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Goes Here~</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hierarchy justified? This question is central to anarchism, a political ideology that strives to eliminate unnecessary hierarchy and power structures. This core principle makes anarchism incompatible with all current forms of government and requires new ways of organization. Consequently, rethinking all aspects of society to eliminate unnecessary hierarchies is a prerequisite to the creation of an anarchist society.</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contemporary political discussions, anarchism is often neglected. According to Adams and Jun (2015), that may be because anarchist writings “did not generally take the form of philosophical tomes, let alone peer-reviewed academic monographs” (p. 245). Still, anarchism can offer ideas that may help to solve or alleviate some of humanity's </w:t>
      </w:r>
      <w:r w:rsidDel="00000000" w:rsidR="00000000" w:rsidRPr="00000000">
        <w:rPr>
          <w:rFonts w:ascii="Times New Roman" w:cs="Times New Roman" w:eastAsia="Times New Roman" w:hAnsi="Times New Roman"/>
          <w:sz w:val="24"/>
          <w:szCs w:val="24"/>
          <w:rtl w:val="0"/>
        </w:rPr>
        <w:t xml:space="preserve">problems</w:t>
      </w:r>
      <w:r w:rsidDel="00000000" w:rsidR="00000000" w:rsidRPr="00000000">
        <w:rPr>
          <w:rFonts w:ascii="Times New Roman" w:cs="Times New Roman" w:eastAsia="Times New Roman" w:hAnsi="Times New Roman"/>
          <w:sz w:val="24"/>
          <w:szCs w:val="24"/>
          <w:rtl w:val="0"/>
        </w:rPr>
        <w:t xml:space="preserve">. For example, the exploitation of people for the benefit of others would be impossible in an anarchist society because no one would have the power to exploit someone else.</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relative anonymity of anarchism leads to the following questions: What is anarchism? What was its history? How attractive is anarchism today? </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seeks to answer these questions regarding the principles and history of anarchism with the goal of exploring its appeal in contemporary western society.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It can be proposed that anarchism is appealing to many people today </w:t>
      </w:r>
      <w:r w:rsidDel="00000000" w:rsidR="00000000" w:rsidRPr="00000000">
        <w:rPr>
          <w:rFonts w:ascii="Times New Roman" w:cs="Times New Roman" w:eastAsia="Times New Roman" w:hAnsi="Times New Roman"/>
          <w:sz w:val="24"/>
          <w:szCs w:val="24"/>
          <w:rtl w:val="0"/>
        </w:rPr>
        <w:t xml:space="preserve">because of its contrast to traditional approaches towards work, government as well as interpersonal relationships. </w:t>
      </w:r>
      <w:r w:rsidDel="00000000" w:rsidR="00000000" w:rsidRPr="00000000">
        <w:rPr>
          <w:rtl w:val="0"/>
        </w:rPr>
      </w:r>
    </w:p>
    <w:p w:rsidR="00000000" w:rsidDel="00000000" w:rsidP="00000000" w:rsidRDefault="00000000" w:rsidRPr="00000000" w14:paraId="00000007">
      <w:pPr>
        <w:spacing w:line="48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8">
      <w:pPr>
        <w:spacing w:line="480" w:lineRule="auto"/>
        <w:ind w:left="72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Adams, M. S., &amp; Jun, N. J. (2015). Political theory and history: the case of anarchism. </w:t>
      </w:r>
      <w:r w:rsidDel="00000000" w:rsidR="00000000" w:rsidRPr="00000000">
        <w:rPr>
          <w:rFonts w:ascii="Times New Roman" w:cs="Times New Roman" w:eastAsia="Times New Roman" w:hAnsi="Times New Roman"/>
          <w:i w:val="1"/>
          <w:sz w:val="24"/>
          <w:szCs w:val="24"/>
          <w:rtl w:val="0"/>
        </w:rPr>
        <w:t xml:space="preserve">Journal Of Political Ideologies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(3), 244-262. doi:10.1080/13569317.2015.1075263</w:t>
      </w: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21.02.2018</w:t>
    </w:r>
  </w:p>
  <w:p w:rsidR="00000000" w:rsidDel="00000000" w:rsidP="00000000" w:rsidRDefault="00000000" w:rsidRPr="00000000" w14:paraId="0000000D">
    <w:pPr>
      <w:spacing w:line="240" w:lineRule="auto"/>
      <w:rPr/>
    </w:pPr>
    <w:r w:rsidDel="00000000" w:rsidR="00000000" w:rsidRPr="00000000">
      <w:rPr>
        <w:rFonts w:ascii="Times New Roman" w:cs="Times New Roman" w:eastAsia="Times New Roman" w:hAnsi="Times New Roman"/>
        <w:sz w:val="24"/>
        <w:szCs w:val="24"/>
        <w:rtl w:val="0"/>
      </w:rPr>
      <w:t xml:space="preserve">Research Paper Introduction Draft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