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7140575</wp:posOffset>
            </wp:positionH>
            <wp:positionV relativeFrom="paragraph">
              <wp:posOffset>635</wp:posOffset>
            </wp:positionV>
            <wp:extent cx="2104390" cy="8801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390" cy="88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1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>{ID} {name} – {group}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28"/>
          <w:szCs w:val="28"/>
        </w:rPr>
      </w:pPr>
      <w:r>
        <w:rPr>
          <w:rFonts w:ascii="Bricolage Grotesque" w:hAnsi="Bricolage Grotesque"/>
          <w:b/>
          <w:bCs/>
          <w:color w:val="000000"/>
          <w:sz w:val="28"/>
          <w:szCs w:val="28"/>
        </w:rPr>
      </w:r>
    </w:p>
    <w:tbl>
      <w:tblPr>
        <w:tblW w:w="14545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97"/>
        <w:gridCol w:w="55"/>
        <w:gridCol w:w="2282"/>
        <w:gridCol w:w="2282"/>
        <w:gridCol w:w="2282"/>
        <w:gridCol w:w="2281"/>
        <w:gridCol w:w="2282"/>
        <w:gridCol w:w="2284"/>
      </w:tblGrid>
      <w:tr>
        <w:trPr/>
        <w:tc>
          <w:tcPr>
            <w:tcW w:w="79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5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282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Mo 13.07.</w:t>
            </w:r>
          </w:p>
        </w:tc>
        <w:tc>
          <w:tcPr>
            <w:tcW w:w="2282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Di 14.07.</w:t>
            </w:r>
          </w:p>
        </w:tc>
        <w:tc>
          <w:tcPr>
            <w:tcW w:w="2282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Mi 15.07.</w:t>
            </w:r>
          </w:p>
        </w:tc>
        <w:tc>
          <w:tcPr>
            <w:tcW w:w="2281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Do 16.07.</w:t>
            </w:r>
          </w:p>
        </w:tc>
        <w:tc>
          <w:tcPr>
            <w:tcW w:w="2282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 xml:space="preserve">Fr 17.07. </w:t>
            </w:r>
          </w:p>
        </w:tc>
        <w:tc>
          <w:tcPr>
            <w:tcW w:w="22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Sa 18.07.</w:t>
            </w:r>
          </w:p>
        </w:tc>
      </w:tr>
      <w:tr>
        <w:trPr>
          <w:trHeight w:val="850" w:hRule="atLeast"/>
        </w:trPr>
        <w:tc>
          <w:tcPr>
            <w:tcW w:w="79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09:30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11:30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282" w:type="dxa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16"/>
                <w:szCs w:val="16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16"/>
                <w:szCs w:val="16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Anreise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{C0_fullname}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{D0_fullname}</w:t>
            </w:r>
          </w:p>
        </w:tc>
        <w:tc>
          <w:tcPr>
            <w:tcW w:w="2281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{E0_fullname}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{F0_fullname}</w:t>
            </w:r>
          </w:p>
        </w:tc>
        <w:tc>
          <w:tcPr>
            <w:tcW w:w="2284" w:type="dxa"/>
            <w:vMerge w:val="restart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Abreise</w:t>
            </w:r>
          </w:p>
        </w:tc>
      </w:tr>
      <w:tr>
        <w:trPr>
          <w:trHeight w:val="850" w:hRule="atLeast"/>
        </w:trPr>
        <w:tc>
          <w:tcPr>
            <w:tcW w:w="79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13:30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15:30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{B1_id}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{B1_fullname}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{C1_fullname}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{D1_fullname}</w:t>
            </w:r>
          </w:p>
        </w:tc>
        <w:tc>
          <w:tcPr>
            <w:tcW w:w="2281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{E1_fullname}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{F1_fullname}</w:t>
            </w:r>
          </w:p>
        </w:tc>
        <w:tc>
          <w:tcPr>
            <w:tcW w:w="2284" w:type="dxa"/>
            <w:vMerge w:val="continue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79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{B2_id}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{B2_fullname}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{C2_fullname}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{D2_fullname}</w:t>
            </w:r>
          </w:p>
        </w:tc>
        <w:tc>
          <w:tcPr>
            <w:tcW w:w="2281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{E2_fullname}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{F2_fullname}</w:t>
            </w:r>
          </w:p>
        </w:tc>
        <w:tc>
          <w:tcPr>
            <w:tcW w:w="22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79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19:00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{B3_fullname}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{C3_fullname}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{D3_fullname}</w:t>
            </w:r>
          </w:p>
        </w:tc>
        <w:tc>
          <w:tcPr>
            <w:tcW w:w="2281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{E3_fullname}</w:t>
            </w:r>
          </w:p>
        </w:tc>
        <w:tc>
          <w:tcPr>
            <w:tcW w:w="2282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{F3_fullname}</w:t>
            </w:r>
          </w:p>
        </w:tc>
        <w:tc>
          <w:tcPr>
            <w:tcW w:w="22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79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55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282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{B4_fullname}</w:t>
            </w:r>
          </w:p>
        </w:tc>
        <w:tc>
          <w:tcPr>
            <w:tcW w:w="2282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{C4_fullname}</w:t>
            </w:r>
          </w:p>
        </w:tc>
        <w:tc>
          <w:tcPr>
            <w:tcW w:w="2282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{D4_fullname}</w:t>
            </w:r>
          </w:p>
        </w:tc>
        <w:tc>
          <w:tcPr>
            <w:tcW w:w="2281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{E4_fullname}</w:t>
            </w:r>
          </w:p>
        </w:tc>
        <w:tc>
          <w:tcPr>
            <w:tcW w:w="2282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{F4_fullname}</w:t>
            </w:r>
          </w:p>
        </w:tc>
        <w:tc>
          <w:tcPr>
            <w:tcW w:w="2284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  <w:t>*</w:t>
        <w:tab/>
      </w: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Die genauen Uhrzeiten des Abendprogramms werden zu einem späteren Zeitpunkt kommuniziert. Startzeit liegt voraussichtlich zwischen 18:30-</w:t>
        <w:tab/>
        <w:t xml:space="preserve">20:00 Uhr. </w:t>
      </w:r>
      <w:r>
        <w:rPr>
          <w:rFonts w:ascii="Bricolage Grotesque" w:hAnsi="Bricolage Grotesque"/>
          <w:sz w:val="20"/>
          <w:szCs w:val="20"/>
        </w:rPr>
        <w:t>Dauer der Feiern ca. 90 min</w:t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rFonts w:ascii="Bricolage Grotesque" w:hAnsi="Bricolage Grotesque"/>
        </w:rPr>
      </w:pP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**</w:t>
        <w:tab/>
      </w:r>
      <w:r>
        <w:rPr>
          <w:rFonts w:ascii="Bricolage Grotesque" w:hAnsi="Bricolage Grotesque"/>
          <w:sz w:val="20"/>
          <w:szCs w:val="20"/>
        </w:rPr>
        <w:t>Bei Off-Site-Aktivitäten: Startzeiten ab Lagerplatz können früher sein. Info folgt über Detailprogramm</w:t>
      </w:r>
    </w:p>
    <w:p>
      <w:pPr>
        <w:pStyle w:val="Normal"/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</w:r>
    </w:p>
    <w:tbl>
      <w:tblPr>
        <w:tblW w:w="14564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2"/>
        <w:gridCol w:w="2240"/>
        <w:gridCol w:w="2081"/>
        <w:gridCol w:w="2080"/>
        <w:gridCol w:w="2081"/>
        <w:gridCol w:w="2081"/>
        <w:gridCol w:w="2079"/>
      </w:tblGrid>
      <w:tr>
        <w:trPr>
          <w:trHeight w:val="341" w:hRule="atLeast"/>
        </w:trPr>
        <w:tc>
          <w:tcPr>
            <w:tcW w:w="1922" w:type="dxa"/>
            <w:tcBorders/>
            <w:shd w:fill="F2C966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  <w:r>
              <w:rPr>
                <w:rFonts w:ascii="Bricolage Grotesque" w:hAnsi="Bricolage Grotesque"/>
              </w:rPr>
              <w:t xml:space="preserve"> </w:t>
            </w:r>
          </w:p>
        </w:tc>
        <w:tc>
          <w:tcPr>
            <w:tcW w:w="2240" w:type="dxa"/>
            <w:tcBorders/>
            <w:shd w:fill="E87928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Programmfläche</w:t>
            </w:r>
          </w:p>
        </w:tc>
        <w:tc>
          <w:tcPr>
            <w:tcW w:w="2081" w:type="dxa"/>
            <w:tcBorders/>
            <w:shd w:fill="C6464A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Sportaktivität </w:t>
            </w:r>
          </w:p>
        </w:tc>
        <w:tc>
          <w:tcPr>
            <w:tcW w:w="2080" w:type="dxa"/>
            <w:tcBorders/>
            <w:shd w:fill="00B48F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081" w:type="dxa"/>
            <w:tcBorders/>
            <w:shd w:fill="608EE4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</w:t>
            </w:r>
          </w:p>
        </w:tc>
        <w:tc>
          <w:tcPr>
            <w:tcW w:w="2081" w:type="dxa"/>
            <w:tcBorders/>
            <w:shd w:fill="4F2C1D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/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Workshop</w:t>
            </w:r>
          </w:p>
        </w:tc>
        <w:tc>
          <w:tcPr>
            <w:tcW w:w="2079" w:type="dxa"/>
            <w:tcBorders/>
            <w:shd w:fill="000000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Anlass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sectPr>
      <w:footerReference w:type="even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suppressAutoHyphens w:val="true"/>
      <w:overflowPunct w:val="fals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suppressAutoHyphens w:val="true"/>
      <w:overflowPunct w:val="fals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2612</TotalTime>
  <Application>LibreOffice/25.8.4.2$Linux_X86_64 LibreOffice_project/0366609b1de41a39e1896ae41e33c673f2a73802</Application>
  <AppVersion>15.0000</AppVersion>
  <Pages>1</Pages>
  <Words>131</Words>
  <Characters>979</Characters>
  <CharactersWithSpaces>1038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2026-02-24T14:02:20Z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