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B55C3" w14:textId="77777777" w:rsidR="00F54824" w:rsidRDefault="00000000">
      <w:pPr>
        <w:pStyle w:val="Title"/>
        <w:jc w:val="center"/>
        <w:rPr>
          <w:i/>
          <w:color w:val="4472C4"/>
          <w:sz w:val="40"/>
          <w:szCs w:val="40"/>
        </w:rPr>
      </w:pPr>
      <w:r>
        <w:rPr>
          <w:i/>
          <w:color w:val="4472C4"/>
          <w:sz w:val="40"/>
          <w:szCs w:val="40"/>
        </w:rPr>
        <w:t>EX3 – Deep Learning</w:t>
      </w:r>
    </w:p>
    <w:p w14:paraId="301602E4" w14:textId="77777777" w:rsidR="00F54824" w:rsidRDefault="00000000">
      <w:pPr>
        <w:pStyle w:val="Title"/>
        <w:jc w:val="center"/>
        <w:rPr>
          <w:i/>
          <w:color w:val="4472C4"/>
          <w:sz w:val="32"/>
          <w:szCs w:val="32"/>
        </w:rPr>
      </w:pPr>
      <w:r>
        <w:rPr>
          <w:i/>
          <w:color w:val="4472C4"/>
          <w:sz w:val="32"/>
          <w:szCs w:val="32"/>
        </w:rPr>
        <w:t xml:space="preserve">Osher </w:t>
      </w:r>
      <w:proofErr w:type="spellStart"/>
      <w:r>
        <w:rPr>
          <w:i/>
          <w:color w:val="4472C4"/>
          <w:sz w:val="32"/>
          <w:szCs w:val="32"/>
        </w:rPr>
        <w:t>Shukrun</w:t>
      </w:r>
      <w:proofErr w:type="spellEnd"/>
      <w:r>
        <w:rPr>
          <w:i/>
          <w:color w:val="4472C4"/>
          <w:sz w:val="32"/>
          <w:szCs w:val="32"/>
        </w:rPr>
        <w:t xml:space="preserve"> 316017763 | Moriya Mimran 305480071</w:t>
      </w:r>
    </w:p>
    <w:p w14:paraId="72A04E4B" w14:textId="77777777" w:rsidR="00F54824" w:rsidRDefault="00000000">
      <w:pPr>
        <w:pBdr>
          <w:top w:val="single" w:sz="4" w:space="10" w:color="4472C4"/>
          <w:left w:val="nil"/>
          <w:bottom w:val="single" w:sz="4" w:space="10" w:color="4472C4"/>
          <w:right w:val="nil"/>
          <w:between w:val="nil"/>
        </w:pBdr>
        <w:spacing w:before="360" w:after="360"/>
        <w:ind w:left="864" w:right="864"/>
        <w:jc w:val="center"/>
        <w:rPr>
          <w:i/>
          <w:color w:val="4472C4"/>
        </w:rPr>
      </w:pPr>
      <w:r>
        <w:rPr>
          <w:i/>
          <w:color w:val="4472C4"/>
        </w:rPr>
        <w:t>Theory</w:t>
      </w:r>
    </w:p>
    <w:p w14:paraId="0AE8872A" w14:textId="77777777" w:rsidR="00F54824" w:rsidRDefault="00000000">
      <w:pPr>
        <w:pStyle w:val="Heading1"/>
      </w:pPr>
      <w:r>
        <w:t>Q1</w:t>
      </w:r>
    </w:p>
    <w:p w14:paraId="159609BD" w14:textId="77777777" w:rsidR="00F54824" w:rsidRDefault="00000000">
      <w:pPr>
        <w:numPr>
          <w:ilvl w:val="0"/>
          <w:numId w:val="2"/>
        </w:numPr>
        <w:pBdr>
          <w:top w:val="nil"/>
          <w:left w:val="nil"/>
          <w:bottom w:val="nil"/>
          <w:right w:val="nil"/>
          <w:between w:val="nil"/>
        </w:pBdr>
        <w:spacing w:after="0"/>
        <w:jc w:val="both"/>
      </w:pPr>
      <w:r>
        <w:rPr>
          <w:color w:val="000000"/>
        </w:rPr>
        <w:t xml:space="preserve">In the case </w:t>
      </w:r>
      <m:oMath>
        <m:r>
          <w:rPr>
            <w:rFonts w:ascii="Cambria Math" w:eastAsia="Cambria Math" w:hAnsi="Cambria Math" w:cs="Cambria Math"/>
            <w:color w:val="000000"/>
          </w:rPr>
          <m:t>θ≠0</m:t>
        </m:r>
      </m:oMath>
      <w:r>
        <w:rPr>
          <w:color w:val="000000"/>
        </w:rPr>
        <w:t xml:space="preserve">, the Kullback-Leibler Divergence becomes infinite since </w:t>
      </w:r>
      <m:oMath>
        <m:r>
          <w:rPr>
            <w:rFonts w:ascii="Cambria Math" w:eastAsia="Cambria Math" w:hAnsi="Cambria Math" w:cs="Cambria Math"/>
            <w:color w:val="000000"/>
          </w:rPr>
          <m:t>p(x)</m:t>
        </m:r>
      </m:oMath>
      <w:r>
        <w:rPr>
          <w:color w:val="000000"/>
        </w:rPr>
        <w:t xml:space="preserve">’s support is not contained within </w:t>
      </w:r>
      <m:oMath>
        <m:r>
          <w:rPr>
            <w:rFonts w:ascii="Cambria Math" w:eastAsia="Cambria Math" w:hAnsi="Cambria Math" w:cs="Cambria Math"/>
            <w:color w:val="000000"/>
          </w:rPr>
          <m:t>q(x)</m:t>
        </m:r>
      </m:oMath>
      <w:r>
        <w:rPr>
          <w:color w:val="000000"/>
        </w:rPr>
        <w:t>’s support.</w:t>
      </w:r>
    </w:p>
    <w:p w14:paraId="380042F8" w14:textId="77777777" w:rsidR="00F54824" w:rsidRDefault="00000000">
      <w:pPr>
        <w:pBdr>
          <w:top w:val="nil"/>
          <w:left w:val="nil"/>
          <w:bottom w:val="nil"/>
          <w:right w:val="nil"/>
          <w:between w:val="nil"/>
        </w:pBdr>
        <w:spacing w:after="0"/>
        <w:ind w:left="720"/>
        <w:jc w:val="both"/>
        <w:rPr>
          <w:color w:val="000000"/>
        </w:rPr>
      </w:pPr>
      <w:r>
        <w:rPr>
          <w:color w:val="000000"/>
        </w:rPr>
        <w:t xml:space="preserve">This can be seen in the formula, along the line on which </w:t>
      </w:r>
      <m:oMath>
        <m:r>
          <w:rPr>
            <w:rFonts w:ascii="Cambria Math" w:eastAsia="Cambria Math" w:hAnsi="Cambria Math" w:cs="Cambria Math"/>
            <w:color w:val="000000"/>
          </w:rPr>
          <m:t>p(x)</m:t>
        </m:r>
      </m:oMath>
      <w:r>
        <w:rPr>
          <w:color w:val="000000"/>
        </w:rPr>
        <w:t xml:space="preserve"> is nonzero (the line </w:t>
      </w:r>
      <m:oMath>
        <m:r>
          <w:rPr>
            <w:rFonts w:ascii="Cambria Math" w:eastAsia="Cambria Math" w:hAnsi="Cambria Math" w:cs="Cambria Math"/>
            <w:color w:val="000000"/>
          </w:rPr>
          <m:t>x=0</m:t>
        </m:r>
      </m:oMath>
      <w:r>
        <w:rPr>
          <w:color w:val="000000"/>
        </w:rPr>
        <w:t xml:space="preserve">, </w:t>
      </w:r>
      <m:oMath>
        <m:r>
          <w:rPr>
            <w:rFonts w:ascii="Cambria Math" w:eastAsia="Cambria Math" w:hAnsi="Cambria Math" w:cs="Cambria Math"/>
            <w:color w:val="000000"/>
          </w:rPr>
          <m:t>0≤y≤1</m:t>
        </m:r>
      </m:oMath>
      <w:r>
        <w:rPr>
          <w:color w:val="000000"/>
        </w:rPr>
        <w:t>):</w:t>
      </w:r>
    </w:p>
    <w:p w14:paraId="7D15FD7B" w14:textId="77777777" w:rsidR="00F54824" w:rsidRDefault="00000000">
      <w:pPr>
        <w:jc w:val="center"/>
        <w:rPr>
          <w:rFonts w:ascii="Cambria Math" w:eastAsia="Cambria Math" w:hAnsi="Cambria Math" w:cs="Cambria Math"/>
          <w:color w:val="000000"/>
        </w:rPr>
      </w:pPr>
      <m:oMathPara>
        <m:oMath>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num>
            <m:den>
              <m:r>
                <w:rPr>
                  <w:rFonts w:ascii="Cambria Math" w:eastAsia="Cambria Math" w:hAnsi="Cambria Math" w:cs="Cambria Math"/>
                  <w:color w:val="000000"/>
                </w:rPr>
                <m:t>q</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den>
          </m:f>
          <m:r>
            <w:rPr>
              <w:rFonts w:ascii="Cambria Math" w:hAnsi="Cambria Math"/>
              <w:color w:val="000000"/>
            </w:rPr>
            <m:t xml:space="preserve"> </m:t>
          </m:r>
          <m:r>
            <w:rPr>
              <w:rFonts w:ascii="Cambria Math" w:eastAsia="Cambria Math" w:hAnsi="Cambria Math" w:cs="Cambria Math"/>
              <w:color w:val="000000"/>
            </w:rPr>
            <m:t>dy=</m:t>
          </m:r>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r>
            <w:rPr>
              <w:rFonts w:ascii="Cambria Math" w:eastAsia="Cambria Math" w:hAnsi="Cambria Math" w:cs="Cambria Math"/>
              <w:color w:val="000000"/>
            </w:rPr>
            <m:t>1</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0</m:t>
              </m:r>
            </m:den>
          </m:f>
          <m:r>
            <w:rPr>
              <w:rFonts w:ascii="Cambria Math" w:hAnsi="Cambria Math"/>
              <w:color w:val="000000"/>
            </w:rPr>
            <m:t xml:space="preserve"> </m:t>
          </m:r>
          <m:r>
            <w:rPr>
              <w:rFonts w:ascii="Cambria Math" w:eastAsia="Cambria Math" w:hAnsi="Cambria Math" w:cs="Cambria Math"/>
              <w:color w:val="000000"/>
            </w:rPr>
            <m:t>dy=∞</m:t>
          </m:r>
        </m:oMath>
      </m:oMathPara>
    </w:p>
    <w:p w14:paraId="4FAA4C45" w14:textId="77777777" w:rsidR="00F54824" w:rsidRDefault="00000000">
      <w:pPr>
        <w:pBdr>
          <w:top w:val="nil"/>
          <w:left w:val="nil"/>
          <w:bottom w:val="nil"/>
          <w:right w:val="nil"/>
          <w:between w:val="nil"/>
        </w:pBdr>
        <w:spacing w:after="0"/>
        <w:ind w:left="720"/>
        <w:jc w:val="both"/>
        <w:rPr>
          <w:color w:val="000000"/>
        </w:rPr>
      </w:pPr>
      <w:r>
        <w:rPr>
          <w:color w:val="000000"/>
        </w:rPr>
        <w:t xml:space="preserve">As for the Jensen-Shannon Divergence, it won’t be infinite. We’ll calculate </w:t>
      </w:r>
      <w:proofErr w:type="gramStart"/>
      <w:r>
        <w:rPr>
          <w:color w:val="000000"/>
        </w:rPr>
        <w:t>it by definition</w:t>
      </w:r>
      <w:proofErr w:type="gramEnd"/>
      <w:r>
        <w:rPr>
          <w:color w:val="000000"/>
        </w:rPr>
        <w:t xml:space="preserve">. In the region where </w:t>
      </w:r>
      <m:oMath>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is nonzero, this time, we get the following:</w:t>
      </w:r>
    </w:p>
    <w:p w14:paraId="533CE52E" w14:textId="77777777" w:rsidR="00F54824" w:rsidRDefault="00000000">
      <w:pPr>
        <w:jc w:val="center"/>
        <w:rPr>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KL</m:t>
              </m:r>
            </m:sub>
          </m:sSub>
          <m:d>
            <m:dPr>
              <m:ctrlPr>
                <w:rPr>
                  <w:rFonts w:ascii="Cambria Math" w:eastAsia="Cambria Math" w:hAnsi="Cambria Math" w:cs="Cambria Math"/>
                  <w:color w:val="000000"/>
                </w:rPr>
              </m:ctrlPr>
            </m:dPr>
            <m:e>
              <m:r>
                <w:rPr>
                  <w:rFonts w:ascii="Cambria Math" w:eastAsia="Cambria Math" w:hAnsi="Cambria Math" w:cs="Cambria Math"/>
                  <w:color w:val="000000"/>
                </w:rPr>
                <m:t>p∥</m:t>
              </m:r>
              <m:f>
                <m:fPr>
                  <m:ctrlPr>
                    <w:rPr>
                      <w:rFonts w:ascii="Cambria Math" w:eastAsia="Cambria Math" w:hAnsi="Cambria Math" w:cs="Cambria Math"/>
                      <w:color w:val="000000"/>
                    </w:rPr>
                  </m:ctrlPr>
                </m:fPr>
                <m:num>
                  <m:r>
                    <w:rPr>
                      <w:rFonts w:ascii="Cambria Math" w:eastAsia="Cambria Math" w:hAnsi="Cambria Math" w:cs="Cambria Math"/>
                      <w:color w:val="000000"/>
                    </w:rPr>
                    <m:t>p+q</m:t>
                  </m:r>
                </m:num>
                <m:den>
                  <m:r>
                    <w:rPr>
                      <w:rFonts w:ascii="Cambria Math" w:eastAsia="Cambria Math" w:hAnsi="Cambria Math" w:cs="Cambria Math"/>
                      <w:color w:val="000000"/>
                    </w:rPr>
                    <m:t>2</m:t>
                  </m:r>
                </m:den>
              </m:f>
            </m:e>
          </m:d>
          <m:r>
            <w:rPr>
              <w:rFonts w:ascii="Cambria Math" w:eastAsia="Cambria Math" w:hAnsi="Cambria Math" w:cs="Cambria Math"/>
              <w:color w:val="000000"/>
            </w:rPr>
            <m:t>=</m:t>
          </m:r>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num>
            <m:den>
              <m:f>
                <m:fPr>
                  <m:ctrlPr>
                    <w:rPr>
                      <w:rFonts w:ascii="Cambria Math" w:eastAsia="Cambria Math" w:hAnsi="Cambria Math" w:cs="Cambria Math"/>
                      <w:color w:val="000000"/>
                    </w:rPr>
                  </m:ctrlPr>
                </m:fPr>
                <m:num>
                  <m:r>
                    <w:rPr>
                      <w:rFonts w:ascii="Cambria Math" w:eastAsia="Cambria Math" w:hAnsi="Cambria Math" w:cs="Cambria Math"/>
                      <w:color w:val="000000"/>
                    </w:rPr>
                    <m:t>p(y)+q</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num>
                <m:den>
                  <m:r>
                    <w:rPr>
                      <w:rFonts w:ascii="Cambria Math" w:eastAsia="Cambria Math" w:hAnsi="Cambria Math" w:cs="Cambria Math"/>
                      <w:color w:val="000000"/>
                    </w:rPr>
                    <m:t>2</m:t>
                  </m:r>
                </m:den>
              </m:f>
            </m:den>
          </m:f>
          <m:r>
            <w:rPr>
              <w:rFonts w:ascii="Cambria Math" w:hAnsi="Cambria Math"/>
              <w:color w:val="000000"/>
            </w:rPr>
            <m:t xml:space="preserve"> </m:t>
          </m:r>
          <m:r>
            <w:rPr>
              <w:rFonts w:ascii="Cambria Math" w:eastAsia="Cambria Math" w:hAnsi="Cambria Math" w:cs="Cambria Math"/>
              <w:color w:val="000000"/>
            </w:rPr>
            <m:t>dy=</m:t>
          </m:r>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r>
            <w:rPr>
              <w:rFonts w:ascii="Cambria Math" w:eastAsia="Cambria Math" w:hAnsi="Cambria Math" w:cs="Cambria Math"/>
              <w:color w:val="000000"/>
            </w:rPr>
            <m:t>1</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f>
                <m:fPr>
                  <m:ctrlPr>
                    <w:rPr>
                      <w:rFonts w:ascii="Cambria Math" w:eastAsia="Cambria Math" w:hAnsi="Cambria Math" w:cs="Cambria Math"/>
                      <w:color w:val="000000"/>
                    </w:rPr>
                  </m:ctrlPr>
                </m:fPr>
                <m:num>
                  <m:r>
                    <w:rPr>
                      <w:rFonts w:ascii="Cambria Math" w:eastAsia="Cambria Math" w:hAnsi="Cambria Math" w:cs="Cambria Math"/>
                      <w:color w:val="000000"/>
                    </w:rPr>
                    <m:t>1+0</m:t>
                  </m:r>
                </m:num>
                <m:den>
                  <m:r>
                    <w:rPr>
                      <w:rFonts w:ascii="Cambria Math" w:eastAsia="Cambria Math" w:hAnsi="Cambria Math" w:cs="Cambria Math"/>
                      <w:color w:val="000000"/>
                    </w:rPr>
                    <m:t>2</m:t>
                  </m:r>
                </m:den>
              </m:f>
            </m:den>
          </m:f>
          <m:r>
            <w:rPr>
              <w:rFonts w:ascii="Cambria Math" w:hAnsi="Cambria Math"/>
              <w:color w:val="000000"/>
            </w:rPr>
            <m:t xml:space="preserve"> </m:t>
          </m:r>
          <m:r>
            <w:rPr>
              <w:rFonts w:ascii="Cambria Math" w:eastAsia="Cambria Math" w:hAnsi="Cambria Math" w:cs="Cambria Math"/>
              <w:color w:val="000000"/>
            </w:rPr>
            <m:t>dy=</m:t>
          </m:r>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r>
            <w:rPr>
              <w:rFonts w:ascii="Cambria Math" w:eastAsia="Cambria Math" w:hAnsi="Cambria Math" w:cs="Cambria Math"/>
              <w:color w:val="000000"/>
            </w:rPr>
            <m:t>2</m:t>
          </m:r>
          <m:r>
            <w:rPr>
              <w:rFonts w:ascii="Cambria Math" w:hAnsi="Cambria Math"/>
              <w:color w:val="000000"/>
            </w:rPr>
            <m:t xml:space="preserve"> </m:t>
          </m:r>
          <m:r>
            <w:rPr>
              <w:rFonts w:ascii="Cambria Math" w:eastAsia="Cambria Math" w:hAnsi="Cambria Math" w:cs="Cambria Math"/>
              <w:color w:val="000000"/>
            </w:rPr>
            <m:t>dy=</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r>
            <w:rPr>
              <w:rFonts w:ascii="Cambria Math" w:eastAsia="Cambria Math" w:hAnsi="Cambria Math" w:cs="Cambria Math"/>
              <w:color w:val="000000"/>
            </w:rPr>
            <m:t>2</m:t>
          </m:r>
          <m:r>
            <w:rPr>
              <w:rFonts w:ascii="Cambria Math" w:hAnsi="Cambria Math"/>
              <w:color w:val="000000"/>
            </w:rPr>
            <m:t xml:space="preserve"> </m:t>
          </m:r>
        </m:oMath>
      </m:oMathPara>
    </w:p>
    <w:p w14:paraId="6231080D" w14:textId="77777777" w:rsidR="00F54824" w:rsidRDefault="00000000">
      <w:pPr>
        <w:pBdr>
          <w:top w:val="nil"/>
          <w:left w:val="nil"/>
          <w:bottom w:val="nil"/>
          <w:right w:val="nil"/>
          <w:between w:val="nil"/>
        </w:pBdr>
        <w:spacing w:after="0"/>
        <w:ind w:left="720"/>
        <w:jc w:val="both"/>
        <w:rPr>
          <w:color w:val="000000"/>
        </w:rPr>
      </w:pPr>
      <w:r>
        <w:rPr>
          <w:color w:val="000000"/>
        </w:rPr>
        <w:t>And due to symmetry, we get that:</w:t>
      </w:r>
    </w:p>
    <w:p w14:paraId="0E0EBB9C" w14:textId="77777777" w:rsidR="00F54824" w:rsidRDefault="00000000">
      <w:pPr>
        <w:jc w:val="center"/>
        <w:rPr>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KL</m:t>
              </m:r>
            </m:sub>
          </m:sSub>
          <m:d>
            <m:dPr>
              <m:ctrlPr>
                <w:rPr>
                  <w:rFonts w:ascii="Cambria Math" w:eastAsia="Cambria Math" w:hAnsi="Cambria Math" w:cs="Cambria Math"/>
                  <w:color w:val="000000"/>
                </w:rPr>
              </m:ctrlPr>
            </m:dPr>
            <m:e>
              <m:r>
                <w:rPr>
                  <w:rFonts w:ascii="Cambria Math" w:eastAsia="Cambria Math" w:hAnsi="Cambria Math" w:cs="Cambria Math"/>
                  <w:color w:val="000000"/>
                </w:rPr>
                <m:t>q∥</m:t>
              </m:r>
              <m:f>
                <m:fPr>
                  <m:ctrlPr>
                    <w:rPr>
                      <w:rFonts w:ascii="Cambria Math" w:eastAsia="Cambria Math" w:hAnsi="Cambria Math" w:cs="Cambria Math"/>
                      <w:color w:val="000000"/>
                    </w:rPr>
                  </m:ctrlPr>
                </m:fPr>
                <m:num>
                  <m:r>
                    <w:rPr>
                      <w:rFonts w:ascii="Cambria Math" w:eastAsia="Cambria Math" w:hAnsi="Cambria Math" w:cs="Cambria Math"/>
                      <w:color w:val="000000"/>
                    </w:rPr>
                    <m:t>p+q</m:t>
                  </m:r>
                </m:num>
                <m:den>
                  <m:r>
                    <w:rPr>
                      <w:rFonts w:ascii="Cambria Math" w:eastAsia="Cambria Math" w:hAnsi="Cambria Math" w:cs="Cambria Math"/>
                      <w:color w:val="000000"/>
                    </w:rPr>
                    <m:t>2</m:t>
                  </m:r>
                </m:den>
              </m:f>
            </m:e>
          </m:d>
          <m:r>
            <w:rPr>
              <w:rFonts w:ascii="Cambria Math" w:eastAsia="Cambria Math" w:hAnsi="Cambria Math" w:cs="Cambria Math"/>
              <w:color w:val="000000"/>
            </w:rPr>
            <m:t>=</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r>
            <w:rPr>
              <w:rFonts w:ascii="Cambria Math" w:eastAsia="Cambria Math" w:hAnsi="Cambria Math" w:cs="Cambria Math"/>
              <w:color w:val="000000"/>
            </w:rPr>
            <m:t>2</m:t>
          </m:r>
          <m:r>
            <w:rPr>
              <w:rFonts w:ascii="Cambria Math" w:hAnsi="Cambria Math"/>
              <w:color w:val="000000"/>
            </w:rPr>
            <m:t xml:space="preserve"> </m:t>
          </m:r>
        </m:oMath>
      </m:oMathPara>
    </w:p>
    <w:p w14:paraId="663FFDD3" w14:textId="77777777" w:rsidR="00F54824" w:rsidRDefault="00000000">
      <w:pPr>
        <w:pBdr>
          <w:top w:val="nil"/>
          <w:left w:val="nil"/>
          <w:bottom w:val="nil"/>
          <w:right w:val="nil"/>
          <w:between w:val="nil"/>
        </w:pBdr>
        <w:spacing w:after="0"/>
        <w:ind w:left="720"/>
        <w:jc w:val="both"/>
        <w:rPr>
          <w:color w:val="000000"/>
        </w:rPr>
      </w:pPr>
      <w:r>
        <w:rPr>
          <w:color w:val="000000"/>
        </w:rPr>
        <w:t>All in all,</w:t>
      </w:r>
    </w:p>
    <w:p w14:paraId="3FF983A9" w14:textId="77777777" w:rsidR="00F54824"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JS</m:t>
              </m:r>
            </m:sub>
          </m:sSub>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r>
            <w:rPr>
              <w:rFonts w:ascii="Cambria Math" w:eastAsia="Cambria Math" w:hAnsi="Cambria Math" w:cs="Cambria Math"/>
              <w:color w:val="000000"/>
            </w:rPr>
            <m:t>2</m:t>
          </m:r>
          <m:r>
            <w:rPr>
              <w:rFonts w:ascii="Cambria Math" w:hAnsi="Cambria Math"/>
              <w:color w:val="000000"/>
            </w:rPr>
            <m:t xml:space="preserve"> </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r>
            <w:rPr>
              <w:rFonts w:ascii="Cambria Math" w:eastAsia="Cambria Math" w:hAnsi="Cambria Math" w:cs="Cambria Math"/>
              <w:color w:val="000000"/>
            </w:rPr>
            <m:t>2</m:t>
          </m:r>
          <m:r>
            <w:rPr>
              <w:rFonts w:ascii="Cambria Math" w:hAnsi="Cambria Math"/>
              <w:color w:val="000000"/>
            </w:rPr>
            <m:t xml:space="preserve"> </m:t>
          </m:r>
          <m:r>
            <w:rPr>
              <w:rFonts w:ascii="Cambria Math" w:eastAsia="Cambria Math" w:hAnsi="Cambria Math" w:cs="Cambria Math"/>
              <w:color w:val="000000"/>
            </w:rPr>
            <m:t>=</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r>
            <w:rPr>
              <w:rFonts w:ascii="Cambria Math" w:eastAsia="Cambria Math" w:hAnsi="Cambria Math" w:cs="Cambria Math"/>
              <w:color w:val="000000"/>
            </w:rPr>
            <m:t>2</m:t>
          </m:r>
          <m:r>
            <w:rPr>
              <w:rFonts w:ascii="Cambria Math" w:hAnsi="Cambria Math"/>
              <w:color w:val="000000"/>
            </w:rPr>
            <m:t xml:space="preserve"> </m:t>
          </m:r>
          <m:r>
            <w:rPr>
              <w:rFonts w:ascii="Cambria Math" w:eastAsia="Cambria Math" w:hAnsi="Cambria Math" w:cs="Cambria Math"/>
              <w:color w:val="000000"/>
            </w:rPr>
            <m:t>=0.693</m:t>
          </m:r>
        </m:oMath>
      </m:oMathPara>
    </w:p>
    <w:p w14:paraId="623CB579" w14:textId="77777777" w:rsidR="00F54824" w:rsidRDefault="00F54824">
      <w:pPr>
        <w:pBdr>
          <w:top w:val="nil"/>
          <w:left w:val="nil"/>
          <w:bottom w:val="nil"/>
          <w:right w:val="nil"/>
          <w:between w:val="nil"/>
        </w:pBdr>
        <w:spacing w:after="0"/>
        <w:ind w:left="720"/>
        <w:jc w:val="both"/>
        <w:rPr>
          <w:color w:val="000000"/>
        </w:rPr>
      </w:pPr>
    </w:p>
    <w:p w14:paraId="4E0ABCF2" w14:textId="77777777" w:rsidR="00F54824" w:rsidRDefault="00000000">
      <w:pPr>
        <w:pBdr>
          <w:top w:val="nil"/>
          <w:left w:val="nil"/>
          <w:bottom w:val="nil"/>
          <w:right w:val="nil"/>
          <w:between w:val="nil"/>
        </w:pBdr>
        <w:spacing w:after="0"/>
        <w:ind w:left="720"/>
        <w:jc w:val="both"/>
        <w:rPr>
          <w:color w:val="000000"/>
        </w:rPr>
      </w:pPr>
      <w:r>
        <w:rPr>
          <w:color w:val="000000"/>
        </w:rPr>
        <w:t xml:space="preserve">Finally, for the Wasserstein Distance, we’ll find the minimal cost of “moving” </w:t>
      </w:r>
      <m:oMath>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to become </w:t>
      </w:r>
      <m:oMath>
        <m:r>
          <w:rPr>
            <w:rFonts w:ascii="Cambria Math" w:eastAsia="Cambria Math" w:hAnsi="Cambria Math" w:cs="Cambria Math"/>
            <w:color w:val="000000"/>
          </w:rPr>
          <m:t>q</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w:t>
      </w:r>
    </w:p>
    <w:p w14:paraId="0CFF6F87" w14:textId="77777777" w:rsidR="00F54824" w:rsidRDefault="00000000">
      <w:pPr>
        <w:pBdr>
          <w:top w:val="nil"/>
          <w:left w:val="nil"/>
          <w:bottom w:val="nil"/>
          <w:right w:val="nil"/>
          <w:between w:val="nil"/>
        </w:pBdr>
        <w:spacing w:after="0"/>
        <w:ind w:left="720"/>
        <w:jc w:val="both"/>
        <w:rPr>
          <w:color w:val="000000"/>
        </w:rPr>
      </w:pPr>
      <w:r>
        <w:rPr>
          <w:color w:val="000000"/>
        </w:rPr>
        <w:t xml:space="preserve">For each point </w:t>
      </w:r>
      <m:oMath>
        <m:d>
          <m:dPr>
            <m:ctrlPr>
              <w:rPr>
                <w:rFonts w:ascii="Cambria Math" w:eastAsia="Cambria Math" w:hAnsi="Cambria Math" w:cs="Cambria Math"/>
                <w:color w:val="000000"/>
              </w:rPr>
            </m:ctrlPr>
          </m:dPr>
          <m:e>
            <m:r>
              <w:rPr>
                <w:rFonts w:ascii="Cambria Math" w:eastAsia="Cambria Math" w:hAnsi="Cambria Math" w:cs="Cambria Math"/>
                <w:color w:val="000000"/>
              </w:rPr>
              <m:t>0,y</m:t>
            </m:r>
          </m:e>
        </m:d>
      </m:oMath>
      <w:r>
        <w:rPr>
          <w:color w:val="000000"/>
        </w:rPr>
        <w:t xml:space="preserve"> in </w:t>
      </w:r>
      <m:oMath>
        <m:r>
          <w:rPr>
            <w:rFonts w:ascii="Cambria Math" w:eastAsia="Cambria Math" w:hAnsi="Cambria Math" w:cs="Cambria Math"/>
            <w:color w:val="000000"/>
          </w:rPr>
          <m:t>P</m:t>
        </m:r>
      </m:oMath>
      <w:r>
        <w:rPr>
          <w:color w:val="000000"/>
        </w:rPr>
        <w:t xml:space="preserve">, the closest point in </w:t>
      </w:r>
      <m:oMath>
        <m:r>
          <w:rPr>
            <w:rFonts w:ascii="Cambria Math" w:eastAsia="Cambria Math" w:hAnsi="Cambria Math" w:cs="Cambria Math"/>
            <w:color w:val="000000"/>
          </w:rPr>
          <m:t>Q</m:t>
        </m:r>
      </m:oMath>
      <w:r>
        <w:rPr>
          <w:color w:val="000000"/>
        </w:rPr>
        <w:t xml:space="preserve"> will be </w:t>
      </w:r>
      <m:oMath>
        <m:d>
          <m:dPr>
            <m:ctrlPr>
              <w:rPr>
                <w:rFonts w:ascii="Cambria Math" w:eastAsia="Cambria Math" w:hAnsi="Cambria Math" w:cs="Cambria Math"/>
                <w:color w:val="000000"/>
              </w:rPr>
            </m:ctrlPr>
          </m:dPr>
          <m:e>
            <m:r>
              <w:rPr>
                <w:rFonts w:ascii="Cambria Math" w:eastAsia="Cambria Math" w:hAnsi="Cambria Math" w:cs="Cambria Math"/>
                <w:color w:val="000000"/>
              </w:rPr>
              <m:t>θ,y</m:t>
            </m:r>
          </m:e>
        </m:d>
      </m:oMath>
      <w:r>
        <w:rPr>
          <w:color w:val="000000"/>
        </w:rPr>
        <w:t xml:space="preserve">, and the distance between them will be </w:t>
      </w:r>
      <m:oMath>
        <m:r>
          <w:rPr>
            <w:rFonts w:ascii="Cambria Math" w:hAnsi="Cambria Math"/>
          </w:rPr>
          <m:t>θ</m:t>
        </m:r>
      </m:oMath>
      <w:r>
        <w:rPr>
          <w:color w:val="000000"/>
        </w:rPr>
        <w:t xml:space="preserve">. This is the minimal cost of “moving” the point in </w:t>
      </w:r>
      <m:oMath>
        <m:r>
          <w:rPr>
            <w:rFonts w:ascii="Cambria Math" w:eastAsia="Cambria Math" w:hAnsi="Cambria Math" w:cs="Cambria Math"/>
            <w:color w:val="000000"/>
          </w:rPr>
          <m:t>P</m:t>
        </m:r>
      </m:oMath>
      <w:r>
        <w:rPr>
          <w:color w:val="000000"/>
        </w:rPr>
        <w:t xml:space="preserve"> to </w:t>
      </w:r>
      <m:oMath>
        <m:r>
          <w:rPr>
            <w:rFonts w:ascii="Cambria Math" w:eastAsia="Cambria Math" w:hAnsi="Cambria Math" w:cs="Cambria Math"/>
            <w:color w:val="000000"/>
          </w:rPr>
          <m:t>Q</m:t>
        </m:r>
      </m:oMath>
      <w:r>
        <w:rPr>
          <w:color w:val="000000"/>
        </w:rPr>
        <w:t xml:space="preserve">. Therefore, since </w:t>
      </w:r>
      <m:oMath>
        <m:r>
          <w:rPr>
            <w:rFonts w:ascii="Cambria Math" w:hAnsi="Cambria Math"/>
            <w:color w:val="000000"/>
          </w:rPr>
          <m:t>‖</m:t>
        </m:r>
        <m:r>
          <w:rPr>
            <w:rFonts w:ascii="Cambria Math" w:eastAsia="Cambria Math" w:hAnsi="Cambria Math" w:cs="Cambria Math"/>
            <w:color w:val="000000"/>
          </w:rPr>
          <m:t>x-y</m:t>
        </m:r>
        <m:r>
          <w:rPr>
            <w:rFonts w:ascii="Cambria Math" w:hAnsi="Cambria Math"/>
            <w:color w:val="000000"/>
          </w:rPr>
          <m:t>‖</m:t>
        </m:r>
      </m:oMath>
      <w:r>
        <w:rPr>
          <w:color w:val="000000"/>
        </w:rPr>
        <w:t xml:space="preserve"> is constant in our problem:</w:t>
      </w:r>
    </w:p>
    <w:p w14:paraId="3E6638D4" w14:textId="77777777" w:rsidR="00F54824"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W</m:t>
          </m:r>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E</m:t>
              </m:r>
            </m:e>
            <m:sub>
              <m:d>
                <m:dPr>
                  <m:ctrlPr>
                    <w:rPr>
                      <w:rFonts w:ascii="Cambria Math" w:eastAsia="Cambria Math" w:hAnsi="Cambria Math" w:cs="Cambria Math"/>
                      <w:color w:val="000000"/>
                    </w:rPr>
                  </m:ctrlPr>
                </m:dPr>
                <m:e>
                  <m:r>
                    <w:rPr>
                      <w:rFonts w:ascii="Cambria Math" w:eastAsia="Cambria Math" w:hAnsi="Cambria Math" w:cs="Cambria Math"/>
                      <w:color w:val="000000"/>
                    </w:rPr>
                    <m:t>x,y</m:t>
                  </m:r>
                </m:e>
              </m:d>
              <m:r>
                <w:rPr>
                  <w:rFonts w:ascii="Cambria Math" w:eastAsia="Cambria Math" w:hAnsi="Cambria Math" w:cs="Cambria Math"/>
                  <w:color w:val="000000"/>
                </w:rPr>
                <m:t>~γ</m:t>
              </m:r>
            </m:sub>
          </m:sSub>
          <m:d>
            <m:dPr>
              <m:begChr m:val="["/>
              <m:endChr m:val="]"/>
              <m:ctrlPr>
                <w:rPr>
                  <w:rFonts w:ascii="Cambria Math" w:hAnsi="Cambria Math"/>
                  <w:color w:val="000000"/>
                </w:rPr>
              </m:ctrlPr>
            </m:dPr>
            <m:e>
              <m:r>
                <w:rPr>
                  <w:rFonts w:ascii="Cambria Math" w:hAnsi="Cambria Math"/>
                  <w:color w:val="000000"/>
                </w:rPr>
                <m:t>‖</m:t>
              </m:r>
              <m:r>
                <w:rPr>
                  <w:rFonts w:ascii="Cambria Math" w:eastAsia="Cambria Math" w:hAnsi="Cambria Math" w:cs="Cambria Math"/>
                  <w:color w:val="000000"/>
                </w:rPr>
                <m:t>x-y</m:t>
              </m:r>
              <m:r>
                <w:rPr>
                  <w:rFonts w:ascii="Cambria Math" w:hAnsi="Cambria Math"/>
                  <w:color w:val="000000"/>
                </w:rPr>
                <m:t>‖</m:t>
              </m:r>
            </m:e>
          </m:d>
          <m:r>
            <w:rPr>
              <w:rFonts w:ascii="Cambria Math" w:hAnsi="Cambria Math"/>
              <w:color w:val="000000"/>
            </w:rPr>
            <m:t xml:space="preserve"> </m:t>
          </m:r>
          <m:r>
            <w:rPr>
              <w:rFonts w:ascii="Cambria Math" w:eastAsia="Cambria Math" w:hAnsi="Cambria Math" w:cs="Cambria Math"/>
              <w:color w:val="000000"/>
            </w:rPr>
            <m:t>=θ</m:t>
          </m:r>
        </m:oMath>
      </m:oMathPara>
    </w:p>
    <w:p w14:paraId="729EEBFD" w14:textId="77777777" w:rsidR="00F54824" w:rsidRDefault="00000000">
      <w:pPr>
        <w:pBdr>
          <w:top w:val="nil"/>
          <w:left w:val="nil"/>
          <w:bottom w:val="nil"/>
          <w:right w:val="nil"/>
          <w:between w:val="nil"/>
        </w:pBdr>
        <w:spacing w:after="0"/>
        <w:ind w:left="720"/>
        <w:jc w:val="both"/>
        <w:rPr>
          <w:color w:val="000000"/>
        </w:rPr>
      </w:pPr>
      <w:r>
        <w:rPr>
          <w:color w:val="000000"/>
        </w:rPr>
        <w:t>And this is the Wasserstein Distance between the two distributions.</w:t>
      </w:r>
    </w:p>
    <w:p w14:paraId="55D033FB" w14:textId="77777777" w:rsidR="00F54824" w:rsidRDefault="00000000">
      <w:pPr>
        <w:numPr>
          <w:ilvl w:val="0"/>
          <w:numId w:val="2"/>
        </w:numPr>
        <w:pBdr>
          <w:top w:val="nil"/>
          <w:left w:val="nil"/>
          <w:bottom w:val="nil"/>
          <w:right w:val="nil"/>
          <w:between w:val="nil"/>
        </w:pBdr>
        <w:spacing w:after="0"/>
        <w:jc w:val="both"/>
        <w:rPr>
          <w:color w:val="000000"/>
        </w:rPr>
      </w:pPr>
      <w:r>
        <w:rPr>
          <w:color w:val="000000"/>
        </w:rPr>
        <w:t xml:space="preserve">When </w:t>
      </w:r>
      <m:oMath>
        <m:r>
          <w:rPr>
            <w:rFonts w:ascii="Cambria Math" w:eastAsia="Cambria Math" w:hAnsi="Cambria Math" w:cs="Cambria Math"/>
            <w:color w:val="000000"/>
          </w:rPr>
          <m:t>θ=0</m:t>
        </m:r>
      </m:oMath>
      <w:r>
        <w:rPr>
          <w:color w:val="000000"/>
        </w:rPr>
        <w:t>, the two distributions become identical. Therefore,</w:t>
      </w:r>
    </w:p>
    <w:p w14:paraId="2F6713C1" w14:textId="77777777" w:rsidR="00F54824"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KL</m:t>
              </m:r>
            </m:sub>
          </m:sSub>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m:t>
          </m:r>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num>
            <m:den>
              <m:r>
                <w:rPr>
                  <w:rFonts w:ascii="Cambria Math" w:eastAsia="Cambria Math" w:hAnsi="Cambria Math" w:cs="Cambria Math"/>
                  <w:color w:val="000000"/>
                </w:rPr>
                <m:t>q</m:t>
              </m:r>
              <m:d>
                <m:dPr>
                  <m:ctrlPr>
                    <w:rPr>
                      <w:rFonts w:ascii="Cambria Math" w:eastAsia="Cambria Math" w:hAnsi="Cambria Math" w:cs="Cambria Math"/>
                      <w:color w:val="000000"/>
                    </w:rPr>
                  </m:ctrlPr>
                </m:dPr>
                <m:e>
                  <m:r>
                    <w:rPr>
                      <w:rFonts w:ascii="Cambria Math" w:eastAsia="Cambria Math" w:hAnsi="Cambria Math" w:cs="Cambria Math"/>
                      <w:color w:val="000000"/>
                    </w:rPr>
                    <m:t>y</m:t>
                  </m:r>
                </m:e>
              </m:d>
            </m:den>
          </m:f>
          <m:r>
            <w:rPr>
              <w:rFonts w:ascii="Cambria Math" w:hAnsi="Cambria Math"/>
              <w:color w:val="000000"/>
            </w:rPr>
            <m:t xml:space="preserve"> </m:t>
          </m:r>
          <m:r>
            <w:rPr>
              <w:rFonts w:ascii="Cambria Math" w:eastAsia="Cambria Math" w:hAnsi="Cambria Math" w:cs="Cambria Math"/>
              <w:color w:val="000000"/>
            </w:rPr>
            <m:t>dy=</m:t>
          </m:r>
          <m:nary>
            <m:naryPr>
              <m:ctrlPr>
                <w:rPr>
                  <w:rFonts w:ascii="Cambria Math" w:eastAsia="Cambria Math" w:hAnsi="Cambria Math" w:cs="Cambria Math"/>
                  <w:color w:val="000000"/>
                </w:rPr>
              </m:ctrlPr>
            </m:naryPr>
            <m:sub>
              <m:r>
                <w:rPr>
                  <w:rFonts w:ascii="Cambria Math" w:eastAsia="Cambria Math" w:hAnsi="Cambria Math" w:cs="Cambria Math"/>
                  <w:color w:val="000000"/>
                </w:rPr>
                <m:t>0</m:t>
              </m:r>
            </m:sub>
            <m:sup>
              <m:r>
                <w:rPr>
                  <w:rFonts w:ascii="Cambria Math" w:eastAsia="Cambria Math" w:hAnsi="Cambria Math" w:cs="Cambria Math"/>
                  <w:color w:val="000000"/>
                </w:rPr>
                <m:t>1</m:t>
              </m:r>
            </m:sup>
            <m:e/>
          </m:nary>
          <m:r>
            <w:rPr>
              <w:rFonts w:ascii="Cambria Math" w:eastAsia="Cambria Math" w:hAnsi="Cambria Math" w:cs="Cambria Math"/>
              <w:color w:val="000000"/>
            </w:rPr>
            <m:t>1</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log</m:t>
              </m:r>
            </m:e>
          </m:box>
          <m:r>
            <w:rPr>
              <w:rFonts w:ascii="Cambria Math" w:eastAsia="Cambria Math" w:hAnsi="Cambria Math" w:cs="Cambria Math"/>
              <w:color w:val="000000"/>
            </w:rPr>
            <m:t>log</m:t>
          </m:r>
          <m:r>
            <w:rPr>
              <w:rFonts w:ascii="Cambria Math" w:hAnsi="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1</m:t>
              </m:r>
            </m:den>
          </m:f>
          <m:r>
            <w:rPr>
              <w:rFonts w:ascii="Cambria Math" w:hAnsi="Cambria Math"/>
              <w:color w:val="000000"/>
            </w:rPr>
            <m:t xml:space="preserve"> </m:t>
          </m:r>
          <m:r>
            <w:rPr>
              <w:rFonts w:ascii="Cambria Math" w:eastAsia="Cambria Math" w:hAnsi="Cambria Math" w:cs="Cambria Math"/>
              <w:color w:val="000000"/>
            </w:rPr>
            <m:t>dy=0</m:t>
          </m:r>
        </m:oMath>
      </m:oMathPara>
    </w:p>
    <w:p w14:paraId="206D9859" w14:textId="77777777" w:rsidR="00F54824" w:rsidRDefault="00000000">
      <w:pPr>
        <w:pBdr>
          <w:top w:val="nil"/>
          <w:left w:val="nil"/>
          <w:bottom w:val="nil"/>
          <w:right w:val="nil"/>
          <w:between w:val="nil"/>
        </w:pBdr>
        <w:spacing w:after="0"/>
        <w:ind w:left="720"/>
        <w:jc w:val="both"/>
        <w:rPr>
          <w:color w:val="000000"/>
        </w:rPr>
      </w:pPr>
      <w:r>
        <w:rPr>
          <w:color w:val="000000"/>
        </w:rPr>
        <w:t xml:space="preserve">And, since </w:t>
      </w:r>
      <m:oMath>
        <m:r>
          <w:rPr>
            <w:rFonts w:ascii="Cambria Math" w:eastAsia="Cambria Math" w:hAnsi="Cambria Math" w:cs="Cambria Math"/>
            <w:color w:val="000000"/>
          </w:rPr>
          <m:t>p=q=</m:t>
        </m:r>
        <m:f>
          <m:fPr>
            <m:ctrlPr>
              <w:rPr>
                <w:rFonts w:ascii="Cambria Math" w:eastAsia="Cambria Math" w:hAnsi="Cambria Math" w:cs="Cambria Math"/>
                <w:color w:val="000000"/>
              </w:rPr>
            </m:ctrlPr>
          </m:fPr>
          <m:num>
            <m:r>
              <w:rPr>
                <w:rFonts w:ascii="Cambria Math" w:eastAsia="Cambria Math" w:hAnsi="Cambria Math" w:cs="Cambria Math"/>
                <w:color w:val="000000"/>
              </w:rPr>
              <m:t>p+q</m:t>
            </m:r>
          </m:num>
          <m:den>
            <m:r>
              <w:rPr>
                <w:rFonts w:ascii="Cambria Math" w:eastAsia="Cambria Math" w:hAnsi="Cambria Math" w:cs="Cambria Math"/>
                <w:color w:val="000000"/>
              </w:rPr>
              <m:t>2</m:t>
            </m:r>
          </m:den>
        </m:f>
      </m:oMath>
      <w:r>
        <w:rPr>
          <w:color w:val="000000"/>
        </w:rPr>
        <w:t>,</w:t>
      </w:r>
    </w:p>
    <w:p w14:paraId="277A61E1" w14:textId="77777777" w:rsidR="00F54824"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JS</m:t>
              </m:r>
            </m:sub>
          </m:sSub>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=0</m:t>
          </m:r>
        </m:oMath>
      </m:oMathPara>
    </w:p>
    <w:p w14:paraId="1D09BC86" w14:textId="77777777" w:rsidR="00F54824" w:rsidRDefault="00000000">
      <w:pPr>
        <w:pBdr>
          <w:top w:val="nil"/>
          <w:left w:val="nil"/>
          <w:bottom w:val="nil"/>
          <w:right w:val="nil"/>
          <w:between w:val="nil"/>
        </w:pBdr>
        <w:spacing w:after="0"/>
        <w:ind w:left="720"/>
        <w:jc w:val="both"/>
        <w:rPr>
          <w:color w:val="000000"/>
        </w:rPr>
      </w:pPr>
      <w:r>
        <w:rPr>
          <w:color w:val="000000"/>
        </w:rPr>
        <w:t xml:space="preserve">Also, as in item (a) we have proven that </w:t>
      </w:r>
      <m:oMath>
        <m:r>
          <w:rPr>
            <w:rFonts w:ascii="Cambria Math" w:eastAsia="Cambria Math" w:hAnsi="Cambria Math" w:cs="Cambria Math"/>
            <w:color w:val="000000"/>
          </w:rPr>
          <m:t>W</m:t>
        </m:r>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=θ</m:t>
        </m:r>
      </m:oMath>
      <w:r>
        <w:rPr>
          <w:color w:val="000000"/>
        </w:rPr>
        <w:t>, we get that:</w:t>
      </w:r>
    </w:p>
    <w:p w14:paraId="1992149C" w14:textId="77777777" w:rsidR="00F54824"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W</m:t>
          </m:r>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=0</m:t>
          </m:r>
        </m:oMath>
      </m:oMathPara>
    </w:p>
    <w:p w14:paraId="142D536E" w14:textId="77777777" w:rsidR="00F54824" w:rsidRDefault="00000000">
      <w:pPr>
        <w:numPr>
          <w:ilvl w:val="0"/>
          <w:numId w:val="2"/>
        </w:numPr>
        <w:pBdr>
          <w:top w:val="nil"/>
          <w:left w:val="nil"/>
          <w:bottom w:val="nil"/>
          <w:right w:val="nil"/>
          <w:between w:val="nil"/>
        </w:pBdr>
        <w:spacing w:after="0"/>
        <w:jc w:val="both"/>
        <w:rPr>
          <w:color w:val="000000"/>
        </w:rPr>
      </w:pPr>
      <w:r>
        <w:rPr>
          <w:color w:val="000000"/>
        </w:rPr>
        <w:t xml:space="preserve">The advantage of the Wasserstein Distance over KL and JS is that it not only shows that the two distributions are indeed different (or “distant”), but it also shows </w:t>
      </w:r>
      <w:r>
        <w:rPr>
          <w:i/>
          <w:color w:val="000000"/>
        </w:rPr>
        <w:t>how</w:t>
      </w:r>
      <w:r>
        <w:rPr>
          <w:color w:val="000000"/>
        </w:rPr>
        <w:t xml:space="preserve"> distant they are from each other.</w:t>
      </w:r>
    </w:p>
    <w:p w14:paraId="29E663A0" w14:textId="77777777" w:rsidR="00F54824" w:rsidRDefault="00000000">
      <w:pPr>
        <w:pBdr>
          <w:top w:val="nil"/>
          <w:left w:val="nil"/>
          <w:bottom w:val="nil"/>
          <w:right w:val="nil"/>
          <w:between w:val="nil"/>
        </w:pBdr>
        <w:spacing w:after="0"/>
        <w:ind w:left="720"/>
        <w:jc w:val="both"/>
        <w:rPr>
          <w:color w:val="000000"/>
        </w:rPr>
      </w:pPr>
      <w:r>
        <w:rPr>
          <w:color w:val="000000"/>
        </w:rPr>
        <w:t xml:space="preserve">For every </w:t>
      </w:r>
      <m:oMath>
        <m:r>
          <w:rPr>
            <w:rFonts w:ascii="Cambria Math" w:eastAsia="Cambria Math" w:hAnsi="Cambria Math" w:cs="Cambria Math"/>
            <w:color w:val="000000"/>
          </w:rPr>
          <m:t>θ≠0</m:t>
        </m:r>
      </m:oMath>
      <w:r>
        <w:rPr>
          <w:color w:val="000000"/>
        </w:rPr>
        <w:t xml:space="preserve"> we have received that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KL</m:t>
            </m:r>
          </m:sub>
        </m:sSub>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m:t>
        </m:r>
      </m:oMath>
      <w:r>
        <w:rPr>
          <w:color w:val="000000"/>
        </w:rPr>
        <w:t xml:space="preserve">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JS</m:t>
            </m:r>
          </m:sub>
        </m:sSub>
        <m:d>
          <m:dPr>
            <m:ctrlPr>
              <w:rPr>
                <w:rFonts w:ascii="Cambria Math" w:eastAsia="Cambria Math" w:hAnsi="Cambria Math" w:cs="Cambria Math"/>
                <w:color w:val="000000"/>
              </w:rPr>
            </m:ctrlPr>
          </m:dPr>
          <m:e>
            <m:r>
              <w:rPr>
                <w:rFonts w:ascii="Cambria Math" w:eastAsia="Cambria Math" w:hAnsi="Cambria Math" w:cs="Cambria Math"/>
                <w:color w:val="000000"/>
              </w:rPr>
              <m:t>p∥q</m:t>
            </m:r>
          </m:e>
        </m:d>
        <m:r>
          <w:rPr>
            <w:rFonts w:ascii="Cambria Math" w:eastAsia="Cambria Math" w:hAnsi="Cambria Math" w:cs="Cambria Math"/>
            <w:color w:val="000000"/>
          </w:rPr>
          <m:t>=0.693</m:t>
        </m:r>
      </m:oMath>
      <w:r>
        <w:rPr>
          <w:color w:val="000000"/>
        </w:rPr>
        <w:t xml:space="preserve"> – they are constant, whether </w:t>
      </w:r>
      <m:oMath>
        <m:r>
          <w:rPr>
            <w:rFonts w:ascii="Cambria Math" w:eastAsia="Cambria Math" w:hAnsi="Cambria Math" w:cs="Cambria Math"/>
            <w:color w:val="000000"/>
          </w:rPr>
          <m:t>θ=</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-10</m:t>
            </m:r>
          </m:sup>
        </m:sSup>
      </m:oMath>
      <w:r>
        <w:rPr>
          <w:color w:val="000000"/>
        </w:rPr>
        <w:t xml:space="preserve"> (and the two distributions are extremely close) or </w:t>
      </w:r>
      <m:oMath>
        <m:r>
          <w:rPr>
            <w:rFonts w:ascii="Cambria Math" w:eastAsia="Cambria Math" w:hAnsi="Cambria Math" w:cs="Cambria Math"/>
            <w:color w:val="000000"/>
          </w:rPr>
          <m:t>θ=</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+10</m:t>
            </m:r>
          </m:sup>
        </m:sSup>
      </m:oMath>
      <w:r>
        <w:rPr>
          <w:color w:val="000000"/>
        </w:rPr>
        <w:t xml:space="preserve"> (and the two distributions are extremely distant).</w:t>
      </w:r>
    </w:p>
    <w:p w14:paraId="0688C19A" w14:textId="77777777" w:rsidR="00F54824" w:rsidRDefault="00000000">
      <w:pPr>
        <w:pBdr>
          <w:top w:val="nil"/>
          <w:left w:val="nil"/>
          <w:bottom w:val="nil"/>
          <w:right w:val="nil"/>
          <w:between w:val="nil"/>
        </w:pBdr>
        <w:ind w:left="720"/>
        <w:jc w:val="both"/>
        <w:rPr>
          <w:color w:val="000000"/>
        </w:rPr>
      </w:pPr>
      <w:r>
        <w:rPr>
          <w:color w:val="000000"/>
        </w:rPr>
        <w:lastRenderedPageBreak/>
        <w:t xml:space="preserve">Meanwhile, the Wasserstein Distance “kept” the information of the distance between </w:t>
      </w:r>
      <m:oMath>
        <m:r>
          <w:rPr>
            <w:rFonts w:ascii="Cambria Math" w:eastAsia="Cambria Math" w:hAnsi="Cambria Math" w:cs="Cambria Math"/>
            <w:color w:val="000000"/>
          </w:rPr>
          <m:t>p,q</m:t>
        </m:r>
      </m:oMath>
      <w:r>
        <w:rPr>
          <w:color w:val="000000"/>
        </w:rPr>
        <w:t xml:space="preserve">, and resulted in a distance being equal to </w:t>
      </w:r>
      <m:oMath>
        <m:r>
          <w:rPr>
            <w:rFonts w:ascii="Cambria Math" w:hAnsi="Cambria Math"/>
          </w:rPr>
          <m:t>θ</m:t>
        </m:r>
      </m:oMath>
      <w:r>
        <w:rPr>
          <w:color w:val="000000"/>
        </w:rPr>
        <w:t>, which represents how “geometrically” distant the two distributions are.</w:t>
      </w:r>
    </w:p>
    <w:p w14:paraId="5DFB8F79" w14:textId="77777777" w:rsidR="00F54824" w:rsidRDefault="00000000">
      <w:pPr>
        <w:pBdr>
          <w:top w:val="single" w:sz="4" w:space="10" w:color="4472C4"/>
          <w:left w:val="nil"/>
          <w:bottom w:val="single" w:sz="4" w:space="10" w:color="4472C4"/>
          <w:right w:val="nil"/>
          <w:between w:val="nil"/>
        </w:pBdr>
        <w:spacing w:before="360" w:after="360"/>
        <w:ind w:left="864" w:right="864"/>
        <w:jc w:val="center"/>
        <w:rPr>
          <w:i/>
          <w:color w:val="4472C4"/>
        </w:rPr>
      </w:pPr>
      <w:r>
        <w:rPr>
          <w:i/>
          <w:color w:val="4472C4"/>
        </w:rPr>
        <w:t>Practical</w:t>
      </w:r>
    </w:p>
    <w:p w14:paraId="16BC0115" w14:textId="77777777" w:rsidR="00F54824" w:rsidRDefault="00000000">
      <w:pPr>
        <w:pStyle w:val="Heading1"/>
      </w:pPr>
      <w:r>
        <w:t xml:space="preserve"> Q2</w:t>
      </w:r>
    </w:p>
    <w:p w14:paraId="45823A3A" w14:textId="77777777" w:rsidR="00F54824" w:rsidRDefault="00000000">
      <w:r>
        <w:t xml:space="preserve">The GAN (Generated Adversarial Networks) is a model that consists of two neural networks: a generator and a discriminator. </w:t>
      </w:r>
    </w:p>
    <w:p w14:paraId="3000945E" w14:textId="77777777" w:rsidR="00F54824" w:rsidRDefault="00000000">
      <w:r>
        <w:t xml:space="preserve">The </w:t>
      </w:r>
      <w:r>
        <w:rPr>
          <w:b/>
        </w:rPr>
        <w:t>generator</w:t>
      </w:r>
      <w:r>
        <w:t xml:space="preserve"> takes </w:t>
      </w:r>
      <w:r>
        <w:rPr>
          <w:color w:val="7030A0"/>
        </w:rPr>
        <w:t>a random noise vector</w:t>
      </w:r>
      <w:r>
        <w:t xml:space="preserve">, (noise can be either 1D or 2D and distribution type uniform or Gaussian), as input and transforms it into </w:t>
      </w:r>
      <w:r>
        <w:rPr>
          <w:color w:val="7030A0"/>
        </w:rPr>
        <w:t>a fake sample</w:t>
      </w:r>
      <w:r>
        <w:t xml:space="preserve"> (i.e., a multi-dimensional vector)</w:t>
      </w:r>
    </w:p>
    <w:p w14:paraId="2148B710" w14:textId="77777777" w:rsidR="00F54824" w:rsidRDefault="00000000">
      <w:r>
        <w:t xml:space="preserve">The </w:t>
      </w:r>
      <w:r>
        <w:rPr>
          <w:b/>
        </w:rPr>
        <w:t>discriminator,</w:t>
      </w:r>
      <w:r>
        <w:t xml:space="preserve"> which is a binary classifier, determines whether it is a </w:t>
      </w:r>
      <w:r>
        <w:rPr>
          <w:color w:val="538135"/>
        </w:rPr>
        <w:t xml:space="preserve">real sample </w:t>
      </w:r>
      <w:r>
        <w:t xml:space="preserve">or </w:t>
      </w:r>
      <w:r>
        <w:rPr>
          <w:color w:val="7030A0"/>
        </w:rPr>
        <w:t xml:space="preserve">fake sample </w:t>
      </w:r>
      <w:r>
        <w:t>(represents the probability that the sample is real rather than fake).</w:t>
      </w:r>
    </w:p>
    <w:p w14:paraId="7DA39D47" w14:textId="77777777" w:rsidR="00F54824" w:rsidRDefault="00000000">
      <w:pPr>
        <w:jc w:val="center"/>
      </w:pPr>
      <w:r>
        <w:rPr>
          <w:noProof/>
        </w:rPr>
        <w:drawing>
          <wp:inline distT="0" distB="0" distL="0" distR="0" wp14:anchorId="7CC91D04" wp14:editId="4A6B2D5F">
            <wp:extent cx="5819485" cy="2395563"/>
            <wp:effectExtent l="0" t="0" r="0" b="0"/>
            <wp:docPr id="20370769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819485" cy="2395563"/>
                    </a:xfrm>
                    <a:prstGeom prst="rect">
                      <a:avLst/>
                    </a:prstGeom>
                    <a:ln/>
                  </pic:spPr>
                </pic:pic>
              </a:graphicData>
            </a:graphic>
          </wp:inline>
        </w:drawing>
      </w:r>
    </w:p>
    <w:p w14:paraId="08D59D0A" w14:textId="77777777" w:rsidR="00F54824" w:rsidRDefault="00000000">
      <w:r>
        <w:t>During training, the generator and discriminator networks play a two-player minimax game. The generator tries to produce synthetic data that can fool the discriminator, while the discriminator aims to accurately classify the real and fake data samples. This adversarial process drives the networks to improve iteratively.</w:t>
      </w:r>
      <w:r>
        <w:tab/>
        <w:t xml:space="preserve"> </w:t>
      </w:r>
    </w:p>
    <w:p w14:paraId="05F64002" w14:textId="77777777" w:rsidR="00F54824" w:rsidRDefault="00000000">
      <w:r>
        <w:t>The discriminator’s performance can be interpreted through the ‘LAYERED DISTRIBUTIONS’:</w:t>
      </w:r>
    </w:p>
    <w:p w14:paraId="5302491E" w14:textId="77777777" w:rsidR="00F54824" w:rsidRDefault="00000000">
      <w:pPr>
        <w:jc w:val="center"/>
      </w:pPr>
      <w:r>
        <w:rPr>
          <w:noProof/>
        </w:rPr>
        <w:drawing>
          <wp:inline distT="0" distB="0" distL="0" distR="0" wp14:anchorId="0CB8665D" wp14:editId="193BB0E4">
            <wp:extent cx="1232758" cy="1519838"/>
            <wp:effectExtent l="0" t="0" r="0" b="0"/>
            <wp:docPr id="20370769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232758" cy="1519838"/>
                    </a:xfrm>
                    <a:prstGeom prst="rect">
                      <a:avLst/>
                    </a:prstGeom>
                    <a:ln/>
                  </pic:spPr>
                </pic:pic>
              </a:graphicData>
            </a:graphic>
          </wp:inline>
        </w:drawing>
      </w:r>
      <w:r>
        <w:t xml:space="preserve">    </w:t>
      </w:r>
      <w:r>
        <w:rPr>
          <w:noProof/>
        </w:rPr>
        <w:drawing>
          <wp:inline distT="0" distB="0" distL="0" distR="0" wp14:anchorId="21FDC9A9" wp14:editId="202E2007">
            <wp:extent cx="1241237" cy="1497190"/>
            <wp:effectExtent l="0" t="0" r="0" b="0"/>
            <wp:docPr id="20370769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241237" cy="1497190"/>
                    </a:xfrm>
                    <a:prstGeom prst="rect">
                      <a:avLst/>
                    </a:prstGeom>
                    <a:ln/>
                  </pic:spPr>
                </pic:pic>
              </a:graphicData>
            </a:graphic>
          </wp:inline>
        </w:drawing>
      </w:r>
      <w:r>
        <w:t xml:space="preserve"> </w:t>
      </w:r>
      <w:r>
        <w:rPr>
          <w:noProof/>
        </w:rPr>
        <w:drawing>
          <wp:inline distT="0" distB="0" distL="0" distR="0" wp14:anchorId="248F78E6" wp14:editId="2F1DC68E">
            <wp:extent cx="1223799" cy="1486042"/>
            <wp:effectExtent l="0" t="0" r="0" b="0"/>
            <wp:docPr id="20370769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223799" cy="1486042"/>
                    </a:xfrm>
                    <a:prstGeom prst="rect">
                      <a:avLst/>
                    </a:prstGeom>
                    <a:ln/>
                  </pic:spPr>
                </pic:pic>
              </a:graphicData>
            </a:graphic>
          </wp:inline>
        </w:drawing>
      </w:r>
    </w:p>
    <w:p w14:paraId="19BBED2D" w14:textId="77777777" w:rsidR="00F54824" w:rsidRDefault="00000000">
      <w:r>
        <w:t>Background colors of grid cells represent discriminator's classifications. Samples in </w:t>
      </w:r>
      <w:r>
        <w:rPr>
          <w:color w:val="538135"/>
        </w:rPr>
        <w:t>green regions </w:t>
      </w:r>
      <w:r>
        <w:t xml:space="preserve">are likely to be </w:t>
      </w:r>
      <w:r>
        <w:rPr>
          <w:color w:val="538135"/>
        </w:rPr>
        <w:t>real</w:t>
      </w:r>
      <w:r>
        <w:t>; those in </w:t>
      </w:r>
      <w:r>
        <w:rPr>
          <w:color w:val="7030A0"/>
        </w:rPr>
        <w:t>purple regions </w:t>
      </w:r>
      <w:r>
        <w:t xml:space="preserve">are likely </w:t>
      </w:r>
      <w:r>
        <w:rPr>
          <w:color w:val="7030A0"/>
        </w:rPr>
        <w:t>fake</w:t>
      </w:r>
      <w:r>
        <w:t>.</w:t>
      </w:r>
    </w:p>
    <w:p w14:paraId="598692B1" w14:textId="77777777" w:rsidR="00F54824" w:rsidRDefault="00000000">
      <w:r>
        <w:t xml:space="preserve">In the beginning of the training, distribution of </w:t>
      </w:r>
      <w:r>
        <w:rPr>
          <w:color w:val="7030A0"/>
        </w:rPr>
        <w:t xml:space="preserve">fake samples </w:t>
      </w:r>
      <w:r>
        <w:t xml:space="preserve">and </w:t>
      </w:r>
      <w:r>
        <w:rPr>
          <w:color w:val="538135"/>
        </w:rPr>
        <w:t xml:space="preserve">real samples </w:t>
      </w:r>
      <w:r>
        <w:t xml:space="preserve">do not match well. As the training progresses, the discriminator is performing well, since most </w:t>
      </w:r>
      <w:r>
        <w:rPr>
          <w:color w:val="538135"/>
        </w:rPr>
        <w:t xml:space="preserve">real samples </w:t>
      </w:r>
      <w:r>
        <w:t xml:space="preserve">lie on its </w:t>
      </w:r>
      <w:r>
        <w:rPr>
          <w:color w:val="538135"/>
        </w:rPr>
        <w:t xml:space="preserve">classification surface’s green region </w:t>
      </w:r>
      <w:r>
        <w:t xml:space="preserve">(and </w:t>
      </w:r>
      <w:r>
        <w:rPr>
          <w:color w:val="7030A0"/>
        </w:rPr>
        <w:t xml:space="preserve">fake samples </w:t>
      </w:r>
      <w:r>
        <w:t xml:space="preserve">on </w:t>
      </w:r>
      <w:r>
        <w:rPr>
          <w:color w:val="7030A0"/>
        </w:rPr>
        <w:t>purple region</w:t>
      </w:r>
      <w:r>
        <w:t>).</w:t>
      </w:r>
    </w:p>
    <w:p w14:paraId="1AB664BF" w14:textId="77777777" w:rsidR="00F54824" w:rsidRDefault="00000000">
      <w:pPr>
        <w:jc w:val="center"/>
      </w:pPr>
      <w:r>
        <w:rPr>
          <w:noProof/>
        </w:rPr>
        <w:lastRenderedPageBreak/>
        <w:drawing>
          <wp:inline distT="0" distB="0" distL="0" distR="0" wp14:anchorId="2456F580" wp14:editId="37150704">
            <wp:extent cx="1511188" cy="2783765"/>
            <wp:effectExtent l="0" t="0" r="0" b="0"/>
            <wp:docPr id="2037076964" name="image12.png"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screenshot of a graph&#10;&#10;Description automatically generated with medium confidence"/>
                    <pic:cNvPicPr preferRelativeResize="0"/>
                  </pic:nvPicPr>
                  <pic:blipFill>
                    <a:blip r:embed="rId10"/>
                    <a:srcRect/>
                    <a:stretch>
                      <a:fillRect/>
                    </a:stretch>
                  </pic:blipFill>
                  <pic:spPr>
                    <a:xfrm>
                      <a:off x="0" y="0"/>
                      <a:ext cx="1511188" cy="2783765"/>
                    </a:xfrm>
                    <a:prstGeom prst="rect">
                      <a:avLst/>
                    </a:prstGeom>
                    <a:ln/>
                  </pic:spPr>
                </pic:pic>
              </a:graphicData>
            </a:graphic>
          </wp:inline>
        </w:drawing>
      </w:r>
    </w:p>
    <w:p w14:paraId="6243C20F" w14:textId="77777777" w:rsidR="00F54824" w:rsidRDefault="00000000">
      <w:pPr>
        <w:rPr>
          <w:b/>
        </w:rPr>
      </w:pPr>
      <w:r>
        <w:t xml:space="preserve">GAN Lab provides the most used approaches for comparing distributions, </w:t>
      </w:r>
      <w:proofErr w:type="spellStart"/>
      <w:r>
        <w:t>Kullback-Leibler</w:t>
      </w:r>
      <w:proofErr w:type="spellEnd"/>
      <w:r>
        <w:t xml:space="preserve"> (KL) and Jensen-Shannon (JS) divergence values by discretizing the 2D continuous space (via the grid). Used to evaluate the quality of generated samples. </w:t>
      </w:r>
      <w:r>
        <w:rPr>
          <w:b/>
        </w:rPr>
        <w:t xml:space="preserve">These measures help assess how well a generated distribution matches the true distribution it aims to approximate. </w:t>
      </w:r>
    </w:p>
    <w:p w14:paraId="5C78AF03" w14:textId="77777777" w:rsidR="00F54824" w:rsidRDefault="00000000">
      <w:r>
        <w:t>Formally, the KL divergence value is defined as:</w:t>
      </w:r>
    </w:p>
    <w:p w14:paraId="1CDEDFB5" w14:textId="77777777" w:rsidR="00F54824" w:rsidRDefault="00000000">
      <w:pPr>
        <w:jc w:val="center"/>
      </w:pPr>
      <w:r>
        <w:t xml:space="preserve"> </w:t>
      </w:r>
      <m:oMath>
        <m:r>
          <w:rPr>
            <w:rFonts w:ascii="Cambria Math" w:eastAsia="Cambria Math" w:hAnsi="Cambria Math" w:cs="Cambria Math"/>
          </w:rPr>
          <m:t>KL(</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real</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fake</m:t>
            </m:r>
          </m:sub>
        </m:sSub>
        <m:r>
          <w:rPr>
            <w:rFonts w:ascii="Cambria Math" w:eastAsia="Cambria Math" w:hAnsi="Cambria Math" w:cs="Cambria Math"/>
          </w:rPr>
          <m:t>) = -</m:t>
        </m:r>
        <m:nary>
          <m:naryPr>
            <m:chr m:val="∑"/>
            <m:ctrlPr>
              <w:rPr>
                <w:rFonts w:ascii="Cambria Math" w:eastAsia="Cambria Math" w:hAnsi="Cambria Math" w:cs="Cambria Math"/>
              </w:rPr>
            </m:ctrlPr>
          </m:naryPr>
          <m:sub>
            <m:r>
              <w:rPr>
                <w:rFonts w:ascii="Cambria Math" w:eastAsia="Cambria Math" w:hAnsi="Cambria Math" w:cs="Cambria Math"/>
              </w:rPr>
              <m:t>i</m:t>
            </m:r>
          </m:sub>
          <m:sup/>
          <m:e/>
        </m:nary>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real</m:t>
            </m:r>
          </m:sub>
        </m:sSub>
        <m:r>
          <w:rPr>
            <w:rFonts w:ascii="Cambria Math" w:eastAsia="Cambria Math" w:hAnsi="Cambria Math" w:cs="Cambria Math"/>
          </w:rPr>
          <m:t xml:space="preserve">(i)log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fake</m:t>
                </m:r>
              </m:sub>
            </m:sSub>
            <m:r>
              <w:rPr>
                <w:rFonts w:ascii="Cambria Math" w:eastAsia="Cambria Math" w:hAnsi="Cambria Math" w:cs="Cambria Math"/>
              </w:rPr>
              <m:t>(i)</m:t>
            </m:r>
          </m:num>
          <m:den>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real</m:t>
                </m:r>
              </m:sub>
            </m:sSub>
            <m:r>
              <w:rPr>
                <w:rFonts w:ascii="Cambria Math" w:eastAsia="Cambria Math" w:hAnsi="Cambria Math" w:cs="Cambria Math"/>
              </w:rPr>
              <m:t>(i)</m:t>
            </m:r>
          </m:den>
        </m:f>
        <m:r>
          <w:rPr>
            <w:rFonts w:ascii="Cambria Math" w:eastAsia="Cambria Math" w:hAnsi="Cambria Math" w:cs="Cambria Math"/>
          </w:rPr>
          <m:t xml:space="preserve">  </m:t>
        </m:r>
      </m:oMath>
    </w:p>
    <w:p w14:paraId="2D38DF86" w14:textId="77777777" w:rsidR="00F54824" w:rsidRDefault="00000000">
      <w:r>
        <w:t>JS divergence is defined as:</w:t>
      </w:r>
    </w:p>
    <w:p w14:paraId="79E3D711" w14:textId="77777777" w:rsidR="00F54824" w:rsidRDefault="00000000">
      <w:pPr>
        <w:jc w:val="center"/>
        <w:rPr>
          <w:rFonts w:ascii="Cambria Math" w:eastAsia="Cambria Math" w:hAnsi="Cambria Math" w:cs="Cambria Math"/>
        </w:rPr>
      </w:pPr>
      <m:oMathPara>
        <m:oMath>
          <m:r>
            <w:rPr>
              <w:rFonts w:ascii="Cambria Math" w:eastAsia="Cambria Math" w:hAnsi="Cambria Math" w:cs="Cambria Math"/>
            </w:rPr>
            <m:t>JS(</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real</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fake</m:t>
              </m:r>
            </m:sub>
          </m:sSub>
          <m:r>
            <w:rPr>
              <w:rFonts w:ascii="Cambria Math" w:eastAsia="Cambria Math" w:hAnsi="Cambria Math" w:cs="Cambria Math"/>
            </w:rPr>
            <m:t>) = 0.5 * KL(</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real</m:t>
              </m:r>
            </m:sub>
          </m:sSub>
          <m:r>
            <w:rPr>
              <w:rFonts w:ascii="Cambria Math" w:eastAsia="Cambria Math" w:hAnsi="Cambria Math" w:cs="Cambria Math"/>
            </w:rPr>
            <m:t xml:space="preserve"> || M) + 0.5 * KL(</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fake</m:t>
              </m:r>
            </m:sub>
          </m:sSub>
          <m:r>
            <w:rPr>
              <w:rFonts w:ascii="Cambria Math" w:eastAsia="Cambria Math" w:hAnsi="Cambria Math" w:cs="Cambria Math"/>
            </w:rPr>
            <m:t xml:space="preserve"> || M)</m:t>
          </m:r>
        </m:oMath>
      </m:oMathPara>
    </w:p>
    <w:p w14:paraId="34BE9AA4" w14:textId="77777777" w:rsidR="00F54824" w:rsidRDefault="00000000">
      <w:r>
        <w:t xml:space="preserve"> Were, ‘M’ representing the average distribution:  </w:t>
      </w:r>
      <m:oMath>
        <m:r>
          <w:rPr>
            <w:rFonts w:ascii="Cambria Math" w:eastAsia="Cambria Math" w:hAnsi="Cambria Math" w:cs="Cambria Math"/>
          </w:rPr>
          <m:t xml:space="preserve">M = 0.5 * </m:t>
        </m:r>
        <m:d>
          <m:dPr>
            <m:ctrlPr>
              <w:rPr>
                <w:rFonts w:ascii="Cambria Math" w:eastAsia="Cambria Math" w:hAnsi="Cambria Math" w:cs="Cambria Math"/>
              </w:rPr>
            </m:ctrlPr>
          </m:dPr>
          <m:e>
            <m:r>
              <w:rPr>
                <w:rFonts w:ascii="Cambria Math" w:eastAsia="Cambria Math" w:hAnsi="Cambria Math" w:cs="Cambria Math"/>
              </w:rPr>
              <m:t>P + Q</m:t>
            </m:r>
          </m:e>
        </m:d>
      </m:oMath>
    </w:p>
    <w:p w14:paraId="0F3F5BF9" w14:textId="77777777" w:rsidR="00F54824" w:rsidRDefault="00000000">
      <w:r>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real</m:t>
            </m:r>
          </m:sub>
        </m:sSub>
        <m:d>
          <m:dPr>
            <m:ctrlPr>
              <w:rPr>
                <w:rFonts w:ascii="Cambria Math" w:eastAsia="Cambria Math" w:hAnsi="Cambria Math" w:cs="Cambria Math"/>
              </w:rPr>
            </m:ctrlPr>
          </m:dPr>
          <m:e>
            <m:r>
              <w:rPr>
                <w:rFonts w:ascii="Cambria Math" w:eastAsia="Cambria Math" w:hAnsi="Cambria Math" w:cs="Cambria Math"/>
              </w:rPr>
              <m:t>i</m:t>
            </m:r>
          </m:e>
        </m:d>
      </m:oMath>
      <w:r>
        <w:t xml:space="preserve"> is the probability density of the real samples in the i-th cell, calculated by dividing the number of real samples in the i-th cell by the total number of real samples;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fake</m:t>
            </m:r>
          </m:sub>
        </m:sSub>
        <m:r>
          <w:rPr>
            <w:rFonts w:ascii="Cambria Math" w:eastAsia="Cambria Math" w:hAnsi="Cambria Math" w:cs="Cambria Math"/>
          </w:rPr>
          <m:t xml:space="preserve">(i) </m:t>
        </m:r>
      </m:oMath>
      <w:r>
        <w:t xml:space="preserve"> is similarly defined for the fake examples. </w:t>
      </w:r>
    </w:p>
    <w:p w14:paraId="0CB8237F" w14:textId="77777777" w:rsidR="00F54824" w:rsidRDefault="00000000">
      <w:r>
        <w:rPr>
          <w:b/>
        </w:rPr>
        <w:t>The gradients</w:t>
      </w:r>
      <w:r>
        <w:t xml:space="preserve"> are used to update the weights of the network during the training process through a technique called gradient descent.</w:t>
      </w:r>
    </w:p>
    <w:p w14:paraId="0F366FEB" w14:textId="77777777" w:rsidR="00F54824" w:rsidRDefault="00000000">
      <w:r>
        <w:t xml:space="preserve">Gradients for generator are computed for each fake sample by backpropagating the generator’s loss through the graph. </w:t>
      </w:r>
    </w:p>
    <w:p w14:paraId="3670475D" w14:textId="77777777" w:rsidR="00F54824" w:rsidRDefault="00000000">
      <w:pPr>
        <w:jc w:val="center"/>
      </w:pPr>
      <w:r>
        <w:rPr>
          <w:noProof/>
        </w:rPr>
        <w:drawing>
          <wp:inline distT="0" distB="0" distL="0" distR="0" wp14:anchorId="3CBB0449" wp14:editId="6DA04A92">
            <wp:extent cx="1492420" cy="1616788"/>
            <wp:effectExtent l="0" t="0" r="0" b="0"/>
            <wp:docPr id="2037076967" name="image6.png" descr="A screenshot of a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A screenshot of a screen&#10;&#10;Description automatically generated with low confidence"/>
                    <pic:cNvPicPr preferRelativeResize="0"/>
                  </pic:nvPicPr>
                  <pic:blipFill>
                    <a:blip r:embed="rId11"/>
                    <a:srcRect/>
                    <a:stretch>
                      <a:fillRect/>
                    </a:stretch>
                  </pic:blipFill>
                  <pic:spPr>
                    <a:xfrm>
                      <a:off x="0" y="0"/>
                      <a:ext cx="1492420" cy="1616788"/>
                    </a:xfrm>
                    <a:prstGeom prst="rect">
                      <a:avLst/>
                    </a:prstGeom>
                    <a:ln/>
                  </pic:spPr>
                </pic:pic>
              </a:graphicData>
            </a:graphic>
          </wp:inline>
        </w:drawing>
      </w:r>
      <w:r>
        <w:rPr>
          <w:noProof/>
        </w:rPr>
        <w:drawing>
          <wp:inline distT="0" distB="0" distL="0" distR="0" wp14:anchorId="3959AC04" wp14:editId="4028DB5D">
            <wp:extent cx="1526583" cy="1607433"/>
            <wp:effectExtent l="0" t="0" r="0" b="0"/>
            <wp:docPr id="2037076966" name="image2.png"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screen&#10;&#10;Description automatically generated with low confidence"/>
                    <pic:cNvPicPr preferRelativeResize="0"/>
                  </pic:nvPicPr>
                  <pic:blipFill>
                    <a:blip r:embed="rId12"/>
                    <a:srcRect t="14428"/>
                    <a:stretch>
                      <a:fillRect/>
                    </a:stretch>
                  </pic:blipFill>
                  <pic:spPr>
                    <a:xfrm>
                      <a:off x="0" y="0"/>
                      <a:ext cx="1526583" cy="1607433"/>
                    </a:xfrm>
                    <a:prstGeom prst="rect">
                      <a:avLst/>
                    </a:prstGeom>
                    <a:ln/>
                  </pic:spPr>
                </pic:pic>
              </a:graphicData>
            </a:graphic>
          </wp:inline>
        </w:drawing>
      </w:r>
    </w:p>
    <w:p w14:paraId="0C6E8F15" w14:textId="77777777" w:rsidR="00F54824" w:rsidRDefault="00000000">
      <w:r>
        <w:t xml:space="preserve">This snapshot of gradients indicates how each sample should move to, </w:t>
      </w:r>
      <w:proofErr w:type="gramStart"/>
      <w:r>
        <w:t>in order to</w:t>
      </w:r>
      <w:proofErr w:type="gramEnd"/>
      <w:r>
        <w:t xml:space="preserve"> decrease the loss value. The </w:t>
      </w:r>
      <w:r>
        <w:rPr>
          <w:color w:val="7030A0"/>
        </w:rPr>
        <w:t xml:space="preserve">fake sample’s </w:t>
      </w:r>
      <w:r>
        <w:t xml:space="preserve">gradients point to </w:t>
      </w:r>
      <w:r>
        <w:rPr>
          <w:color w:val="538135"/>
        </w:rPr>
        <w:t>green areas</w:t>
      </w:r>
      <w:r>
        <w:t>, and so they will decrease as the training progresses.</w:t>
      </w:r>
    </w:p>
    <w:p w14:paraId="0873D95F" w14:textId="77777777" w:rsidR="00F54824" w:rsidRDefault="00F54824">
      <w:pPr>
        <w:jc w:val="center"/>
      </w:pPr>
    </w:p>
    <w:p w14:paraId="5F66C297" w14:textId="77777777" w:rsidR="00F54824" w:rsidRDefault="00000000">
      <w:pPr>
        <w:pStyle w:val="Heading1"/>
      </w:pPr>
      <w:r>
        <w:lastRenderedPageBreak/>
        <w:t>Q3</w:t>
      </w:r>
    </w:p>
    <w:p w14:paraId="0443F3B9" w14:textId="77777777" w:rsidR="00F54824" w:rsidRDefault="00000000">
      <w:pPr>
        <w:pStyle w:val="Subtitle"/>
      </w:pPr>
      <w:r>
        <w:t>semi-supervised learning via a variational autoencoder</w:t>
      </w:r>
    </w:p>
    <w:p w14:paraId="3DE9C405" w14:textId="77777777" w:rsidR="00F54824" w:rsidRDefault="00000000">
      <w:bookmarkStart w:id="0" w:name="_heading=h.gjdgxs" w:colFirst="0" w:colLast="0"/>
      <w:bookmarkEnd w:id="0"/>
      <w:r>
        <w:t>The idea of </w:t>
      </w:r>
      <w:r>
        <w:rPr>
          <w:b/>
        </w:rPr>
        <w:t>Variational Autoencoder</w:t>
      </w:r>
      <w:r>
        <w:t xml:space="preserve"> (short for </w:t>
      </w:r>
      <w:r>
        <w:rPr>
          <w:b/>
        </w:rPr>
        <w:t>VAE</w:t>
      </w:r>
      <w:r>
        <w:t xml:space="preserve">), Instead of encoding the information into a vector, VAEs encode the information into a probability space, and map it into a distribution. </w:t>
      </w:r>
    </w:p>
    <w:p w14:paraId="4C11B60D" w14:textId="77777777" w:rsidR="00F54824" w:rsidRDefault="00000000">
      <w:r>
        <w:t xml:space="preserve">The </w:t>
      </w:r>
      <w:r>
        <w:rPr>
          <w:b/>
        </w:rPr>
        <w:t>encoder model of a VAE</w:t>
      </w:r>
      <w:r>
        <w:t xml:space="preserve"> will output parameters describing a distribution for each dimension in the latent space. Since we're assuming that our prior follows a normal distribution, we'll output two vectors describing </w:t>
      </w:r>
      <w:r>
        <w:rPr>
          <w:b/>
        </w:rPr>
        <w:t>the mean and variance of the latent state distributions</w:t>
      </w:r>
      <w:r>
        <w:t>.</w:t>
      </w:r>
    </w:p>
    <w:p w14:paraId="5E820070" w14:textId="77777777" w:rsidR="00F54824" w:rsidRDefault="00000000">
      <w:pPr>
        <w:jc w:val="center"/>
      </w:pPr>
      <w:r>
        <w:rPr>
          <w:noProof/>
        </w:rPr>
        <w:drawing>
          <wp:inline distT="0" distB="0" distL="0" distR="0" wp14:anchorId="7A744451" wp14:editId="596DC6D8">
            <wp:extent cx="2445213" cy="1068648"/>
            <wp:effectExtent l="0" t="0" r="0" b="0"/>
            <wp:docPr id="2037076970" name="image5.png" descr="A picture containing text, diagram, line,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diagram, line, font&#10;&#10;Description automatically generated"/>
                    <pic:cNvPicPr preferRelativeResize="0"/>
                  </pic:nvPicPr>
                  <pic:blipFill>
                    <a:blip r:embed="rId13"/>
                    <a:srcRect/>
                    <a:stretch>
                      <a:fillRect/>
                    </a:stretch>
                  </pic:blipFill>
                  <pic:spPr>
                    <a:xfrm>
                      <a:off x="0" y="0"/>
                      <a:ext cx="2445213" cy="1068648"/>
                    </a:xfrm>
                    <a:prstGeom prst="rect">
                      <a:avLst/>
                    </a:prstGeom>
                    <a:ln/>
                  </pic:spPr>
                </pic:pic>
              </a:graphicData>
            </a:graphic>
          </wp:inline>
        </w:drawing>
      </w:r>
    </w:p>
    <w:p w14:paraId="3C57C239" w14:textId="77777777" w:rsidR="00F54824" w:rsidRDefault="00000000">
      <w:r>
        <w:t>The relationship between the data input </w:t>
      </w:r>
      <m:oMath>
        <m:r>
          <w:rPr>
            <w:rFonts w:ascii="Cambria Math" w:eastAsia="Cambria Math" w:hAnsi="Cambria Math" w:cs="Cambria Math"/>
          </w:rPr>
          <m:t>x</m:t>
        </m:r>
      </m:oMath>
      <w:r>
        <w:t> and the latent encoding vector </w:t>
      </w:r>
      <m:oMath>
        <m:r>
          <w:rPr>
            <w:rFonts w:ascii="Cambria Math" w:eastAsia="Cambria Math" w:hAnsi="Cambria Math" w:cs="Cambria Math"/>
          </w:rPr>
          <m:t>z</m:t>
        </m:r>
      </m:oMath>
      <w:r>
        <w:t> can be fully defined by:</w:t>
      </w:r>
    </w:p>
    <w:p w14:paraId="0DC2D003" w14:textId="77777777" w:rsidR="00F54824" w:rsidRDefault="00000000">
      <w:pPr>
        <w:numPr>
          <w:ilvl w:val="0"/>
          <w:numId w:val="1"/>
        </w:numPr>
        <w:pBdr>
          <w:top w:val="nil"/>
          <w:left w:val="nil"/>
          <w:bottom w:val="nil"/>
          <w:right w:val="nil"/>
          <w:between w:val="nil"/>
        </w:pBdr>
      </w:pPr>
      <w:r>
        <w:rPr>
          <w:color w:val="000000"/>
        </w:rPr>
        <w:t xml:space="preserve">The prior </w:t>
      </w:r>
      <m:oMath>
        <m:r>
          <w:rPr>
            <w:rFonts w:ascii="Cambria Math" w:eastAsia="Cambria Math" w:hAnsi="Cambria Math" w:cs="Cambria Math"/>
            <w:color w:val="000000"/>
            <w:sz w:val="20"/>
            <w:szCs w:val="20"/>
          </w:rPr>
          <m:t xml:space="preserve">p(z) </m:t>
        </m:r>
      </m:oMath>
      <w:r>
        <w:rPr>
          <w:color w:val="000000"/>
        </w:rPr>
        <w:t>is a spherical Gaussian distribution:</w:t>
      </w:r>
    </w:p>
    <w:p w14:paraId="05B2CBA0" w14:textId="77777777" w:rsidR="00F54824" w:rsidRDefault="00000000">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p(z) = N(z|0, I)</m:t>
          </m:r>
        </m:oMath>
      </m:oMathPara>
    </w:p>
    <w:p w14:paraId="373A6602" w14:textId="77777777" w:rsidR="00F54824" w:rsidRDefault="00000000">
      <w:pPr>
        <w:ind w:firstLine="720"/>
      </w:pPr>
      <w:r>
        <w:t xml:space="preserve">The prior represents the underlying distribution of all the data. </w:t>
      </w:r>
    </w:p>
    <w:p w14:paraId="56682CFF" w14:textId="77777777" w:rsidR="00F54824" w:rsidRDefault="00000000">
      <w:pPr>
        <w:numPr>
          <w:ilvl w:val="0"/>
          <w:numId w:val="1"/>
        </w:numPr>
        <w:pBdr>
          <w:top w:val="nil"/>
          <w:left w:val="nil"/>
          <w:bottom w:val="nil"/>
          <w:right w:val="nil"/>
          <w:between w:val="nil"/>
        </w:pBdr>
        <w:rPr>
          <w:i/>
          <w:color w:val="000000"/>
          <w:sz w:val="20"/>
          <w:szCs w:val="20"/>
        </w:rPr>
      </w:pPr>
      <w:r>
        <w:rPr>
          <w:color w:val="000000"/>
        </w:rPr>
        <w:t>Likelihood function:</w:t>
      </w:r>
      <w:r>
        <w:rPr>
          <w:color w:val="000000"/>
        </w:rPr>
        <w:tab/>
      </w:r>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θ</m:t>
            </m:r>
          </m:sub>
        </m:sSub>
        <m:r>
          <w:rPr>
            <w:rFonts w:ascii="Cambria Math" w:eastAsia="Cambria Math" w:hAnsi="Cambria Math" w:cs="Cambria Math"/>
            <w:color w:val="000000"/>
            <w:sz w:val="20"/>
            <w:szCs w:val="20"/>
          </w:rPr>
          <m:t>(x|z) = f(x; z,θ)</m:t>
        </m:r>
      </m:oMath>
    </w:p>
    <w:p w14:paraId="75931D68" w14:textId="77777777" w:rsidR="00F54824" w:rsidRDefault="00000000">
      <w:pPr>
        <w:spacing w:after="0" w:line="240" w:lineRule="auto"/>
        <w:ind w:left="720"/>
      </w:pPr>
      <m:oMath>
        <m:r>
          <w:rPr>
            <w:rFonts w:ascii="Cambria Math" w:eastAsia="Cambria Math" w:hAnsi="Cambria Math" w:cs="Cambria Math"/>
          </w:rPr>
          <m:t>f(x; z,θ)</m:t>
        </m:r>
      </m:oMath>
      <w:r>
        <w:t xml:space="preserve"> is a suitable likelihood function (e.g., a Gaussian or Bernoulli distribution) whose probabilities are formed by a non-linear transformation, parameters </w:t>
      </w:r>
      <m:oMath>
        <m:r>
          <w:rPr>
            <w:rFonts w:ascii="Cambria Math" w:hAnsi="Cambria Math"/>
          </w:rPr>
          <m:t>θ</m:t>
        </m:r>
      </m:oMath>
      <w:r>
        <w:t xml:space="preserve"> of a set of latent variables z.</w:t>
      </w:r>
    </w:p>
    <w:p w14:paraId="27DC18C4" w14:textId="77777777" w:rsidR="00F54824" w:rsidRDefault="00F54824">
      <w:pPr>
        <w:spacing w:after="0" w:line="240" w:lineRule="auto"/>
      </w:pPr>
    </w:p>
    <w:p w14:paraId="41AEE5F4" w14:textId="77777777" w:rsidR="00F54824" w:rsidRDefault="00000000">
      <w:pPr>
        <w:numPr>
          <w:ilvl w:val="0"/>
          <w:numId w:val="1"/>
        </w:numPr>
        <w:pBdr>
          <w:top w:val="nil"/>
          <w:left w:val="nil"/>
          <w:bottom w:val="nil"/>
          <w:right w:val="nil"/>
          <w:between w:val="nil"/>
        </w:pBdr>
      </w:pPr>
      <w:r>
        <w:rPr>
          <w:color w:val="000000"/>
        </w:rPr>
        <w:t xml:space="preserve">Posterior  </w:t>
      </w:r>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θ</m:t>
            </m:r>
          </m:sub>
        </m:sSub>
        <m:r>
          <w:rPr>
            <w:rFonts w:ascii="Cambria Math" w:eastAsia="Cambria Math" w:hAnsi="Cambria Math" w:cs="Cambria Math"/>
            <w:color w:val="000000"/>
            <w:sz w:val="20"/>
            <w:szCs w:val="20"/>
          </w:rPr>
          <m:t>(z|x)</m:t>
        </m:r>
      </m:oMath>
    </w:p>
    <w:p w14:paraId="6DB897CE" w14:textId="77777777" w:rsidR="00F54824" w:rsidRDefault="00000000">
      <w:pPr>
        <w:ind w:left="720"/>
      </w:pPr>
      <w:r>
        <w:t xml:space="preserve">The posterior represents the conditional distribution given a particular data point, essentially, this is the distribution that the data point has been encoded as. </w:t>
      </w:r>
    </w:p>
    <w:p w14:paraId="5DA4B5B1" w14:textId="77777777" w:rsidR="00F54824" w:rsidRDefault="00000000">
      <w:pPr>
        <w:ind w:left="720"/>
      </w:pPr>
      <w:r>
        <w:t xml:space="preserve">In our model, we introduce a fixed-form distribution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ϕ</m:t>
            </m:r>
          </m:sub>
        </m:sSub>
        <m:r>
          <w:rPr>
            <w:rFonts w:ascii="Cambria Math" w:eastAsia="Cambria Math" w:hAnsi="Cambria Math" w:cs="Cambria Math"/>
            <w:sz w:val="20"/>
            <w:szCs w:val="20"/>
          </w:rPr>
          <m:t xml:space="preserve">(z|x) </m:t>
        </m:r>
      </m:oMath>
      <w:r>
        <w:t xml:space="preserve"> with parameters </w:t>
      </w:r>
      <m:oMath>
        <m:r>
          <w:rPr>
            <w:rFonts w:ascii="Cambria Math" w:hAnsi="Cambria Math"/>
          </w:rPr>
          <m:t>ϕ</m:t>
        </m:r>
      </m:oMath>
      <w:r>
        <w:t xml:space="preserve"> - that approximates the true posterior distribution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θ</m:t>
            </m:r>
          </m:sub>
        </m:sSub>
        <m:r>
          <w:rPr>
            <w:rFonts w:ascii="Cambria Math" w:eastAsia="Cambria Math" w:hAnsi="Cambria Math" w:cs="Cambria Math"/>
            <w:sz w:val="20"/>
            <w:szCs w:val="20"/>
          </w:rPr>
          <m:t>(z|x)</m:t>
        </m:r>
      </m:oMath>
      <w:r>
        <w:t xml:space="preserve">. </w:t>
      </w:r>
    </w:p>
    <w:p w14:paraId="12DB2AE2" w14:textId="77777777" w:rsidR="00F54824" w:rsidRDefault="00000000">
      <w:pPr>
        <w:ind w:left="720"/>
      </w:pPr>
      <w:r>
        <w:t>We then follow the variational principle to derive a lower bound on the marginal likelihood of the model – these bound forms our objective function and ensures that our approximate posterior is as close as possible to the true posterior (detailed below).</w:t>
      </w:r>
    </w:p>
    <w:p w14:paraId="7D08E2EF" w14:textId="77777777" w:rsidR="00F54824" w:rsidRDefault="00000000">
      <w:pPr>
        <w:jc w:val="center"/>
      </w:pPr>
      <w:r>
        <w:rPr>
          <w:noProof/>
        </w:rPr>
        <w:drawing>
          <wp:inline distT="0" distB="0" distL="0" distR="0" wp14:anchorId="63722A34" wp14:editId="2DC9EFA6">
            <wp:extent cx="2321289" cy="1181005"/>
            <wp:effectExtent l="0" t="0" r="0" b="0"/>
            <wp:docPr id="2037076968" name="image10.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 screenshot, font, line&#10;&#10;Description automatically generated"/>
                    <pic:cNvPicPr preferRelativeResize="0"/>
                  </pic:nvPicPr>
                  <pic:blipFill>
                    <a:blip r:embed="rId14"/>
                    <a:srcRect/>
                    <a:stretch>
                      <a:fillRect/>
                    </a:stretch>
                  </pic:blipFill>
                  <pic:spPr>
                    <a:xfrm>
                      <a:off x="0" y="0"/>
                      <a:ext cx="2321289" cy="1181005"/>
                    </a:xfrm>
                    <a:prstGeom prst="rect">
                      <a:avLst/>
                    </a:prstGeom>
                    <a:ln/>
                  </pic:spPr>
                </pic:pic>
              </a:graphicData>
            </a:graphic>
          </wp:inline>
        </w:drawing>
      </w:r>
    </w:p>
    <w:p w14:paraId="58F6EBED" w14:textId="77777777" w:rsidR="00F54824" w:rsidRDefault="00000000">
      <w:pPr>
        <w:spacing w:after="0" w:line="240" w:lineRule="auto"/>
        <w:rPr>
          <w:rFonts w:ascii="NimbusRomNo9L-Regu" w:eastAsia="NimbusRomNo9L-Regu" w:hAnsi="NimbusRomNo9L-Regu" w:cs="NimbusRomNo9L-Regu"/>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ϕ</m:t>
            </m:r>
          </m:sub>
        </m:sSub>
        <m:r>
          <w:rPr>
            <w:rFonts w:ascii="Cambria Math" w:eastAsia="Cambria Math" w:hAnsi="Cambria Math" w:cs="Cambria Math"/>
            <w:sz w:val="20"/>
            <w:szCs w:val="20"/>
          </w:rPr>
          <m:t xml:space="preserve">(z|x) </m:t>
        </m:r>
      </m:oMath>
      <w:r>
        <w:rPr>
          <w:rFonts w:ascii="NimbusRomNo9L-Regu" w:eastAsia="NimbusRomNo9L-Regu" w:hAnsi="NimbusRomNo9L-Regu" w:cs="NimbusRomNo9L-Regu"/>
          <w:sz w:val="20"/>
          <w:szCs w:val="20"/>
        </w:rPr>
        <w:t xml:space="preserve">is a Gaussian inference network for the latent variable </w:t>
      </w:r>
      <w:r>
        <w:rPr>
          <w:rFonts w:ascii="CMBX10" w:eastAsia="CMBX10" w:hAnsi="CMBX10" w:cs="CMBX10"/>
          <w:sz w:val="20"/>
          <w:szCs w:val="20"/>
        </w:rPr>
        <w:t>z</w:t>
      </w:r>
      <w:r>
        <w:rPr>
          <w:rFonts w:ascii="NimbusRomNo9L-Regu" w:eastAsia="NimbusRomNo9L-Regu" w:hAnsi="NimbusRomNo9L-Regu" w:cs="NimbusRomNo9L-Regu"/>
          <w:sz w:val="20"/>
          <w:szCs w:val="20"/>
        </w:rPr>
        <w:t>:</w:t>
      </w:r>
      <w:r>
        <w:rPr>
          <w:rFonts w:ascii="NimbusRomNo9L-Regu" w:eastAsia="NimbusRomNo9L-Regu" w:hAnsi="NimbusRomNo9L-Regu" w:cs="NimbusRomNo9L-Regu"/>
          <w:sz w:val="20"/>
          <w:szCs w:val="20"/>
        </w:rPr>
        <w:tab/>
      </w:r>
    </w:p>
    <w:p w14:paraId="13C5BBBE" w14:textId="77777777" w:rsidR="00F54824" w:rsidRDefault="00000000">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ϕ</m:t>
              </m:r>
            </m:sub>
          </m:sSub>
          <m:r>
            <w:rPr>
              <w:rFonts w:ascii="Cambria Math" w:eastAsia="Cambria Math" w:hAnsi="Cambria Math" w:cs="Cambria Math"/>
              <w:sz w:val="20"/>
              <w:szCs w:val="20"/>
            </w:rPr>
            <m:t>(z|x) = N(z|</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μ</m:t>
              </m:r>
            </m:e>
            <m:sub>
              <m:r>
                <w:rPr>
                  <w:rFonts w:ascii="Cambria Math" w:eastAsia="Cambria Math" w:hAnsi="Cambria Math" w:cs="Cambria Math"/>
                  <w:sz w:val="20"/>
                  <w:szCs w:val="20"/>
                </w:rPr>
                <m:t>ϕ</m:t>
              </m:r>
            </m:sub>
          </m:sSub>
          <m:d>
            <m:dPr>
              <m:ctrlPr>
                <w:rPr>
                  <w:rFonts w:ascii="Cambria Math" w:eastAsia="Cambria Math" w:hAnsi="Cambria Math" w:cs="Cambria Math"/>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diag(</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σ</m:t>
              </m:r>
            </m:e>
            <m:sub>
              <m:r>
                <w:rPr>
                  <w:rFonts w:ascii="Cambria Math" w:eastAsia="Cambria Math" w:hAnsi="Cambria Math" w:cs="Cambria Math"/>
                  <w:sz w:val="20"/>
                  <w:szCs w:val="20"/>
                </w:rPr>
                <m:t>ϕ</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(x)))</m:t>
          </m:r>
        </m:oMath>
      </m:oMathPara>
    </w:p>
    <w:p w14:paraId="23C016EE" w14:textId="77777777" w:rsidR="00F54824" w:rsidRDefault="00F54824">
      <w:pPr>
        <w:spacing w:after="0" w:line="240" w:lineRule="auto"/>
        <w:rPr>
          <w:sz w:val="20"/>
          <w:szCs w:val="20"/>
        </w:rPr>
      </w:pPr>
    </w:p>
    <w:p w14:paraId="1B3C7710" w14:textId="77777777" w:rsidR="00F54824" w:rsidRDefault="00000000">
      <w:pPr>
        <w:pBdr>
          <w:top w:val="nil"/>
          <w:left w:val="nil"/>
          <w:bottom w:val="nil"/>
          <w:right w:val="nil"/>
          <w:between w:val="nil"/>
        </w:pBdr>
        <w:shd w:val="clear" w:color="auto" w:fill="FFFFFF"/>
        <w:spacing w:after="280" w:line="240" w:lineRule="auto"/>
        <w:rPr>
          <w:rFonts w:ascii="NimbusRomNo9L-Regu" w:eastAsia="NimbusRomNo9L-Regu" w:hAnsi="NimbusRomNo9L-Regu" w:cs="NimbusRomNo9L-Regu"/>
          <w:color w:val="000000"/>
          <w:sz w:val="20"/>
          <w:szCs w:val="20"/>
        </w:rPr>
      </w:pPr>
      <w:r>
        <w:rPr>
          <w:rFonts w:ascii="NimbusRomNo9L-Regu" w:eastAsia="NimbusRomNo9L-Regu" w:hAnsi="NimbusRomNo9L-Regu" w:cs="NimbusRomNo9L-Regu"/>
          <w:color w:val="000000"/>
          <w:sz w:val="20"/>
          <w:szCs w:val="20"/>
        </w:rPr>
        <w:t>The estimated posterior </w:t>
      </w:r>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ϕ</m:t>
            </m:r>
          </m:sub>
        </m:sSub>
        <m:r>
          <w:rPr>
            <w:rFonts w:ascii="Cambria Math" w:eastAsia="Cambria Math" w:hAnsi="Cambria Math" w:cs="Cambria Math"/>
            <w:color w:val="000000"/>
            <w:sz w:val="20"/>
            <w:szCs w:val="20"/>
          </w:rPr>
          <m:t>(z|x)</m:t>
        </m:r>
      </m:oMath>
      <w:r>
        <w:rPr>
          <w:rFonts w:ascii="NimbusRomNo9L-Regu" w:eastAsia="NimbusRomNo9L-Regu" w:hAnsi="NimbusRomNo9L-Regu" w:cs="NimbusRomNo9L-Regu"/>
          <w:color w:val="000000"/>
          <w:sz w:val="20"/>
          <w:szCs w:val="20"/>
        </w:rPr>
        <w:t> should be very close to the real one </w:t>
      </w:r>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θ</m:t>
            </m:r>
          </m:sub>
        </m:sSub>
        <m:r>
          <w:rPr>
            <w:rFonts w:ascii="Cambria Math" w:eastAsia="Cambria Math" w:hAnsi="Cambria Math" w:cs="Cambria Math"/>
            <w:color w:val="000000"/>
            <w:sz w:val="20"/>
            <w:szCs w:val="20"/>
          </w:rPr>
          <m:t>(z|x)</m:t>
        </m:r>
      </m:oMath>
      <w:r>
        <w:rPr>
          <w:rFonts w:ascii="NimbusRomNo9L-Regu" w:eastAsia="NimbusRomNo9L-Regu" w:hAnsi="NimbusRomNo9L-Regu" w:cs="NimbusRomNo9L-Regu"/>
          <w:color w:val="000000"/>
          <w:sz w:val="20"/>
          <w:szCs w:val="20"/>
        </w:rPr>
        <w:t>. We can use </w:t>
      </w:r>
      <w:hyperlink r:id="rId15">
        <w:proofErr w:type="spellStart"/>
        <w:r>
          <w:rPr>
            <w:rFonts w:ascii="NimbusRomNo9L-Regu" w:eastAsia="NimbusRomNo9L-Regu" w:hAnsi="NimbusRomNo9L-Regu" w:cs="NimbusRomNo9L-Regu"/>
            <w:color w:val="000000"/>
            <w:sz w:val="20"/>
            <w:szCs w:val="20"/>
          </w:rPr>
          <w:t>Kullback-Leibler</w:t>
        </w:r>
        <w:proofErr w:type="spellEnd"/>
        <w:r>
          <w:rPr>
            <w:rFonts w:ascii="NimbusRomNo9L-Regu" w:eastAsia="NimbusRomNo9L-Regu" w:hAnsi="NimbusRomNo9L-Regu" w:cs="NimbusRomNo9L-Regu"/>
            <w:color w:val="000000"/>
            <w:sz w:val="20"/>
            <w:szCs w:val="20"/>
          </w:rPr>
          <w:t xml:space="preserve"> divergence</w:t>
        </w:r>
      </w:hyperlink>
      <w:r>
        <w:rPr>
          <w:rFonts w:ascii="NimbusRomNo9L-Regu" w:eastAsia="NimbusRomNo9L-Regu" w:hAnsi="NimbusRomNo9L-Regu" w:cs="NimbusRomNo9L-Regu"/>
          <w:color w:val="000000"/>
          <w:sz w:val="20"/>
          <w:szCs w:val="20"/>
        </w:rPr>
        <w:t xml:space="preserve"> to quantify the distance between these two distributions. </w:t>
      </w:r>
      <m:oMath>
        <m:r>
          <w:rPr>
            <w:rFonts w:ascii="Cambria Math" w:eastAsia="Cambria Math" w:hAnsi="Cambria Math" w:cs="Cambria Math"/>
            <w:color w:val="000000"/>
            <w:sz w:val="20"/>
            <w:szCs w:val="20"/>
          </w:rPr>
          <m:t>KL(X|Y)</m:t>
        </m:r>
      </m:oMath>
      <w:r>
        <w:rPr>
          <w:rFonts w:ascii="NimbusRomNo9L-Regu" w:eastAsia="NimbusRomNo9L-Regu" w:hAnsi="NimbusRomNo9L-Regu" w:cs="NimbusRomNo9L-Regu"/>
          <w:color w:val="000000"/>
          <w:sz w:val="20"/>
          <w:szCs w:val="20"/>
        </w:rPr>
        <w:t xml:space="preserve"> me</w:t>
      </w:r>
      <w:proofErr w:type="spellStart"/>
      <w:r>
        <w:rPr>
          <w:rFonts w:ascii="NimbusRomNo9L-Regu" w:eastAsia="NimbusRomNo9L-Regu" w:hAnsi="NimbusRomNo9L-Regu" w:cs="NimbusRomNo9L-Regu"/>
          <w:color w:val="000000"/>
          <w:sz w:val="20"/>
          <w:szCs w:val="20"/>
        </w:rPr>
        <w:t>asures</w:t>
      </w:r>
      <w:proofErr w:type="spellEnd"/>
      <w:r>
        <w:rPr>
          <w:rFonts w:ascii="NimbusRomNo9L-Regu" w:eastAsia="NimbusRomNo9L-Regu" w:hAnsi="NimbusRomNo9L-Regu" w:cs="NimbusRomNo9L-Regu"/>
          <w:color w:val="000000"/>
          <w:sz w:val="20"/>
          <w:szCs w:val="20"/>
        </w:rPr>
        <w:t xml:space="preserve"> how much information is lost if the distribution Y is used to represent X.</w:t>
      </w:r>
    </w:p>
    <w:p w14:paraId="79B0690A" w14:textId="77777777" w:rsidR="00F54824" w:rsidRDefault="00000000">
      <w:pPr>
        <w:pBdr>
          <w:top w:val="nil"/>
          <w:left w:val="nil"/>
          <w:bottom w:val="nil"/>
          <w:right w:val="nil"/>
          <w:between w:val="nil"/>
        </w:pBdr>
        <w:shd w:val="clear" w:color="auto" w:fill="FFFFFF"/>
        <w:spacing w:after="280" w:line="240" w:lineRule="auto"/>
        <w:rPr>
          <w:rFonts w:ascii="NimbusRomNo9L-Regu" w:eastAsia="NimbusRomNo9L-Regu" w:hAnsi="NimbusRomNo9L-Regu" w:cs="NimbusRomNo9L-Regu"/>
          <w:color w:val="000000"/>
          <w:sz w:val="20"/>
          <w:szCs w:val="20"/>
        </w:rPr>
      </w:pPr>
      <w:r>
        <w:rPr>
          <w:rFonts w:ascii="NimbusRomNo9L-Regu" w:eastAsia="NimbusRomNo9L-Regu" w:hAnsi="NimbusRomNo9L-Regu" w:cs="NimbusRomNo9L-Regu"/>
          <w:color w:val="000000"/>
          <w:sz w:val="20"/>
          <w:szCs w:val="20"/>
        </w:rPr>
        <w:lastRenderedPageBreak/>
        <w:t>In our case we want to minimize </w:t>
      </w:r>
      <m:oMath>
        <m:r>
          <w:rPr>
            <w:rFonts w:ascii="Cambria Math" w:eastAsia="Cambria Math" w:hAnsi="Cambria Math" w:cs="Cambria Math"/>
            <w:color w:val="000000"/>
            <w:sz w:val="20"/>
            <w:szCs w:val="20"/>
          </w:rPr>
          <m:t>KL[</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ϕ</m:t>
            </m:r>
          </m:sub>
        </m:sSub>
        <m:r>
          <w:rPr>
            <w:rFonts w:ascii="Cambria Math" w:eastAsia="Cambria Math" w:hAnsi="Cambria Math" w:cs="Cambria Math"/>
            <w:color w:val="000000"/>
            <w:sz w:val="20"/>
            <w:szCs w:val="20"/>
          </w:rPr>
          <m:t>(z|x)||</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θ</m:t>
            </m:r>
          </m:sub>
        </m:sSub>
        <m:r>
          <w:rPr>
            <w:rFonts w:ascii="Cambria Math" w:eastAsia="Cambria Math" w:hAnsi="Cambria Math" w:cs="Cambria Math"/>
            <w:color w:val="000000"/>
            <w:sz w:val="20"/>
            <w:szCs w:val="20"/>
          </w:rPr>
          <m:t>(z|x)]</m:t>
        </m:r>
      </m:oMath>
      <w:r>
        <w:rPr>
          <w:rFonts w:ascii="NimbusRomNo9L-Regu" w:eastAsia="NimbusRomNo9L-Regu" w:hAnsi="NimbusRomNo9L-Regu" w:cs="NimbusRomNo9L-Regu"/>
          <w:color w:val="000000"/>
          <w:sz w:val="20"/>
          <w:szCs w:val="20"/>
        </w:rPr>
        <w:t> with respect to </w:t>
      </w:r>
      <m:oMath>
        <m:r>
          <w:rPr>
            <w:rFonts w:ascii="Cambria Math" w:hAnsi="Cambria Math"/>
          </w:rPr>
          <m:t>ϕ</m:t>
        </m:r>
      </m:oMath>
      <w:r>
        <w:rPr>
          <w:rFonts w:ascii="NimbusRomNo9L-Regu" w:eastAsia="NimbusRomNo9L-Regu" w:hAnsi="NimbusRomNo9L-Regu" w:cs="NimbusRomNo9L-Regu"/>
          <w:color w:val="000000"/>
          <w:sz w:val="20"/>
          <w:szCs w:val="20"/>
        </w:rPr>
        <w:t>.</w:t>
      </w:r>
    </w:p>
    <w:p w14:paraId="7FBAA8BA" w14:textId="77777777" w:rsidR="00F54824" w:rsidRDefault="00000000">
      <w:r>
        <w:rPr>
          <w:noProof/>
        </w:rPr>
        <w:drawing>
          <wp:inline distT="0" distB="0" distL="0" distR="0" wp14:anchorId="36FB7637" wp14:editId="67F2FDAF">
            <wp:extent cx="4407196" cy="2391914"/>
            <wp:effectExtent l="0" t="0" r="0" b="0"/>
            <wp:docPr id="2037076973" name="image18.png" descr="A picture containing text, font, handwriting,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font, handwriting, document&#10;&#10;Description automatically generated"/>
                    <pic:cNvPicPr preferRelativeResize="0"/>
                  </pic:nvPicPr>
                  <pic:blipFill>
                    <a:blip r:embed="rId16"/>
                    <a:srcRect/>
                    <a:stretch>
                      <a:fillRect/>
                    </a:stretch>
                  </pic:blipFill>
                  <pic:spPr>
                    <a:xfrm>
                      <a:off x="0" y="0"/>
                      <a:ext cx="4407196" cy="2391914"/>
                    </a:xfrm>
                    <a:prstGeom prst="rect">
                      <a:avLst/>
                    </a:prstGeom>
                    <a:ln/>
                  </pic:spPr>
                </pic:pic>
              </a:graphicData>
            </a:graphic>
          </wp:inline>
        </w:drawing>
      </w:r>
    </w:p>
    <w:p w14:paraId="36E7F0C4" w14:textId="77777777" w:rsidR="00F54824" w:rsidRDefault="00000000">
      <w:pPr>
        <w:spacing w:after="0" w:line="240" w:lineRule="auto"/>
        <w:rPr>
          <w:rFonts w:ascii="NimbusRomNo9L-Regu" w:eastAsia="NimbusRomNo9L-Regu" w:hAnsi="NimbusRomNo9L-Regu" w:cs="NimbusRomNo9L-Regu"/>
          <w:sz w:val="20"/>
          <w:szCs w:val="20"/>
        </w:rPr>
      </w:pPr>
      <w:r>
        <w:rPr>
          <w:rFonts w:ascii="NimbusRomNo9L-Regu" w:eastAsia="NimbusRomNo9L-Regu" w:hAnsi="NimbusRomNo9L-Regu" w:cs="NimbusRomNo9L-Regu"/>
          <w:sz w:val="20"/>
          <w:szCs w:val="20"/>
        </w:rPr>
        <w:t>After rearranging the left- and right-hand side of the equation, we can define the loss function under the assumptions above:</w:t>
      </w:r>
    </w:p>
    <w:p w14:paraId="7B0C5927" w14:textId="77777777" w:rsidR="00F54824" w:rsidRDefault="00000000">
      <w:pPr>
        <w:spacing w:after="0" w:line="240" w:lineRule="auto"/>
        <w:rPr>
          <w:rFonts w:ascii="NimbusRomNo9L-Regu" w:eastAsia="NimbusRomNo9L-Regu" w:hAnsi="NimbusRomNo9L-Regu" w:cs="NimbusRomNo9L-Regu"/>
          <w:sz w:val="20"/>
          <w:szCs w:val="20"/>
        </w:rPr>
      </w:pPr>
      <w:r>
        <w:rPr>
          <w:rFonts w:ascii="NimbusRomNo9L-Regu" w:eastAsia="NimbusRomNo9L-Regu" w:hAnsi="NimbusRomNo9L-Regu" w:cs="NimbusRomNo9L-Regu"/>
          <w:sz w:val="20"/>
          <w:szCs w:val="20"/>
        </w:rPr>
        <w:t xml:space="preserve">when learning the true distributions: we want to maximize the (log-)likelihood of generating real data (that is </w:t>
      </w:r>
      <m:oMath>
        <m:box>
          <m:boxPr>
            <m:opEmu m:val="1"/>
            <m:ctrlPr>
              <w:rPr>
                <w:rFonts w:ascii="Cambria Math" w:hAnsi="Cambria Math"/>
              </w:rPr>
            </m:ctrlPr>
          </m:boxPr>
          <m:e>
            <m:r>
              <w:rPr>
                <w:rFonts w:ascii="Cambria Math" w:hAnsi="Cambria Math"/>
              </w:rPr>
              <m:t>log</m:t>
            </m:r>
          </m:e>
        </m:box>
        <m:r>
          <w:rPr>
            <w:rFonts w:ascii="Cambria Math" w:eastAsia="Cambria Math" w:hAnsi="Cambria Math" w:cs="Cambria Math"/>
            <w:sz w:val="20"/>
            <w:szCs w:val="20"/>
          </w:rPr>
          <m:t>log</m:t>
        </m:r>
        <m:r>
          <w:rPr>
            <w:rFonts w:ascii="Cambria Math" w:eastAsia="Cambria Math" w:hAnsi="Cambria Math" w:cs="Cambria Math"/>
          </w:rPr>
          <m:t xml:space="preserve">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θ</m:t>
            </m:r>
          </m:sub>
        </m:sSub>
        <m:d>
          <m:dPr>
            <m:ctrlPr>
              <w:rPr>
                <w:rFonts w:ascii="Cambria Math" w:eastAsia="Cambria Math" w:hAnsi="Cambria Math" w:cs="Cambria Math"/>
                <w:sz w:val="20"/>
                <w:szCs w:val="20"/>
              </w:rPr>
            </m:ctrlPr>
          </m:dPr>
          <m:e>
            <m:r>
              <w:rPr>
                <w:rFonts w:ascii="Cambria Math" w:eastAsia="Cambria Math" w:hAnsi="Cambria Math" w:cs="Cambria Math"/>
                <w:sz w:val="20"/>
                <w:szCs w:val="20"/>
              </w:rPr>
              <m:t>z</m:t>
            </m:r>
          </m:e>
        </m:d>
        <m:r>
          <w:rPr>
            <w:rFonts w:ascii="Cambria Math" w:eastAsia="Cambria Math" w:hAnsi="Cambria Math" w:cs="Cambria Math"/>
          </w:rPr>
          <m:t xml:space="preserve"> </m:t>
        </m:r>
      </m:oMath>
      <w:r>
        <w:rPr>
          <w:rFonts w:ascii="NimbusRomNo9L-Regu" w:eastAsia="NimbusRomNo9L-Regu" w:hAnsi="NimbusRomNo9L-Regu" w:cs="NimbusRomNo9L-Regu"/>
          <w:sz w:val="20"/>
          <w:szCs w:val="20"/>
        </w:rPr>
        <w:t xml:space="preserve"> and minimize the difference between the real and estimated posterior distributions (the term KL).</w:t>
      </w:r>
    </w:p>
    <w:p w14:paraId="23C53816" w14:textId="77777777" w:rsidR="00F54824" w:rsidRDefault="00F54824">
      <w:pPr>
        <w:spacing w:after="0" w:line="240" w:lineRule="auto"/>
        <w:rPr>
          <w:rFonts w:ascii="NimbusRomNo9L-Regu" w:eastAsia="NimbusRomNo9L-Regu" w:hAnsi="NimbusRomNo9L-Regu" w:cs="NimbusRomNo9L-Regu"/>
          <w:sz w:val="20"/>
          <w:szCs w:val="20"/>
        </w:rPr>
      </w:pPr>
    </w:p>
    <w:p w14:paraId="600574D7" w14:textId="77777777" w:rsidR="00F54824" w:rsidRDefault="00000000">
      <w:pPr>
        <w:spacing w:after="0" w:line="240" w:lineRule="auto"/>
        <w:rPr>
          <w:rFonts w:ascii="NimbusRomNo9L-Regu" w:eastAsia="NimbusRomNo9L-Regu" w:hAnsi="NimbusRomNo9L-Regu" w:cs="NimbusRomNo9L-Regu"/>
          <w:sz w:val="20"/>
          <w:szCs w:val="20"/>
        </w:rPr>
      </w:pPr>
      <w:r>
        <w:rPr>
          <w:rFonts w:ascii="NimbusRomNo9L-Regu" w:eastAsia="NimbusRomNo9L-Regu" w:hAnsi="NimbusRomNo9L-Regu" w:cs="NimbusRomNo9L-Regu"/>
          <w:sz w:val="20"/>
          <w:szCs w:val="20"/>
        </w:rPr>
        <w:t xml:space="preserve">the variational bound </w:t>
      </w:r>
      <m:oMath>
        <m:r>
          <w:rPr>
            <w:rFonts w:ascii="Cambria Math" w:eastAsia="Cambria Math" w:hAnsi="Cambria Math" w:cs="Cambria Math"/>
            <w:sz w:val="20"/>
            <w:szCs w:val="20"/>
          </w:rPr>
          <m:t>-J</m:t>
        </m:r>
        <m:d>
          <m:dPr>
            <m:ctrlPr>
              <w:rPr>
                <w:rFonts w:ascii="Cambria Math" w:eastAsia="Cambria Math" w:hAnsi="Cambria Math" w:cs="Cambria Math"/>
                <w:sz w:val="20"/>
                <w:szCs w:val="20"/>
              </w:rPr>
            </m:ctrlPr>
          </m:dPr>
          <m:e>
            <m:r>
              <w:rPr>
                <w:rFonts w:ascii="Cambria Math" w:eastAsia="Cambria Math" w:hAnsi="Cambria Math" w:cs="Cambria Math"/>
                <w:sz w:val="20"/>
                <w:szCs w:val="20"/>
              </w:rPr>
              <m:t>x</m:t>
            </m:r>
          </m:e>
        </m:d>
      </m:oMath>
      <w:r>
        <w:rPr>
          <w:rFonts w:ascii="NimbusRomNo9L-Regu" w:eastAsia="NimbusRomNo9L-Regu" w:hAnsi="NimbusRomNo9L-Regu" w:cs="NimbusRomNo9L-Regu"/>
          <w:sz w:val="20"/>
          <w:szCs w:val="20"/>
        </w:rPr>
        <w:t xml:space="preserve"> on the marginal likelihood for a single data point is:</w:t>
      </w:r>
    </w:p>
    <w:p w14:paraId="4C603592" w14:textId="77777777" w:rsidR="00F54824" w:rsidRDefault="00F54824">
      <w:pPr>
        <w:spacing w:after="0" w:line="240" w:lineRule="auto"/>
        <w:rPr>
          <w:rFonts w:ascii="NimbusRomNo9L-Regu" w:eastAsia="NimbusRomNo9L-Regu" w:hAnsi="NimbusRomNo9L-Regu" w:cs="NimbusRomNo9L-Regu"/>
          <w:sz w:val="20"/>
          <w:szCs w:val="20"/>
        </w:rPr>
      </w:pPr>
    </w:p>
    <w:p w14:paraId="21F3F73C" w14:textId="77777777" w:rsidR="00F54824" w:rsidRDefault="00000000">
      <w:pPr>
        <w:jc w:val="center"/>
        <w:rPr>
          <w:rFonts w:ascii="Cambria Math" w:eastAsia="Cambria Math" w:hAnsi="Cambria Math" w:cs="Cambria Math"/>
        </w:rPr>
      </w:pPr>
      <m:oMathPara>
        <m:oMath>
          <m:r>
            <w:rPr>
              <w:rFonts w:ascii="Cambria Math" w:eastAsia="Cambria Math" w:hAnsi="Cambria Math" w:cs="Cambria Math"/>
              <w:sz w:val="20"/>
              <w:szCs w:val="20"/>
            </w:rPr>
            <m:t>-J</m:t>
          </m:r>
          <m:d>
            <m:dPr>
              <m:ctrlPr>
                <w:rPr>
                  <w:rFonts w:ascii="Cambria Math" w:eastAsia="Cambria Math" w:hAnsi="Cambria Math" w:cs="Cambria Math"/>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ϕ</m:t>
                  </m:r>
                </m:sub>
              </m:sSub>
              <m:d>
                <m:dPr>
                  <m:ctrlPr>
                    <w:rPr>
                      <w:rFonts w:ascii="Cambria Math" w:eastAsia="Cambria Math" w:hAnsi="Cambria Math" w:cs="Cambria Math"/>
                      <w:sz w:val="20"/>
                      <w:szCs w:val="20"/>
                    </w:rPr>
                  </m:ctrlPr>
                </m:dPr>
                <m:e>
                  <m:r>
                    <w:rPr>
                      <w:rFonts w:ascii="Cambria Math" w:eastAsia="Cambria Math" w:hAnsi="Cambria Math" w:cs="Cambria Math"/>
                      <w:sz w:val="20"/>
                      <w:szCs w:val="20"/>
                    </w:rPr>
                    <m:t>x</m:t>
                  </m:r>
                </m:e>
              </m:d>
            </m:sub>
          </m:sSub>
          <m:d>
            <m:dPr>
              <m:begChr m:val="["/>
              <m:endChr m:val="]"/>
              <m:ctrlPr>
                <w:rPr>
                  <w:rFonts w:ascii="Cambria Math" w:eastAsia="Cambria Math" w:hAnsi="Cambria Math" w:cs="Cambria Math"/>
                </w:rPr>
              </m:ctrlPr>
            </m:dPr>
            <m:e>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log</m:t>
                  </m:r>
                </m:e>
              </m:box>
              <m:r>
                <w:rPr>
                  <w:rFonts w:ascii="Cambria Math" w:eastAsia="Cambria Math" w:hAnsi="Cambria Math" w:cs="Cambria Math"/>
                  <w:sz w:val="20"/>
                  <w:szCs w:val="20"/>
                </w:rPr>
                <m:t>log</m:t>
              </m:r>
              <m:r>
                <w:rPr>
                  <w:rFonts w:ascii="Cambria Math" w:eastAsia="Cambria Math" w:hAnsi="Cambria Math" w:cs="Cambria Math"/>
                </w:rPr>
                <m:t xml:space="preserve">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θ</m:t>
                  </m:r>
                </m:sub>
              </m:sSub>
              <m:d>
                <m:dPr>
                  <m:ctrlPr>
                    <w:rPr>
                      <w:rFonts w:ascii="Cambria Math" w:eastAsia="Cambria Math" w:hAnsi="Cambria Math" w:cs="Cambria Math"/>
                      <w:sz w:val="20"/>
                      <w:szCs w:val="20"/>
                    </w:rPr>
                  </m:ctrlPr>
                </m:dPr>
                <m:e>
                  <m:r>
                    <w:rPr>
                      <w:rFonts w:ascii="Cambria Math" w:eastAsia="Cambria Math" w:hAnsi="Cambria Math" w:cs="Cambria Math"/>
                      <w:sz w:val="20"/>
                      <w:szCs w:val="20"/>
                    </w:rPr>
                    <m:t>z</m:t>
                  </m:r>
                </m:e>
              </m:d>
              <m:r>
                <w:rPr>
                  <w:rFonts w:ascii="Cambria Math" w:eastAsia="Cambria Math" w:hAnsi="Cambria Math" w:cs="Cambria Math"/>
                </w:rPr>
                <m:t xml:space="preserve"> </m:t>
              </m:r>
            </m:e>
          </m:d>
          <m:r>
            <w:rPr>
              <w:rFonts w:ascii="Cambria Math" w:eastAsia="Cambria Math" w:hAnsi="Cambria Math" w:cs="Cambria Math"/>
              <w:sz w:val="20"/>
              <w:szCs w:val="20"/>
            </w:rPr>
            <m:t>- KL[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ϕ</m:t>
              </m:r>
            </m:sub>
          </m:sSub>
          <m:r>
            <w:rPr>
              <w:rFonts w:ascii="Cambria Math" w:eastAsia="Cambria Math" w:hAnsi="Cambria Math" w:cs="Cambria Math"/>
              <w:sz w:val="20"/>
              <w:szCs w:val="20"/>
            </w:rPr>
            <m:t>(z|x)||</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θ</m:t>
              </m:r>
            </m:sub>
          </m:sSub>
          <m:r>
            <w:rPr>
              <w:rFonts w:ascii="Cambria Math" w:eastAsia="Cambria Math" w:hAnsi="Cambria Math" w:cs="Cambria Math"/>
              <w:sz w:val="20"/>
              <w:szCs w:val="20"/>
            </w:rPr>
            <m:t>(z)]≤</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log</m:t>
              </m:r>
            </m:e>
          </m:box>
          <m:r>
            <w:rPr>
              <w:rFonts w:ascii="Cambria Math" w:eastAsia="Cambria Math" w:hAnsi="Cambria Math" w:cs="Cambria Math"/>
              <w:sz w:val="20"/>
              <w:szCs w:val="20"/>
            </w:rPr>
            <m:t>log</m:t>
          </m:r>
          <m:r>
            <w:rPr>
              <w:rFonts w:ascii="Cambria Math" w:eastAsia="Cambria Math" w:hAnsi="Cambria Math" w:cs="Cambria Math"/>
            </w:rPr>
            <m:t xml:space="preserve">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θ</m:t>
              </m:r>
            </m:sub>
          </m:sSub>
          <m:r>
            <w:rPr>
              <w:rFonts w:ascii="Cambria Math" w:eastAsia="Cambria Math" w:hAnsi="Cambria Math" w:cs="Cambria Math"/>
              <w:sz w:val="20"/>
              <w:szCs w:val="20"/>
            </w:rPr>
            <m:t>(x)</m:t>
          </m:r>
          <m:r>
            <w:rPr>
              <w:rFonts w:ascii="Cambria Math" w:eastAsia="Cambria Math" w:hAnsi="Cambria Math" w:cs="Cambria Math"/>
            </w:rPr>
            <m:t xml:space="preserve"> </m:t>
          </m:r>
        </m:oMath>
      </m:oMathPara>
    </w:p>
    <w:p w14:paraId="2760806E" w14:textId="77777777" w:rsidR="00F54824" w:rsidRDefault="00F54824">
      <w:pPr>
        <w:spacing w:after="0" w:line="240" w:lineRule="auto"/>
        <w:rPr>
          <w:rFonts w:ascii="NimbusRomNo9L-Regu" w:eastAsia="NimbusRomNo9L-Regu" w:hAnsi="NimbusRomNo9L-Regu" w:cs="NimbusRomNo9L-Regu"/>
          <w:i/>
          <w:sz w:val="20"/>
          <w:szCs w:val="20"/>
        </w:rPr>
      </w:pPr>
    </w:p>
    <w:p w14:paraId="3C2BC850" w14:textId="77777777" w:rsidR="00F54824" w:rsidRDefault="00000000">
      <w:pPr>
        <w:spacing w:after="0" w:line="240" w:lineRule="auto"/>
        <w:rPr>
          <w:rFonts w:ascii="NimbusRomNo9L-Regu" w:eastAsia="NimbusRomNo9L-Regu" w:hAnsi="NimbusRomNo9L-Regu" w:cs="NimbusRomNo9L-Regu"/>
          <w:sz w:val="20"/>
          <w:szCs w:val="20"/>
        </w:rPr>
      </w:pPr>
      <w:r>
        <w:rPr>
          <w:rFonts w:ascii="NimbusRomNo9L-Regu" w:eastAsia="NimbusRomNo9L-Regu" w:hAnsi="NimbusRomNo9L-Regu" w:cs="NimbusRomNo9L-Regu"/>
          <w:sz w:val="20"/>
          <w:szCs w:val="20"/>
        </w:rPr>
        <w:t>By minimizing the loss, we are maximizing the lower bound of the probability of generating real data samples.</w:t>
      </w:r>
    </w:p>
    <w:p w14:paraId="76B0826C" w14:textId="77777777" w:rsidR="00F54824" w:rsidRDefault="00F54824">
      <w:pPr>
        <w:spacing w:after="0" w:line="240" w:lineRule="auto"/>
        <w:rPr>
          <w:rFonts w:ascii="NimbusRomNo9L-Regu" w:eastAsia="NimbusRomNo9L-Regu" w:hAnsi="NimbusRomNo9L-Regu" w:cs="NimbusRomNo9L-Regu"/>
          <w:i/>
          <w:sz w:val="20"/>
          <w:szCs w:val="20"/>
        </w:rPr>
      </w:pPr>
    </w:p>
    <w:p w14:paraId="6C884F82" w14:textId="77777777" w:rsidR="00F54824" w:rsidRDefault="00000000">
      <w:pPr>
        <w:spacing w:after="0" w:line="240" w:lineRule="auto"/>
        <w:rPr>
          <w:rFonts w:ascii="Cambria Math" w:eastAsia="Cambria Math" w:hAnsi="Cambria Math" w:cs="Cambria Math"/>
        </w:rPr>
      </w:pPr>
      <w:r>
        <w:rPr>
          <w:rFonts w:ascii="NimbusRomNo9L-Regu" w:eastAsia="NimbusRomNo9L-Regu" w:hAnsi="NimbusRomNo9L-Regu" w:cs="NimbusRomNo9L-Regu"/>
          <w:sz w:val="20"/>
          <w:szCs w:val="20"/>
        </w:rPr>
        <w:t xml:space="preserve">The inference network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ϕ</m:t>
            </m:r>
          </m:sub>
        </m:sSub>
        <m:r>
          <w:rPr>
            <w:rFonts w:ascii="Cambria Math" w:eastAsia="Cambria Math" w:hAnsi="Cambria Math" w:cs="Cambria Math"/>
            <w:sz w:val="20"/>
            <w:szCs w:val="20"/>
          </w:rPr>
          <m:t>(z|x)</m:t>
        </m:r>
      </m:oMath>
      <w:r>
        <w:rPr>
          <w:rFonts w:ascii="NimbusRomNo9L-Regu" w:eastAsia="NimbusRomNo9L-Regu" w:hAnsi="NimbusRomNo9L-Regu" w:cs="NimbusRomNo9L-Regu"/>
          <w:sz w:val="20"/>
          <w:szCs w:val="20"/>
        </w:rPr>
        <w:t xml:space="preserve"> is used during training of the model using both the labelled and unlabeled data sets.</w:t>
      </w:r>
    </w:p>
    <w:p w14:paraId="445F2C2E" w14:textId="77777777" w:rsidR="00F54824" w:rsidRDefault="00F54824">
      <w:pPr>
        <w:spacing w:after="0" w:line="240" w:lineRule="auto"/>
      </w:pPr>
    </w:p>
    <w:p w14:paraId="122EC797" w14:textId="77777777" w:rsidR="00F54824" w:rsidRDefault="00000000">
      <w:pPr>
        <w:jc w:val="center"/>
      </w:pPr>
      <w:r>
        <w:rPr>
          <w:noProof/>
        </w:rPr>
        <w:drawing>
          <wp:inline distT="0" distB="0" distL="0" distR="0" wp14:anchorId="6FFB1D61" wp14:editId="0FA30748">
            <wp:extent cx="2798761" cy="2379626"/>
            <wp:effectExtent l="0" t="0" r="0" b="0"/>
            <wp:docPr id="20370769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798761" cy="2379626"/>
                    </a:xfrm>
                    <a:prstGeom prst="rect">
                      <a:avLst/>
                    </a:prstGeom>
                    <a:ln/>
                  </pic:spPr>
                </pic:pic>
              </a:graphicData>
            </a:graphic>
          </wp:inline>
        </w:drawing>
      </w:r>
    </w:p>
    <w:p w14:paraId="27ABAE65" w14:textId="77777777" w:rsidR="00F54824" w:rsidRDefault="00000000">
      <w:bookmarkStart w:id="1" w:name="_heading=h.30j0zll" w:colFirst="0" w:colLast="0"/>
      <w:bookmarkEnd w:id="1"/>
      <w:r>
        <w:t>Support Vector Machines (SVMs) are a popular choice for image classification tasks like MNIST and Fashion MNIST (which are grayscale images). When using SVMs, the choice of the kernel depends on the specific characteristics of the data and the problem at hand.</w:t>
      </w:r>
    </w:p>
    <w:p w14:paraId="004E178F" w14:textId="77777777" w:rsidR="00F54824" w:rsidRDefault="00000000">
      <w:bookmarkStart w:id="2" w:name="_heading=h.1fob9te" w:colFirst="0" w:colLast="0"/>
      <w:bookmarkEnd w:id="2"/>
      <w:r>
        <w:t xml:space="preserve">After several experiments with different kernels and hyperparameters to find the best combination for our specific task, it seems that </w:t>
      </w:r>
      <w:r>
        <w:rPr>
          <w:b/>
        </w:rPr>
        <w:t>the Radial Basis Function (RBF) kernel</w:t>
      </w:r>
      <w:r>
        <w:t xml:space="preserve"> (also known as the Gaussian kernel) tends to perform the best.</w:t>
      </w:r>
    </w:p>
    <w:p w14:paraId="4EEA8BA3" w14:textId="77777777" w:rsidR="00F54824" w:rsidRDefault="00000000">
      <w:pPr>
        <w:jc w:val="center"/>
      </w:pPr>
      <w:r>
        <w:rPr>
          <w:noProof/>
        </w:rPr>
        <w:lastRenderedPageBreak/>
        <w:drawing>
          <wp:inline distT="0" distB="0" distL="0" distR="0" wp14:anchorId="7C5AFE24" wp14:editId="49D492A1">
            <wp:extent cx="5638800" cy="2428875"/>
            <wp:effectExtent l="0" t="0" r="0" b="0"/>
            <wp:docPr id="2037076972" name="image1.png" descr="A picture containing text, screenshot, number,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number, font&#10;&#10;Description automatically generated"/>
                    <pic:cNvPicPr preferRelativeResize="0"/>
                  </pic:nvPicPr>
                  <pic:blipFill>
                    <a:blip r:embed="rId18"/>
                    <a:srcRect/>
                    <a:stretch>
                      <a:fillRect/>
                    </a:stretch>
                  </pic:blipFill>
                  <pic:spPr>
                    <a:xfrm>
                      <a:off x="0" y="0"/>
                      <a:ext cx="5638800" cy="2428875"/>
                    </a:xfrm>
                    <a:prstGeom prst="rect">
                      <a:avLst/>
                    </a:prstGeom>
                    <a:ln/>
                  </pic:spPr>
                </pic:pic>
              </a:graphicData>
            </a:graphic>
          </wp:inline>
        </w:drawing>
      </w:r>
    </w:p>
    <w:p w14:paraId="16FBB905" w14:textId="77777777" w:rsidR="00F54824" w:rsidRDefault="00000000">
      <w:r>
        <w:t>The Fashion MNIST dataset is more challenging than MNIST because the images contain more complex patterns and textures compared to simple handwritten digits. Consequently, achieving the same level of accuracy on Fashion MNIST as on MNIST can be more difficult.</w:t>
      </w:r>
    </w:p>
    <w:p w14:paraId="51F5BDA5" w14:textId="77777777" w:rsidR="00F54824" w:rsidRDefault="00F54824"/>
    <w:p w14:paraId="5B79520F" w14:textId="77777777" w:rsidR="00F54824" w:rsidRDefault="00000000">
      <w:r>
        <w:t xml:space="preserve">reference: </w:t>
      </w:r>
    </w:p>
    <w:p w14:paraId="584DF199" w14:textId="77777777" w:rsidR="00F54824" w:rsidRDefault="00000000">
      <w:hyperlink r:id="rId19">
        <w:r>
          <w:rPr>
            <w:color w:val="0563C1"/>
            <w:u w:val="single"/>
          </w:rPr>
          <w:t>https://github.com/screddy1313/VAE/blob/master/vae_mnist_cnn.ipynb</w:t>
        </w:r>
      </w:hyperlink>
    </w:p>
    <w:p w14:paraId="413A66DB" w14:textId="77777777" w:rsidR="00F54824" w:rsidRDefault="00000000">
      <w:r>
        <w:t xml:space="preserve"> </w:t>
      </w:r>
    </w:p>
    <w:p w14:paraId="7888A517" w14:textId="77777777" w:rsidR="00F54824" w:rsidRDefault="00000000">
      <w:r>
        <w:br w:type="page"/>
      </w:r>
    </w:p>
    <w:p w14:paraId="2D3252C6" w14:textId="77777777" w:rsidR="00F54824" w:rsidRDefault="00000000">
      <w:pPr>
        <w:pStyle w:val="Heading1"/>
      </w:pPr>
      <w:r>
        <w:lastRenderedPageBreak/>
        <w:t>Q4</w:t>
      </w:r>
    </w:p>
    <w:p w14:paraId="7E9E53A9" w14:textId="77777777" w:rsidR="00F54824" w:rsidRDefault="00000000">
      <w:r>
        <w:t>Wasserstein GANs architectures CIFAR10</w:t>
      </w:r>
    </w:p>
    <w:p w14:paraId="1AFC8384"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 xml:space="preserve">We implemented WGAN algorithm with </w:t>
      </w:r>
      <w:r>
        <w:rPr>
          <w:rFonts w:ascii="NimbusRomNo9L-Regu" w:eastAsia="NimbusRomNo9L-Regu" w:hAnsi="NimbusRomNo9L-Regu" w:cs="NimbusRomNo9L-Regu"/>
          <w:b/>
          <w:sz w:val="19"/>
          <w:szCs w:val="19"/>
        </w:rPr>
        <w:t xml:space="preserve">gradient penalty </w:t>
      </w:r>
      <w:r>
        <w:rPr>
          <w:rFonts w:ascii="NimbusRomNo9L-Regu" w:eastAsia="NimbusRomNo9L-Regu" w:hAnsi="NimbusRomNo9L-Regu" w:cs="NimbusRomNo9L-Regu"/>
          <w:sz w:val="19"/>
          <w:szCs w:val="19"/>
        </w:rPr>
        <w:t>architecture.</w:t>
      </w:r>
    </w:p>
    <w:p w14:paraId="644E2203" w14:textId="77777777" w:rsidR="00F54824" w:rsidRDefault="00000000">
      <w:pPr>
        <w:jc w:val="center"/>
        <w:rPr>
          <w:rFonts w:ascii="NimbusRomNo9L-Regu" w:eastAsia="NimbusRomNo9L-Regu" w:hAnsi="NimbusRomNo9L-Regu" w:cs="NimbusRomNo9L-Regu"/>
          <w:b/>
          <w:sz w:val="19"/>
          <w:szCs w:val="19"/>
        </w:rPr>
      </w:pPr>
      <w:r>
        <w:rPr>
          <w:noProof/>
        </w:rPr>
        <w:drawing>
          <wp:inline distT="0" distB="0" distL="0" distR="0" wp14:anchorId="7B0A0586" wp14:editId="4A82DA1E">
            <wp:extent cx="3403707" cy="623547"/>
            <wp:effectExtent l="0" t="0" r="0" b="0"/>
            <wp:docPr id="2037076974" name="image7.png"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font, screenshot, line&#10;&#10;Description automatically generated"/>
                    <pic:cNvPicPr preferRelativeResize="0"/>
                  </pic:nvPicPr>
                  <pic:blipFill>
                    <a:blip r:embed="rId20"/>
                    <a:srcRect/>
                    <a:stretch>
                      <a:fillRect/>
                    </a:stretch>
                  </pic:blipFill>
                  <pic:spPr>
                    <a:xfrm>
                      <a:off x="0" y="0"/>
                      <a:ext cx="3403707" cy="623547"/>
                    </a:xfrm>
                    <a:prstGeom prst="rect">
                      <a:avLst/>
                    </a:prstGeom>
                    <a:ln/>
                  </pic:spPr>
                </pic:pic>
              </a:graphicData>
            </a:graphic>
          </wp:inline>
        </w:drawing>
      </w:r>
    </w:p>
    <w:p w14:paraId="247BBCBC"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WGAN with GP is implemented by using the Wasserstein distance as the loss function in the WGAN framework, along with a gradient penalty term added to the discriminator's loss to enforce the Lipschitz constraint and improve stability during training.</w:t>
      </w:r>
    </w:p>
    <w:p w14:paraId="3A044480"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The gradient penalty encourages the gradient of the discriminator's output with respect to the input samples to have a norm of 1. This penalty term helps to prevent the discriminator from becoming too powerful and improves training stability. The gradient penalty is typically calculated using the L2 norm of the gradients and added to the discriminator's loss.</w:t>
      </w:r>
    </w:p>
    <w:p w14:paraId="50C4B1EC" w14:textId="77777777" w:rsidR="00F54824" w:rsidRDefault="00000000">
      <w:pPr>
        <w:jc w:val="center"/>
        <w:rPr>
          <w:rFonts w:ascii="NimbusRomNo9L-Regu" w:eastAsia="NimbusRomNo9L-Regu" w:hAnsi="NimbusRomNo9L-Regu" w:cs="NimbusRomNo9L-Regu"/>
          <w:b/>
          <w:sz w:val="19"/>
          <w:szCs w:val="19"/>
        </w:rPr>
      </w:pPr>
      <w:r>
        <w:rPr>
          <w:rFonts w:ascii="NimbusRomNo9L-Regu" w:eastAsia="NimbusRomNo9L-Regu" w:hAnsi="NimbusRomNo9L-Regu" w:cs="NimbusRomNo9L-Regu"/>
          <w:b/>
          <w:noProof/>
          <w:sz w:val="19"/>
          <w:szCs w:val="19"/>
        </w:rPr>
        <w:drawing>
          <wp:inline distT="0" distB="0" distL="0" distR="0" wp14:anchorId="18F6953B" wp14:editId="46C7B43A">
            <wp:extent cx="4262520" cy="2291772"/>
            <wp:effectExtent l="0" t="0" r="0" b="0"/>
            <wp:docPr id="20370769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262520" cy="2291772"/>
                    </a:xfrm>
                    <a:prstGeom prst="rect">
                      <a:avLst/>
                    </a:prstGeom>
                    <a:ln/>
                  </pic:spPr>
                </pic:pic>
              </a:graphicData>
            </a:graphic>
          </wp:inline>
        </w:drawing>
      </w:r>
    </w:p>
    <w:p w14:paraId="47AEF57F" w14:textId="77777777" w:rsidR="002F6997" w:rsidRDefault="002F6997" w:rsidP="002F6997">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 xml:space="preserve">implemented WGAN algorithm with </w:t>
      </w:r>
      <w:r>
        <w:rPr>
          <w:rFonts w:ascii="NimbusRomNo9L-Regu" w:eastAsia="NimbusRomNo9L-Regu" w:hAnsi="NimbusRomNo9L-Regu" w:cs="NimbusRomNo9L-Regu"/>
          <w:b/>
          <w:sz w:val="19"/>
          <w:szCs w:val="19"/>
        </w:rPr>
        <w:t xml:space="preserve">gradient penalty </w:t>
      </w:r>
      <w:r>
        <w:rPr>
          <w:rFonts w:ascii="NimbusRomNo9L-Regu" w:eastAsia="NimbusRomNo9L-Regu" w:hAnsi="NimbusRomNo9L-Regu" w:cs="NimbusRomNo9L-Regu"/>
          <w:sz w:val="19"/>
          <w:szCs w:val="19"/>
        </w:rPr>
        <w:t>architecture.</w:t>
      </w:r>
    </w:p>
    <w:p w14:paraId="1E0CF69C" w14:textId="77777777" w:rsidR="002F6997" w:rsidRDefault="002F6997" w:rsidP="002F6997">
      <w:pPr>
        <w:jc w:val="center"/>
        <w:rPr>
          <w:rFonts w:ascii="NimbusRomNo9L-Regu" w:eastAsia="NimbusRomNo9L-Regu" w:hAnsi="NimbusRomNo9L-Regu" w:cs="NimbusRomNo9L-Regu"/>
          <w:b/>
          <w:sz w:val="19"/>
          <w:szCs w:val="19"/>
        </w:rPr>
      </w:pPr>
      <w:r>
        <w:rPr>
          <w:noProof/>
        </w:rPr>
        <w:drawing>
          <wp:inline distT="0" distB="0" distL="0" distR="0" wp14:anchorId="6D0B7D58" wp14:editId="6CD491D3">
            <wp:extent cx="3403707" cy="623547"/>
            <wp:effectExtent l="0" t="0" r="0" b="0"/>
            <wp:docPr id="285219888" name="Picture 285219888" descr="A picture containing text, fon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font, screenshot, line&#10;&#10;Description automatically generated"/>
                    <pic:cNvPicPr preferRelativeResize="0"/>
                  </pic:nvPicPr>
                  <pic:blipFill>
                    <a:blip r:embed="rId20"/>
                    <a:srcRect/>
                    <a:stretch>
                      <a:fillRect/>
                    </a:stretch>
                  </pic:blipFill>
                  <pic:spPr>
                    <a:xfrm>
                      <a:off x="0" y="0"/>
                      <a:ext cx="3403707" cy="623547"/>
                    </a:xfrm>
                    <a:prstGeom prst="rect">
                      <a:avLst/>
                    </a:prstGeom>
                    <a:ln/>
                  </pic:spPr>
                </pic:pic>
              </a:graphicData>
            </a:graphic>
          </wp:inline>
        </w:drawing>
      </w:r>
    </w:p>
    <w:p w14:paraId="725D809B" w14:textId="77777777" w:rsidR="002F6997" w:rsidRDefault="002F6997" w:rsidP="002F6997">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WGAN with GP is implemented by using the Wasserstein distance as the loss function in the WGAN framework, along with a gradient penalty term added to the discriminator's loss to enforce the Lipschitz constraint and improve stability during training.</w:t>
      </w:r>
    </w:p>
    <w:p w14:paraId="081BB485" w14:textId="77777777" w:rsidR="002F6997" w:rsidRDefault="002F6997" w:rsidP="002F6997">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The gradient penalty encourages the gradient of the discriminator's output with respect to the input samples to have a norm of 1. This penalty term helps to prevent the discriminator from becoming too powerful and improves training stability. The gradient penalty is typically calculated using the L2 norm of the gradients and added to the discriminator's loss.</w:t>
      </w:r>
    </w:p>
    <w:p w14:paraId="29E90FAF" w14:textId="77777777" w:rsidR="002F6997" w:rsidRDefault="002F6997" w:rsidP="002F6997">
      <w:pPr>
        <w:jc w:val="center"/>
        <w:rPr>
          <w:rFonts w:ascii="NimbusRomNo9L-Regu" w:eastAsia="NimbusRomNo9L-Regu" w:hAnsi="NimbusRomNo9L-Regu" w:cs="NimbusRomNo9L-Regu"/>
          <w:b/>
          <w:sz w:val="19"/>
          <w:szCs w:val="19"/>
        </w:rPr>
      </w:pPr>
      <w:r>
        <w:rPr>
          <w:rFonts w:ascii="NimbusRomNo9L-Regu" w:eastAsia="NimbusRomNo9L-Regu" w:hAnsi="NimbusRomNo9L-Regu" w:cs="NimbusRomNo9L-Regu"/>
          <w:b/>
          <w:noProof/>
          <w:sz w:val="19"/>
          <w:szCs w:val="19"/>
        </w:rPr>
        <w:lastRenderedPageBreak/>
        <w:drawing>
          <wp:inline distT="0" distB="0" distL="0" distR="0" wp14:anchorId="31EB4B68" wp14:editId="2AB8A315">
            <wp:extent cx="4262520" cy="2291772"/>
            <wp:effectExtent l="0" t="0" r="0" b="0"/>
            <wp:docPr id="109329479" name="Picture 109329479" descr="A math equations and formula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9329479" name="Picture 109329479" descr="A math equations and formulas&#10;&#10;Description automatically generated with medium confidence"/>
                    <pic:cNvPicPr preferRelativeResize="0"/>
                  </pic:nvPicPr>
                  <pic:blipFill>
                    <a:blip r:embed="rId21"/>
                    <a:srcRect/>
                    <a:stretch>
                      <a:fillRect/>
                    </a:stretch>
                  </pic:blipFill>
                  <pic:spPr>
                    <a:xfrm>
                      <a:off x="0" y="0"/>
                      <a:ext cx="4262520" cy="2291772"/>
                    </a:xfrm>
                    <a:prstGeom prst="rect">
                      <a:avLst/>
                    </a:prstGeom>
                    <a:ln/>
                  </pic:spPr>
                </pic:pic>
              </a:graphicData>
            </a:graphic>
          </wp:inline>
        </w:drawing>
      </w:r>
    </w:p>
    <w:p w14:paraId="23A1BE7A" w14:textId="77777777" w:rsidR="00E8500B" w:rsidRDefault="00E8500B" w:rsidP="00E8500B">
      <w:pPr>
        <w:spacing w:after="0" w:line="240" w:lineRule="auto"/>
        <w:rPr>
          <w:rFonts w:ascii="NimbusRomNo9L-Regu" w:eastAsia="NimbusRomNo9L-Regu" w:hAnsi="NimbusRomNo9L-Regu" w:cs="NimbusRomNo9L-Regu"/>
          <w:sz w:val="19"/>
          <w:szCs w:val="19"/>
        </w:rPr>
      </w:pPr>
    </w:p>
    <w:p w14:paraId="7DC4226E" w14:textId="3B40D8F3" w:rsidR="00F54824" w:rsidRDefault="00E8500B" w:rsidP="00E8500B">
      <w:pPr>
        <w:jc w:val="center"/>
        <w:rPr>
          <w:rFonts w:ascii="NimbusRomNo9L-Regu" w:eastAsia="NimbusRomNo9L-Regu" w:hAnsi="NimbusRomNo9L-Regu" w:cs="NimbusRomNo9L-Regu"/>
          <w:sz w:val="19"/>
          <w:szCs w:val="19"/>
        </w:rPr>
      </w:pPr>
      <w:r>
        <w:rPr>
          <w:noProof/>
        </w:rPr>
        <w:drawing>
          <wp:inline distT="0" distB="0" distL="0" distR="0" wp14:anchorId="41CFA962" wp14:editId="070D8DF1">
            <wp:extent cx="4273550" cy="3315563"/>
            <wp:effectExtent l="0" t="0" r="0" b="0"/>
            <wp:docPr id="1020477175" name="Picture 1" descr="A picture containing text, screenshot, display,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77175" name="Picture 1" descr="A picture containing text, screenshot, display, plot&#10;&#10;Description automatically generated"/>
                    <pic:cNvPicPr/>
                  </pic:nvPicPr>
                  <pic:blipFill>
                    <a:blip r:embed="rId22"/>
                    <a:stretch>
                      <a:fillRect/>
                    </a:stretch>
                  </pic:blipFill>
                  <pic:spPr>
                    <a:xfrm>
                      <a:off x="0" y="0"/>
                      <a:ext cx="4278236" cy="3319198"/>
                    </a:xfrm>
                    <a:prstGeom prst="rect">
                      <a:avLst/>
                    </a:prstGeom>
                  </pic:spPr>
                </pic:pic>
              </a:graphicData>
            </a:graphic>
          </wp:inline>
        </w:drawing>
      </w:r>
    </w:p>
    <w:p w14:paraId="6869E18D" w14:textId="77777777" w:rsidR="00F54824" w:rsidRDefault="00F54824">
      <w:pPr>
        <w:rPr>
          <w:rFonts w:ascii="NimbusRomNo9L-Regu" w:eastAsia="NimbusRomNo9L-Regu" w:hAnsi="NimbusRomNo9L-Regu" w:cs="NimbusRomNo9L-Regu"/>
          <w:sz w:val="19"/>
          <w:szCs w:val="19"/>
        </w:rPr>
      </w:pPr>
    </w:p>
    <w:p w14:paraId="43134FA2" w14:textId="0F150E8A" w:rsidR="00F54824" w:rsidRDefault="00F54824">
      <w:pPr>
        <w:rPr>
          <w:rFonts w:ascii="NimbusRomNo9L-Regu" w:eastAsia="NimbusRomNo9L-Regu" w:hAnsi="NimbusRomNo9L-Regu" w:cs="NimbusRomNo9L-Regu"/>
          <w:sz w:val="19"/>
          <w:szCs w:val="19"/>
        </w:rPr>
      </w:pPr>
      <w:bookmarkStart w:id="3" w:name="_heading=h.3znysh7" w:colFirst="0" w:colLast="0"/>
      <w:bookmarkEnd w:id="3"/>
    </w:p>
    <w:p w14:paraId="56E2D783"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 xml:space="preserve">A set of </w:t>
      </w:r>
      <w:r>
        <w:rPr>
          <w:rFonts w:ascii="NimbusRomNo9L-Regu" w:eastAsia="NimbusRomNo9L-Regu" w:hAnsi="NimbusRomNo9L-Regu" w:cs="NimbusRomNo9L-Regu"/>
          <w:b/>
          <w:sz w:val="19"/>
          <w:szCs w:val="19"/>
          <w:u w:val="single"/>
        </w:rPr>
        <w:t>real images</w:t>
      </w:r>
      <w:r>
        <w:rPr>
          <w:rFonts w:ascii="NimbusRomNo9L-Regu" w:eastAsia="NimbusRomNo9L-Regu" w:hAnsi="NimbusRomNo9L-Regu" w:cs="NimbusRomNo9L-Regu"/>
          <w:sz w:val="19"/>
          <w:szCs w:val="19"/>
        </w:rPr>
        <w:t xml:space="preserve"> and their classification for comparison with the two popular variants of the generative adversarial network (GAN) architecture:</w:t>
      </w:r>
    </w:p>
    <w:p w14:paraId="57729860" w14:textId="77777777" w:rsidR="00F54824" w:rsidRDefault="00000000" w:rsidP="00E8500B">
      <w:pPr>
        <w:jc w:val="center"/>
        <w:rPr>
          <w:rFonts w:ascii="NimbusRomNo9L-Regu" w:eastAsia="NimbusRomNo9L-Regu" w:hAnsi="NimbusRomNo9L-Regu" w:cs="NimbusRomNo9L-Regu"/>
          <w:sz w:val="19"/>
          <w:szCs w:val="19"/>
        </w:rPr>
      </w:pPr>
      <w:r>
        <w:rPr>
          <w:noProof/>
        </w:rPr>
        <w:drawing>
          <wp:inline distT="0" distB="0" distL="0" distR="0" wp14:anchorId="418365A9" wp14:editId="79BCC449">
            <wp:extent cx="4146550" cy="1631950"/>
            <wp:effectExtent l="0" t="0" r="6350" b="6350"/>
            <wp:docPr id="2037076977" name="image13.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creenshot&#10;&#10;Description automatically generated"/>
                    <pic:cNvPicPr preferRelativeResize="0"/>
                  </pic:nvPicPr>
                  <pic:blipFill rotWithShape="1">
                    <a:blip r:embed="rId23"/>
                    <a:srcRect r="50283"/>
                    <a:stretch/>
                  </pic:blipFill>
                  <pic:spPr bwMode="auto">
                    <a:xfrm>
                      <a:off x="0" y="0"/>
                      <a:ext cx="4146550" cy="1631950"/>
                    </a:xfrm>
                    <a:prstGeom prst="rect">
                      <a:avLst/>
                    </a:prstGeom>
                    <a:ln>
                      <a:noFill/>
                    </a:ln>
                    <a:extLst>
                      <a:ext uri="{53640926-AAD7-44D8-BBD7-CCE9431645EC}">
                        <a14:shadowObscured xmlns:a14="http://schemas.microsoft.com/office/drawing/2010/main"/>
                      </a:ext>
                    </a:extLst>
                  </pic:spPr>
                </pic:pic>
              </a:graphicData>
            </a:graphic>
          </wp:inline>
        </w:drawing>
      </w:r>
    </w:p>
    <w:p w14:paraId="624C8845" w14:textId="0671A699" w:rsidR="00F54824" w:rsidRDefault="00E8500B" w:rsidP="00E8500B">
      <w:pPr>
        <w:jc w:val="center"/>
        <w:rPr>
          <w:rFonts w:ascii="NimbusRomNo9L-Regu" w:eastAsia="NimbusRomNo9L-Regu" w:hAnsi="NimbusRomNo9L-Regu" w:cs="NimbusRomNo9L-Regu"/>
          <w:sz w:val="19"/>
          <w:szCs w:val="19"/>
        </w:rPr>
      </w:pPr>
      <w:r>
        <w:rPr>
          <w:noProof/>
        </w:rPr>
        <w:lastRenderedPageBreak/>
        <w:drawing>
          <wp:inline distT="0" distB="0" distL="0" distR="0" wp14:anchorId="5110E4DE" wp14:editId="3C9A3675">
            <wp:extent cx="4089400" cy="1377950"/>
            <wp:effectExtent l="0" t="0" r="6350" b="0"/>
            <wp:docPr id="862422746" name="Picture 862422746"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creenshot&#10;&#10;Description automatically generated"/>
                    <pic:cNvPicPr preferRelativeResize="0"/>
                  </pic:nvPicPr>
                  <pic:blipFill rotWithShape="1">
                    <a:blip r:embed="rId23"/>
                    <a:srcRect l="50377"/>
                    <a:stretch/>
                  </pic:blipFill>
                  <pic:spPr bwMode="auto">
                    <a:xfrm>
                      <a:off x="0" y="0"/>
                      <a:ext cx="4089400" cy="1377950"/>
                    </a:xfrm>
                    <a:prstGeom prst="rect">
                      <a:avLst/>
                    </a:prstGeom>
                    <a:ln>
                      <a:noFill/>
                    </a:ln>
                    <a:extLst>
                      <a:ext uri="{53640926-AAD7-44D8-BBD7-CCE9431645EC}">
                        <a14:shadowObscured xmlns:a14="http://schemas.microsoft.com/office/drawing/2010/main"/>
                      </a:ext>
                    </a:extLst>
                  </pic:spPr>
                </pic:pic>
              </a:graphicData>
            </a:graphic>
          </wp:inline>
        </w:drawing>
      </w:r>
    </w:p>
    <w:p w14:paraId="2D14A066"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 xml:space="preserve">DCGAN is a well-known and widely used GAN variant. </w:t>
      </w:r>
    </w:p>
    <w:p w14:paraId="0B5A4106"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We adapted the architecture to the requirements mentioned in the literature</w:t>
      </w:r>
      <w:r>
        <w:rPr>
          <w:rFonts w:ascii="NimbusRomNo9L-Regu" w:eastAsia="NimbusRomNo9L-Regu" w:hAnsi="NimbusRomNo9L-Regu" w:cs="NimbusRomNo9L-Regu"/>
          <w:sz w:val="19"/>
          <w:szCs w:val="19"/>
          <w:vertAlign w:val="superscript"/>
        </w:rPr>
        <w:t xml:space="preserve"> [1]</w:t>
      </w:r>
      <w:r>
        <w:rPr>
          <w:rFonts w:ascii="NimbusRomNo9L-Regu" w:eastAsia="NimbusRomNo9L-Regu" w:hAnsi="NimbusRomNo9L-Regu" w:cs="NimbusRomNo9L-Regu"/>
          <w:sz w:val="19"/>
          <w:szCs w:val="19"/>
        </w:rPr>
        <w:t xml:space="preserve">. </w:t>
      </w:r>
    </w:p>
    <w:p w14:paraId="207D4019" w14:textId="77777777" w:rsidR="00F54824" w:rsidRDefault="00000000">
      <w:pPr>
        <w:jc w:val="center"/>
        <w:rPr>
          <w:rFonts w:ascii="NimbusRomNo9L-Regu" w:eastAsia="NimbusRomNo9L-Regu" w:hAnsi="NimbusRomNo9L-Regu" w:cs="NimbusRomNo9L-Regu"/>
          <w:sz w:val="19"/>
          <w:szCs w:val="19"/>
        </w:rPr>
      </w:pPr>
      <w:r>
        <w:rPr>
          <w:noProof/>
        </w:rPr>
        <w:drawing>
          <wp:inline distT="0" distB="0" distL="0" distR="0" wp14:anchorId="6C2D1A32" wp14:editId="1952DD0A">
            <wp:extent cx="5075657" cy="1402954"/>
            <wp:effectExtent l="0" t="0" r="0" b="0"/>
            <wp:docPr id="2037076978" name="image16.png" descr="A picture containing text, screenshot, font,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screenshot, font, white&#10;&#10;Description automatically generated"/>
                    <pic:cNvPicPr preferRelativeResize="0"/>
                  </pic:nvPicPr>
                  <pic:blipFill>
                    <a:blip r:embed="rId24"/>
                    <a:srcRect/>
                    <a:stretch>
                      <a:fillRect/>
                    </a:stretch>
                  </pic:blipFill>
                  <pic:spPr>
                    <a:xfrm>
                      <a:off x="0" y="0"/>
                      <a:ext cx="5075657" cy="1402954"/>
                    </a:xfrm>
                    <a:prstGeom prst="rect">
                      <a:avLst/>
                    </a:prstGeom>
                    <a:ln/>
                  </pic:spPr>
                </pic:pic>
              </a:graphicData>
            </a:graphic>
          </wp:inline>
        </w:drawing>
      </w:r>
    </w:p>
    <w:p w14:paraId="0010CC6A" w14:textId="77777777" w:rsidR="00F54824" w:rsidRDefault="00000000">
      <w:pPr>
        <w:spacing w:after="0" w:line="240" w:lineRule="auto"/>
        <w:rPr>
          <w:sz w:val="16"/>
          <w:szCs w:val="16"/>
        </w:rPr>
      </w:pPr>
      <w:r>
        <w:rPr>
          <w:sz w:val="16"/>
          <w:szCs w:val="16"/>
        </w:rPr>
        <w:t xml:space="preserve">[1] </w:t>
      </w:r>
      <w:r>
        <w:rPr>
          <w:rFonts w:ascii="NimbusRomNo9L-Regu" w:eastAsia="NimbusRomNo9L-Regu" w:hAnsi="NimbusRomNo9L-Regu" w:cs="NimbusRomNo9L-Regu"/>
          <w:sz w:val="13"/>
          <w:szCs w:val="13"/>
        </w:rPr>
        <w:t xml:space="preserve">A. Radford, L. Metz, and S. Chintala. Unsupervised representation learning with deep convolutional generative adversarial networks. </w:t>
      </w:r>
      <w:proofErr w:type="spellStart"/>
      <w:r>
        <w:rPr>
          <w:rFonts w:ascii="NimbusRomNo9L-ReguItal" w:eastAsia="NimbusRomNo9L-ReguItal" w:hAnsi="NimbusRomNo9L-ReguItal" w:cs="NimbusRomNo9L-ReguItal"/>
          <w:sz w:val="13"/>
          <w:szCs w:val="13"/>
        </w:rPr>
        <w:t>arXiv</w:t>
      </w:r>
      <w:proofErr w:type="spellEnd"/>
      <w:r>
        <w:rPr>
          <w:rFonts w:ascii="NimbusRomNo9L-ReguItal" w:eastAsia="NimbusRomNo9L-ReguItal" w:hAnsi="NimbusRomNo9L-ReguItal" w:cs="NimbusRomNo9L-ReguItal"/>
          <w:sz w:val="13"/>
          <w:szCs w:val="13"/>
        </w:rPr>
        <w:t xml:space="preserve"> preprint arXiv:1511.06434</w:t>
      </w:r>
      <w:r>
        <w:rPr>
          <w:rFonts w:ascii="NimbusRomNo9L-Regu" w:eastAsia="NimbusRomNo9L-Regu" w:hAnsi="NimbusRomNo9L-Regu" w:cs="NimbusRomNo9L-Regu"/>
          <w:sz w:val="13"/>
          <w:szCs w:val="13"/>
        </w:rPr>
        <w:t>, 2015.</w:t>
      </w:r>
    </w:p>
    <w:p w14:paraId="1F7E9D02" w14:textId="77777777" w:rsidR="00F54824" w:rsidRDefault="00F54824">
      <w:pPr>
        <w:jc w:val="center"/>
        <w:rPr>
          <w:rFonts w:ascii="NimbusRomNo9L-Regu" w:eastAsia="NimbusRomNo9L-Regu" w:hAnsi="NimbusRomNo9L-Regu" w:cs="NimbusRomNo9L-Regu"/>
          <w:sz w:val="19"/>
          <w:szCs w:val="19"/>
        </w:rPr>
      </w:pPr>
    </w:p>
    <w:p w14:paraId="575A066E"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 xml:space="preserve">Each of the GANs architecture (DCGAN and WGAN_GP) consists of generator, </w:t>
      </w:r>
      <w:proofErr w:type="gramStart"/>
      <w:r>
        <w:rPr>
          <w:rFonts w:ascii="NimbusRomNo9L-Regu" w:eastAsia="NimbusRomNo9L-Regu" w:hAnsi="NimbusRomNo9L-Regu" w:cs="NimbusRomNo9L-Regu"/>
          <w:sz w:val="19"/>
          <w:szCs w:val="19"/>
        </w:rPr>
        <w:t>discriminator</w:t>
      </w:r>
      <w:proofErr w:type="gramEnd"/>
      <w:r>
        <w:rPr>
          <w:rFonts w:ascii="NimbusRomNo9L-Regu" w:eastAsia="NimbusRomNo9L-Regu" w:hAnsi="NimbusRomNo9L-Regu" w:cs="NimbusRomNo9L-Regu"/>
          <w:sz w:val="19"/>
          <w:szCs w:val="19"/>
        </w:rPr>
        <w:t xml:space="preserve"> and training functions separately. We train the models with the Adam optimizer with the same hyperparameters for both models (learning rate and betas).</w:t>
      </w:r>
    </w:p>
    <w:p w14:paraId="33B593FC" w14:textId="77777777" w:rsidR="00F54824" w:rsidRDefault="00F54824">
      <w:pPr>
        <w:rPr>
          <w:rFonts w:ascii="NimbusRomNo9L-Regu" w:eastAsia="NimbusRomNo9L-Regu" w:hAnsi="NimbusRomNo9L-Regu" w:cs="NimbusRomNo9L-Regu"/>
          <w:sz w:val="19"/>
          <w:szCs w:val="19"/>
        </w:rPr>
      </w:pPr>
    </w:p>
    <w:p w14:paraId="57FB0535" w14:textId="77777777" w:rsidR="00F54824" w:rsidRDefault="00F54824">
      <w:pPr>
        <w:rPr>
          <w:rFonts w:ascii="NimbusRomNo9L-Regu" w:eastAsia="NimbusRomNo9L-Regu" w:hAnsi="NimbusRomNo9L-Regu" w:cs="NimbusRomNo9L-Regu"/>
          <w:sz w:val="19"/>
          <w:szCs w:val="19"/>
        </w:rPr>
      </w:pPr>
    </w:p>
    <w:p w14:paraId="5403BA37" w14:textId="77777777" w:rsidR="00F54824" w:rsidRDefault="00F54824">
      <w:pPr>
        <w:rPr>
          <w:rFonts w:ascii="NimbusRomNo9L-Regu" w:eastAsia="NimbusRomNo9L-Regu" w:hAnsi="NimbusRomNo9L-Regu" w:cs="NimbusRomNo9L-Regu"/>
          <w:sz w:val="19"/>
          <w:szCs w:val="19"/>
        </w:rPr>
      </w:pPr>
    </w:p>
    <w:p w14:paraId="2E0BA267" w14:textId="77777777" w:rsidR="00F54824" w:rsidRDefault="00000000">
      <w:pPr>
        <w:rPr>
          <w:color w:val="2F5496"/>
          <w:sz w:val="26"/>
          <w:szCs w:val="26"/>
        </w:rPr>
      </w:pPr>
      <w:r>
        <w:br w:type="page"/>
      </w:r>
    </w:p>
    <w:p w14:paraId="0F621BC4" w14:textId="0C94A137" w:rsidR="00F54824" w:rsidRDefault="00000000">
      <w:pPr>
        <w:pStyle w:val="Heading2"/>
      </w:pPr>
      <w:r>
        <w:lastRenderedPageBreak/>
        <w:t xml:space="preserve">Generated fake images during the training process after </w:t>
      </w:r>
      <w:proofErr w:type="gramStart"/>
      <w:r w:rsidR="007D7357">
        <w:t>a number</w:t>
      </w:r>
      <w:r>
        <w:t xml:space="preserve"> of</w:t>
      </w:r>
      <w:proofErr w:type="gramEnd"/>
      <w:r>
        <w:t xml:space="preserve"> epochs of training.</w:t>
      </w:r>
    </w:p>
    <w:p w14:paraId="41CFF995"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We can see that the success of convergence in GAN training can depend on various factors, such as the specific dataset, architecture choices, hyperparameters, and training procedures.</w:t>
      </w:r>
    </w:p>
    <w:p w14:paraId="62A698A0"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The number of failed convergences can vary greatly based on these factors and the specific implementation details.</w:t>
      </w:r>
    </w:p>
    <w:p w14:paraId="2C3A279D" w14:textId="77777777" w:rsidR="00F54824" w:rsidRDefault="00000000">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When we experimented with different strategies, many iterations on the training process and hyperparameter changes, we could eventually lead to successful convergences in the GAN training of the models.</w:t>
      </w:r>
    </w:p>
    <w:p w14:paraId="4E0E84AE" w14:textId="77777777" w:rsidR="00F54824" w:rsidRDefault="00000000">
      <w:pPr>
        <w:pStyle w:val="Heading2"/>
      </w:pPr>
      <w:r>
        <w:t>WGAN_GP</w:t>
      </w:r>
    </w:p>
    <w:p w14:paraId="2222FEC9" w14:textId="29C18761" w:rsidR="007D7357" w:rsidRDefault="00000000" w:rsidP="00A76C5D">
      <w:pPr>
        <w:jc w:val="center"/>
      </w:pPr>
      <w:r>
        <w:rPr>
          <w:noProof/>
        </w:rPr>
        <w:drawing>
          <wp:inline distT="114300" distB="114300" distL="114300" distR="114300" wp14:anchorId="1AF67944" wp14:editId="2DE07738">
            <wp:extent cx="3198964" cy="1661823"/>
            <wp:effectExtent l="0" t="0" r="1905" b="0"/>
            <wp:docPr id="20370769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240815" cy="1683564"/>
                    </a:xfrm>
                    <a:prstGeom prst="rect">
                      <a:avLst/>
                    </a:prstGeom>
                    <a:ln/>
                  </pic:spPr>
                </pic:pic>
              </a:graphicData>
            </a:graphic>
          </wp:inline>
        </w:drawing>
      </w:r>
      <w:r>
        <w:rPr>
          <w:noProof/>
        </w:rPr>
        <w:drawing>
          <wp:inline distT="114300" distB="114300" distL="114300" distR="114300" wp14:anchorId="0521CD69" wp14:editId="7F92472D">
            <wp:extent cx="2926080" cy="1626621"/>
            <wp:effectExtent l="0" t="0" r="7620" b="0"/>
            <wp:docPr id="20370769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982695" cy="1658093"/>
                    </a:xfrm>
                    <a:prstGeom prst="rect">
                      <a:avLst/>
                    </a:prstGeom>
                    <a:ln/>
                  </pic:spPr>
                </pic:pic>
              </a:graphicData>
            </a:graphic>
          </wp:inline>
        </w:drawing>
      </w:r>
      <w:r>
        <w:rPr>
          <w:noProof/>
        </w:rPr>
        <w:drawing>
          <wp:inline distT="114300" distB="114300" distL="114300" distR="114300" wp14:anchorId="1B7FB151" wp14:editId="4A7B8E04">
            <wp:extent cx="3079376" cy="1729180"/>
            <wp:effectExtent l="0" t="0" r="6985" b="4445"/>
            <wp:docPr id="20370769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161468" cy="1775278"/>
                    </a:xfrm>
                    <a:prstGeom prst="rect">
                      <a:avLst/>
                    </a:prstGeom>
                    <a:ln/>
                  </pic:spPr>
                </pic:pic>
              </a:graphicData>
            </a:graphic>
          </wp:inline>
        </w:drawing>
      </w:r>
      <w:r>
        <w:rPr>
          <w:noProof/>
        </w:rPr>
        <w:drawing>
          <wp:inline distT="114300" distB="114300" distL="114300" distR="114300" wp14:anchorId="101E98A0" wp14:editId="6E87DBD6">
            <wp:extent cx="3172460" cy="1860176"/>
            <wp:effectExtent l="0" t="0" r="8890" b="6985"/>
            <wp:docPr id="203707697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214268" cy="1884690"/>
                    </a:xfrm>
                    <a:prstGeom prst="rect">
                      <a:avLst/>
                    </a:prstGeom>
                    <a:ln/>
                  </pic:spPr>
                </pic:pic>
              </a:graphicData>
            </a:graphic>
          </wp:inline>
        </w:drawing>
      </w:r>
      <w:r w:rsidR="007D7357">
        <w:rPr>
          <w:noProof/>
        </w:rPr>
        <w:drawing>
          <wp:inline distT="0" distB="0" distL="0" distR="0" wp14:anchorId="0A4CC216" wp14:editId="241A5210">
            <wp:extent cx="3421057" cy="1917373"/>
            <wp:effectExtent l="0" t="0" r="8255" b="6985"/>
            <wp:docPr id="1462796408" name="Picture 1" descr="A picture containing screenshot, black and white, x-ray film,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6408" name="Picture 1" descr="A picture containing screenshot, black and white, x-ray film, art&#10;&#10;Description automatically generated"/>
                    <pic:cNvPicPr/>
                  </pic:nvPicPr>
                  <pic:blipFill>
                    <a:blip r:embed="rId29"/>
                    <a:stretch>
                      <a:fillRect/>
                    </a:stretch>
                  </pic:blipFill>
                  <pic:spPr>
                    <a:xfrm>
                      <a:off x="0" y="0"/>
                      <a:ext cx="3468397" cy="1943905"/>
                    </a:xfrm>
                    <a:prstGeom prst="rect">
                      <a:avLst/>
                    </a:prstGeom>
                  </pic:spPr>
                </pic:pic>
              </a:graphicData>
            </a:graphic>
          </wp:inline>
        </w:drawing>
      </w:r>
      <w:r w:rsidR="007D7357">
        <w:rPr>
          <w:noProof/>
        </w:rPr>
        <w:drawing>
          <wp:inline distT="0" distB="0" distL="0" distR="0" wp14:anchorId="0C0D14F6" wp14:editId="1EEF0AB8">
            <wp:extent cx="3173506" cy="1888992"/>
            <wp:effectExtent l="0" t="0" r="8255" b="0"/>
            <wp:docPr id="555973920" name="Picture 1" descr="A collage of different types of cloth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3920" name="Picture 1" descr="A collage of different types of clothes&#10;&#10;Description automatically generated with low confidence"/>
                    <pic:cNvPicPr/>
                  </pic:nvPicPr>
                  <pic:blipFill>
                    <a:blip r:embed="rId30"/>
                    <a:stretch>
                      <a:fillRect/>
                    </a:stretch>
                  </pic:blipFill>
                  <pic:spPr>
                    <a:xfrm>
                      <a:off x="0" y="0"/>
                      <a:ext cx="3210501" cy="1911013"/>
                    </a:xfrm>
                    <a:prstGeom prst="rect">
                      <a:avLst/>
                    </a:prstGeom>
                  </pic:spPr>
                </pic:pic>
              </a:graphicData>
            </a:graphic>
          </wp:inline>
        </w:drawing>
      </w:r>
      <w:r w:rsidR="007D7357">
        <w:rPr>
          <w:noProof/>
        </w:rPr>
        <w:drawing>
          <wp:inline distT="0" distB="0" distL="0" distR="0" wp14:anchorId="3831D474" wp14:editId="2642DC82">
            <wp:extent cx="3584713" cy="2067340"/>
            <wp:effectExtent l="0" t="0" r="0" b="9525"/>
            <wp:docPr id="1617672095" name="Picture 1" descr="A picture containing text, screenshot, black and whi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2095" name="Picture 1" descr="A picture containing text, screenshot, black and white, white&#10;&#10;Description automatically generated"/>
                    <pic:cNvPicPr/>
                  </pic:nvPicPr>
                  <pic:blipFill>
                    <a:blip r:embed="rId31"/>
                    <a:stretch>
                      <a:fillRect/>
                    </a:stretch>
                  </pic:blipFill>
                  <pic:spPr>
                    <a:xfrm>
                      <a:off x="0" y="0"/>
                      <a:ext cx="3624765" cy="2090439"/>
                    </a:xfrm>
                    <a:prstGeom prst="rect">
                      <a:avLst/>
                    </a:prstGeom>
                  </pic:spPr>
                </pic:pic>
              </a:graphicData>
            </a:graphic>
          </wp:inline>
        </w:drawing>
      </w:r>
    </w:p>
    <w:p w14:paraId="30C9FE22" w14:textId="77777777" w:rsidR="007D7357" w:rsidRDefault="00000000" w:rsidP="007D7357">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lastRenderedPageBreak/>
        <w:t xml:space="preserve">For the WGAN_PD model starting from </w:t>
      </w:r>
      <w:r>
        <w:rPr>
          <w:rFonts w:ascii="NimbusRomNo9L-Regu" w:eastAsia="NimbusRomNo9L-Regu" w:hAnsi="NimbusRomNo9L-Regu" w:cs="NimbusRomNo9L-Regu"/>
          <w:b/>
          <w:sz w:val="19"/>
          <w:szCs w:val="19"/>
        </w:rPr>
        <w:t>~epoch95</w:t>
      </w:r>
      <w:r>
        <w:rPr>
          <w:rFonts w:ascii="NimbusRomNo9L-Regu" w:eastAsia="NimbusRomNo9L-Regu" w:hAnsi="NimbusRomNo9L-Regu" w:cs="NimbusRomNo9L-Regu"/>
          <w:sz w:val="19"/>
          <w:szCs w:val="19"/>
        </w:rPr>
        <w:t xml:space="preserve"> we got clear images which were generated by the generator which look good. (Failed until </w:t>
      </w:r>
      <w:r>
        <w:rPr>
          <w:rFonts w:ascii="NimbusRomNo9L-Regu" w:eastAsia="NimbusRomNo9L-Regu" w:hAnsi="NimbusRomNo9L-Regu" w:cs="NimbusRomNo9L-Regu"/>
          <w:b/>
          <w:sz w:val="19"/>
          <w:szCs w:val="19"/>
        </w:rPr>
        <w:t>~epoch</w:t>
      </w:r>
      <w:r w:rsidR="000C72B7">
        <w:rPr>
          <w:rFonts w:ascii="NimbusRomNo9L-Regu" w:eastAsia="NimbusRomNo9L-Regu" w:hAnsi="NimbusRomNo9L-Regu" w:cs="NimbusRomNo9L-Regu"/>
          <w:b/>
          <w:sz w:val="19"/>
          <w:szCs w:val="19"/>
        </w:rPr>
        <w:t>35</w:t>
      </w:r>
      <w:r>
        <w:rPr>
          <w:rFonts w:ascii="NimbusRomNo9L-Regu" w:eastAsia="NimbusRomNo9L-Regu" w:hAnsi="NimbusRomNo9L-Regu" w:cs="NimbusRomNo9L-Regu"/>
          <w:sz w:val="19"/>
          <w:szCs w:val="19"/>
        </w:rPr>
        <w:t>)</w:t>
      </w:r>
    </w:p>
    <w:p w14:paraId="207CA24C" w14:textId="5CFEA9EE" w:rsidR="00F54824" w:rsidRDefault="00000000" w:rsidP="007D7357">
      <w:pPr>
        <w:pStyle w:val="Heading2"/>
      </w:pPr>
      <w:r>
        <w:t>DCGAN</w:t>
      </w:r>
    </w:p>
    <w:p w14:paraId="3B0F043B" w14:textId="41BEB1D3" w:rsidR="00F61DDA" w:rsidRDefault="00E8500B" w:rsidP="00A76C5D">
      <w:pPr>
        <w:jc w:val="center"/>
      </w:pPr>
      <w:r>
        <w:rPr>
          <w:noProof/>
        </w:rPr>
        <w:drawing>
          <wp:inline distT="0" distB="0" distL="0" distR="0" wp14:anchorId="3A2048BF" wp14:editId="0E7045D1">
            <wp:extent cx="3481609" cy="1914562"/>
            <wp:effectExtent l="0" t="0" r="5080" b="0"/>
            <wp:docPr id="35559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93261" name=""/>
                    <pic:cNvPicPr/>
                  </pic:nvPicPr>
                  <pic:blipFill>
                    <a:blip r:embed="rId32"/>
                    <a:stretch>
                      <a:fillRect/>
                    </a:stretch>
                  </pic:blipFill>
                  <pic:spPr>
                    <a:xfrm>
                      <a:off x="0" y="0"/>
                      <a:ext cx="3494264" cy="1921521"/>
                    </a:xfrm>
                    <a:prstGeom prst="rect">
                      <a:avLst/>
                    </a:prstGeom>
                  </pic:spPr>
                </pic:pic>
              </a:graphicData>
            </a:graphic>
          </wp:inline>
        </w:drawing>
      </w:r>
      <w:r>
        <w:rPr>
          <w:noProof/>
        </w:rPr>
        <w:drawing>
          <wp:inline distT="0" distB="0" distL="0" distR="0" wp14:anchorId="34F22802" wp14:editId="1C7C8429">
            <wp:extent cx="3347499" cy="1910555"/>
            <wp:effectExtent l="0" t="0" r="5715" b="0"/>
            <wp:docPr id="52682439" name="Picture 1"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439" name="Picture 1" descr="A picture containing screenshot, text, black and white, black&#10;&#10;Description automatically generated"/>
                    <pic:cNvPicPr/>
                  </pic:nvPicPr>
                  <pic:blipFill>
                    <a:blip r:embed="rId33"/>
                    <a:stretch>
                      <a:fillRect/>
                    </a:stretch>
                  </pic:blipFill>
                  <pic:spPr>
                    <a:xfrm>
                      <a:off x="0" y="0"/>
                      <a:ext cx="3370473" cy="1923667"/>
                    </a:xfrm>
                    <a:prstGeom prst="rect">
                      <a:avLst/>
                    </a:prstGeom>
                  </pic:spPr>
                </pic:pic>
              </a:graphicData>
            </a:graphic>
          </wp:inline>
        </w:drawing>
      </w:r>
      <w:r>
        <w:rPr>
          <w:noProof/>
        </w:rPr>
        <w:drawing>
          <wp:inline distT="0" distB="0" distL="0" distR="0" wp14:anchorId="32C7ED76" wp14:editId="132D9CE6">
            <wp:extent cx="3320786" cy="1868556"/>
            <wp:effectExtent l="0" t="0" r="0" b="0"/>
            <wp:docPr id="1376646342" name="Picture 1" descr="A picture containing text, screensho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6342" name="Picture 1" descr="A picture containing text, screenshot, black and white, black&#10;&#10;Description automatically generated"/>
                    <pic:cNvPicPr/>
                  </pic:nvPicPr>
                  <pic:blipFill>
                    <a:blip r:embed="rId34"/>
                    <a:stretch>
                      <a:fillRect/>
                    </a:stretch>
                  </pic:blipFill>
                  <pic:spPr>
                    <a:xfrm>
                      <a:off x="0" y="0"/>
                      <a:ext cx="3342572" cy="1880815"/>
                    </a:xfrm>
                    <a:prstGeom prst="rect">
                      <a:avLst/>
                    </a:prstGeom>
                  </pic:spPr>
                </pic:pic>
              </a:graphicData>
            </a:graphic>
          </wp:inline>
        </w:drawing>
      </w:r>
      <w:r w:rsidR="00A76C5D">
        <w:rPr>
          <w:noProof/>
        </w:rPr>
        <w:drawing>
          <wp:inline distT="0" distB="0" distL="0" distR="0" wp14:anchorId="40E7FEA0" wp14:editId="50FFEDD1">
            <wp:extent cx="3309002" cy="1903289"/>
            <wp:effectExtent l="0" t="0" r="5715" b="1905"/>
            <wp:docPr id="1565600743" name="Picture 6" descr="A picture containing text, black and white,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0743" name="Picture 6" descr="A picture containing text, black and white, screenshot, whit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8661" cy="1926100"/>
                    </a:xfrm>
                    <a:prstGeom prst="rect">
                      <a:avLst/>
                    </a:prstGeom>
                    <a:noFill/>
                    <a:ln>
                      <a:noFill/>
                    </a:ln>
                  </pic:spPr>
                </pic:pic>
              </a:graphicData>
            </a:graphic>
          </wp:inline>
        </w:drawing>
      </w:r>
      <w:r>
        <w:rPr>
          <w:noProof/>
        </w:rPr>
        <w:drawing>
          <wp:inline distT="0" distB="0" distL="0" distR="0" wp14:anchorId="6ED22EE4" wp14:editId="20463DD4">
            <wp:extent cx="3089198" cy="1773141"/>
            <wp:effectExtent l="0" t="0" r="0" b="0"/>
            <wp:docPr id="1838178059" name="Picture 2" descr="A picture containing screenshot, white,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8059" name="Picture 2" descr="A picture containing screenshot, white, black and white,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55846" cy="1811396"/>
                    </a:xfrm>
                    <a:prstGeom prst="rect">
                      <a:avLst/>
                    </a:prstGeom>
                    <a:noFill/>
                    <a:ln>
                      <a:noFill/>
                    </a:ln>
                  </pic:spPr>
                </pic:pic>
              </a:graphicData>
            </a:graphic>
          </wp:inline>
        </w:drawing>
      </w:r>
      <w:r w:rsidR="00070D9C">
        <w:rPr>
          <w:noProof/>
        </w:rPr>
        <w:drawing>
          <wp:inline distT="0" distB="0" distL="0" distR="0" wp14:anchorId="54E3C5F1" wp14:editId="772EF929">
            <wp:extent cx="3314548" cy="1868115"/>
            <wp:effectExtent l="0" t="0" r="635" b="0"/>
            <wp:docPr id="830119701" name="Picture 4" descr="A picture containing screenshot, black and white, white,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19701" name="Picture 4" descr="A picture containing screenshot, black and white, white, applian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0639" cy="1888456"/>
                    </a:xfrm>
                    <a:prstGeom prst="rect">
                      <a:avLst/>
                    </a:prstGeom>
                    <a:noFill/>
                    <a:ln>
                      <a:noFill/>
                    </a:ln>
                  </pic:spPr>
                </pic:pic>
              </a:graphicData>
            </a:graphic>
          </wp:inline>
        </w:drawing>
      </w:r>
      <w:r w:rsidR="00070D9C">
        <w:rPr>
          <w:noProof/>
        </w:rPr>
        <w:drawing>
          <wp:inline distT="0" distB="0" distL="0" distR="0" wp14:anchorId="21A5C547" wp14:editId="6C81FA30">
            <wp:extent cx="3935123" cy="2241564"/>
            <wp:effectExtent l="0" t="0" r="8255" b="6350"/>
            <wp:docPr id="734888324" name="Picture 5" descr="A picture containing text, black and white,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8324" name="Picture 5" descr="A picture containing text, black and white, white, screensho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81496" cy="2267980"/>
                    </a:xfrm>
                    <a:prstGeom prst="rect">
                      <a:avLst/>
                    </a:prstGeom>
                    <a:noFill/>
                    <a:ln>
                      <a:noFill/>
                    </a:ln>
                  </pic:spPr>
                </pic:pic>
              </a:graphicData>
            </a:graphic>
          </wp:inline>
        </w:drawing>
      </w:r>
    </w:p>
    <w:p w14:paraId="21E22C45" w14:textId="07D47713" w:rsidR="00F54824" w:rsidRDefault="00000000" w:rsidP="00A76C5D">
      <w:pPr>
        <w:rPr>
          <w:rFonts w:ascii="NimbusRomNo9L-Regu" w:eastAsia="NimbusRomNo9L-Regu" w:hAnsi="NimbusRomNo9L-Regu" w:cs="NimbusRomNo9L-Regu"/>
          <w:sz w:val="19"/>
          <w:szCs w:val="19"/>
        </w:rPr>
      </w:pPr>
      <w:r>
        <w:rPr>
          <w:rFonts w:ascii="NimbusRomNo9L-Regu" w:eastAsia="NimbusRomNo9L-Regu" w:hAnsi="NimbusRomNo9L-Regu" w:cs="NimbusRomNo9L-Regu"/>
          <w:sz w:val="19"/>
          <w:szCs w:val="19"/>
        </w:rPr>
        <w:t xml:space="preserve">For the DCGAN model starting from </w:t>
      </w:r>
      <w:r>
        <w:rPr>
          <w:rFonts w:ascii="NimbusRomNo9L-Regu" w:eastAsia="NimbusRomNo9L-Regu" w:hAnsi="NimbusRomNo9L-Regu" w:cs="NimbusRomNo9L-Regu"/>
          <w:b/>
          <w:sz w:val="19"/>
          <w:szCs w:val="19"/>
        </w:rPr>
        <w:t>~</w:t>
      </w:r>
      <w:r w:rsidR="00E8500B">
        <w:rPr>
          <w:rFonts w:ascii="NimbusRomNo9L-Regu" w:eastAsia="NimbusRomNo9L-Regu" w:hAnsi="NimbusRomNo9L-Regu" w:cs="NimbusRomNo9L-Regu"/>
          <w:b/>
          <w:sz w:val="19"/>
          <w:szCs w:val="19"/>
        </w:rPr>
        <w:t>40</w:t>
      </w:r>
      <w:r>
        <w:rPr>
          <w:rFonts w:ascii="NimbusRomNo9L-Regu" w:eastAsia="NimbusRomNo9L-Regu" w:hAnsi="NimbusRomNo9L-Regu" w:cs="NimbusRomNo9L-Regu"/>
          <w:b/>
          <w:sz w:val="19"/>
          <w:szCs w:val="19"/>
        </w:rPr>
        <w:t xml:space="preserve">epoch </w:t>
      </w:r>
      <w:r>
        <w:rPr>
          <w:rFonts w:ascii="NimbusRomNo9L-Regu" w:eastAsia="NimbusRomNo9L-Regu" w:hAnsi="NimbusRomNo9L-Regu" w:cs="NimbusRomNo9L-Regu"/>
          <w:sz w:val="19"/>
          <w:szCs w:val="19"/>
        </w:rPr>
        <w:t xml:space="preserve">we got clear images which were generated by the generator which look good. (Failed until </w:t>
      </w:r>
      <w:r>
        <w:rPr>
          <w:rFonts w:ascii="NimbusRomNo9L-Regu" w:eastAsia="NimbusRomNo9L-Regu" w:hAnsi="NimbusRomNo9L-Regu" w:cs="NimbusRomNo9L-Regu"/>
          <w:b/>
          <w:sz w:val="19"/>
          <w:szCs w:val="19"/>
        </w:rPr>
        <w:t>~</w:t>
      </w:r>
      <w:r w:rsidR="00E8500B">
        <w:rPr>
          <w:rFonts w:ascii="NimbusRomNo9L-Regu" w:eastAsia="NimbusRomNo9L-Regu" w:hAnsi="NimbusRomNo9L-Regu" w:cs="NimbusRomNo9L-Regu"/>
          <w:b/>
          <w:sz w:val="19"/>
          <w:szCs w:val="19"/>
        </w:rPr>
        <w:t>20</w:t>
      </w:r>
      <w:r>
        <w:rPr>
          <w:rFonts w:ascii="NimbusRomNo9L-Regu" w:eastAsia="NimbusRomNo9L-Regu" w:hAnsi="NimbusRomNo9L-Regu" w:cs="NimbusRomNo9L-Regu"/>
          <w:b/>
          <w:sz w:val="19"/>
          <w:szCs w:val="19"/>
        </w:rPr>
        <w:t>epoch</w:t>
      </w:r>
      <w:r>
        <w:rPr>
          <w:rFonts w:ascii="NimbusRomNo9L-Regu" w:eastAsia="NimbusRomNo9L-Regu" w:hAnsi="NimbusRomNo9L-Regu" w:cs="NimbusRomNo9L-Regu"/>
          <w:sz w:val="19"/>
          <w:szCs w:val="19"/>
        </w:rPr>
        <w:t>)</w:t>
      </w:r>
    </w:p>
    <w:sectPr w:rsidR="00F54824">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charset w:val="00"/>
    <w:family w:val="auto"/>
    <w:pitch w:val="default"/>
  </w:font>
  <w:font w:name="CMBX10">
    <w:altName w:val="Calibri"/>
    <w:charset w:val="00"/>
    <w:family w:val="auto"/>
    <w:pitch w:val="default"/>
  </w:font>
  <w:font w:name="NimbusRomNo9L-ReguIta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44817"/>
    <w:multiLevelType w:val="multilevel"/>
    <w:tmpl w:val="9D5EC6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ABD1988"/>
    <w:multiLevelType w:val="multilevel"/>
    <w:tmpl w:val="4D90F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110864">
    <w:abstractNumId w:val="1"/>
  </w:num>
  <w:num w:numId="2" w16cid:durableId="1883251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824"/>
    <w:rsid w:val="00070D9C"/>
    <w:rsid w:val="000C72B7"/>
    <w:rsid w:val="000E4115"/>
    <w:rsid w:val="002F6997"/>
    <w:rsid w:val="007D7357"/>
    <w:rsid w:val="00A76C5D"/>
    <w:rsid w:val="00E8500B"/>
    <w:rsid w:val="00F54824"/>
    <w:rsid w:val="00F61D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6DA4F"/>
  <w15:docId w15:val="{5CC5E49C-9D56-42EF-88BE-83E7A159E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B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4B83"/>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D4B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B83"/>
  </w:style>
  <w:style w:type="paragraph" w:styleId="Footer">
    <w:name w:val="footer"/>
    <w:basedOn w:val="Normal"/>
    <w:link w:val="FooterChar"/>
    <w:uiPriority w:val="99"/>
    <w:unhideWhenUsed/>
    <w:rsid w:val="00BD4B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B83"/>
  </w:style>
  <w:style w:type="paragraph" w:styleId="IntenseQuote">
    <w:name w:val="Intense Quote"/>
    <w:basedOn w:val="Normal"/>
    <w:next w:val="Normal"/>
    <w:link w:val="IntenseQuoteChar"/>
    <w:uiPriority w:val="30"/>
    <w:qFormat/>
    <w:rsid w:val="00BD4B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D4B83"/>
    <w:rPr>
      <w:i/>
      <w:iCs/>
      <w:color w:val="4472C4" w:themeColor="accent1"/>
    </w:rPr>
  </w:style>
  <w:style w:type="character" w:styleId="IntenseEmphasis">
    <w:name w:val="Intense Emphasis"/>
    <w:basedOn w:val="DefaultParagraphFont"/>
    <w:uiPriority w:val="21"/>
    <w:qFormat/>
    <w:rsid w:val="00BD4B83"/>
    <w:rPr>
      <w:i/>
      <w:iCs/>
      <w:color w:val="4472C4" w:themeColor="accent1"/>
    </w:rPr>
  </w:style>
  <w:style w:type="character" w:customStyle="1" w:styleId="Heading1Char">
    <w:name w:val="Heading 1 Char"/>
    <w:basedOn w:val="DefaultParagraphFont"/>
    <w:link w:val="Heading1"/>
    <w:uiPriority w:val="9"/>
    <w:rsid w:val="00BD4B83"/>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BD4B8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2A3C3A"/>
    <w:rPr>
      <w:color w:val="808080"/>
    </w:rPr>
  </w:style>
  <w:style w:type="paragraph" w:styleId="NormalWeb">
    <w:name w:val="Normal (Web)"/>
    <w:basedOn w:val="Normal"/>
    <w:uiPriority w:val="99"/>
    <w:unhideWhenUsed/>
    <w:rsid w:val="00AE31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ggle-right">
    <w:name w:val="toggle-right"/>
    <w:basedOn w:val="DefaultParagraphFont"/>
    <w:rsid w:val="008C6B90"/>
  </w:style>
  <w:style w:type="character" w:customStyle="1" w:styleId="style-scope">
    <w:name w:val="style-scope"/>
    <w:basedOn w:val="DefaultParagraphFont"/>
    <w:rsid w:val="008C6B90"/>
  </w:style>
  <w:style w:type="character" w:customStyle="1" w:styleId="Heading2Char">
    <w:name w:val="Heading 2 Char"/>
    <w:basedOn w:val="DefaultParagraphFont"/>
    <w:link w:val="Heading2"/>
    <w:uiPriority w:val="9"/>
    <w:rsid w:val="002318C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2318CF"/>
    <w:rPr>
      <w:rFonts w:eastAsiaTheme="minorEastAsia"/>
      <w:color w:val="5A5A5A" w:themeColor="text1" w:themeTint="A5"/>
      <w:spacing w:val="15"/>
    </w:rPr>
  </w:style>
  <w:style w:type="character" w:styleId="Hyperlink">
    <w:name w:val="Hyperlink"/>
    <w:basedOn w:val="DefaultParagraphFont"/>
    <w:uiPriority w:val="99"/>
    <w:unhideWhenUsed/>
    <w:rsid w:val="003050D2"/>
    <w:rPr>
      <w:color w:val="0563C1" w:themeColor="hyperlink"/>
      <w:u w:val="single"/>
    </w:rPr>
  </w:style>
  <w:style w:type="character" w:styleId="UnresolvedMention">
    <w:name w:val="Unresolved Mention"/>
    <w:basedOn w:val="DefaultParagraphFont"/>
    <w:uiPriority w:val="99"/>
    <w:semiHidden/>
    <w:unhideWhenUsed/>
    <w:rsid w:val="003050D2"/>
    <w:rPr>
      <w:color w:val="605E5C"/>
      <w:shd w:val="clear" w:color="auto" w:fill="E1DFDD"/>
    </w:rPr>
  </w:style>
  <w:style w:type="character" w:styleId="Strong">
    <w:name w:val="Strong"/>
    <w:basedOn w:val="DefaultParagraphFont"/>
    <w:uiPriority w:val="22"/>
    <w:qFormat/>
    <w:rsid w:val="003F0AE6"/>
    <w:rPr>
      <w:b/>
      <w:bCs/>
    </w:rPr>
  </w:style>
  <w:style w:type="paragraph" w:customStyle="1" w:styleId="has-jaxhas-jaxhas-jaxhas-jax">
    <w:name w:val="has-jaxhas-jaxhas-jaxhas-jax"/>
    <w:basedOn w:val="Normal"/>
    <w:rsid w:val="003F0A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0AE6"/>
    <w:rPr>
      <w:i/>
      <w:iCs/>
    </w:rPr>
  </w:style>
  <w:style w:type="paragraph" w:styleId="ListParagraph">
    <w:name w:val="List Paragraph"/>
    <w:basedOn w:val="Normal"/>
    <w:uiPriority w:val="34"/>
    <w:qFormat/>
    <w:rsid w:val="003F0AE6"/>
    <w:pPr>
      <w:ind w:left="720"/>
      <w:contextualSpacing/>
    </w:pPr>
  </w:style>
  <w:style w:type="paragraph" w:customStyle="1" w:styleId="has-jaxhas-jaxhas-jax">
    <w:name w:val="has-jaxhas-jaxhas-jax"/>
    <w:basedOn w:val="Normal"/>
    <w:rsid w:val="00C305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jaxhas-jax">
    <w:name w:val="has-jaxhas-jax"/>
    <w:basedOn w:val="Normal"/>
    <w:rsid w:val="00C305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Kullback%E2%80%93Leibler_divergenc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hyperlink" Target="https://github.com/screddy1313/VAE/blob/master/vae_mnist_cnn.ipynb" TargetMode="External"/><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7yccPxbSKjd8Ce2J4CKAhpOChg==">CgMxLjAyCGguZ2pkZ3hzMgloLjMwajB6bGwyCWguMWZvYjl0ZTIJaC4zem55c2g3OAByITE0QUY0SnBldzNuZnB3MThPV2l4LS1MY0ZfTmIzd1RnYw==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11</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Moriya Mimran</dc:creator>
  <cp:lastModifiedBy>Or Turgeman</cp:lastModifiedBy>
  <cp:revision>6</cp:revision>
  <cp:lastPrinted>2023-06-23T19:01:00Z</cp:lastPrinted>
  <dcterms:created xsi:type="dcterms:W3CDTF">2023-06-23T13:01:00Z</dcterms:created>
  <dcterms:modified xsi:type="dcterms:W3CDTF">2023-10-01T10:37:00Z</dcterms:modified>
</cp:coreProperties>
</file>