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6E64" w:rsidRDefault="00762E59" w:rsidP="00762E59">
      <w:pPr>
        <w:pStyle w:val="a6"/>
      </w:pPr>
      <w:r>
        <w:rPr>
          <w:rFonts w:hint="eastAsia"/>
        </w:rPr>
        <w:t>秘密保持契約書</w:t>
      </w:r>
    </w:p>
    <w:p w:rsidR="00672257" w:rsidRPr="008C57EA" w:rsidRDefault="00762E59" w:rsidP="00762E59">
      <w:r>
        <w:rPr>
          <w:rFonts w:hint="eastAsia"/>
        </w:rPr>
        <w:t>株式会社〇〇〇〇 (以下、「甲」という) と、株式会社</w:t>
      </w:r>
      <w:r w:rsidR="008829FD">
        <w:rPr>
          <w:rFonts w:hint="eastAsia"/>
        </w:rPr>
        <w:t>△△△△</w:t>
      </w:r>
      <w:r>
        <w:rPr>
          <w:rFonts w:hint="eastAsia"/>
        </w:rPr>
        <w:t xml:space="preserve"> (以下、「乙」という</w:t>
      </w:r>
      <w:r w:rsidR="00FF7775">
        <w:rPr>
          <w:rFonts w:hint="eastAsia"/>
        </w:rPr>
        <w:t>。</w:t>
      </w:r>
      <w:r>
        <w:rPr>
          <w:rFonts w:hint="eastAsia"/>
        </w:rPr>
        <w:t>) は、甲が乙に</w:t>
      </w:r>
      <w:r w:rsidR="00246FC5">
        <w:rPr>
          <w:rFonts w:hint="eastAsia"/>
        </w:rPr>
        <w:t>委託する</w:t>
      </w:r>
      <w:r w:rsidR="00593BF6">
        <w:rPr>
          <w:rFonts w:hint="eastAsia"/>
        </w:rPr>
        <w:t>業務 (</w:t>
      </w:r>
      <w:r w:rsidR="00246FC5">
        <w:rPr>
          <w:rFonts w:hint="eastAsia"/>
        </w:rPr>
        <w:t>以下、「本件</w:t>
      </w:r>
      <w:r w:rsidR="00593BF6">
        <w:rPr>
          <w:rFonts w:hint="eastAsia"/>
        </w:rPr>
        <w:t>業務」という</w:t>
      </w:r>
      <w:r w:rsidR="00FF7775">
        <w:rPr>
          <w:rFonts w:hint="eastAsia"/>
        </w:rPr>
        <w:t>。</w:t>
      </w:r>
      <w:r w:rsidR="00593BF6">
        <w:rPr>
          <w:rFonts w:hint="eastAsia"/>
        </w:rPr>
        <w:t>)</w:t>
      </w:r>
      <w:r w:rsidR="00593BF6">
        <w:t xml:space="preserve"> </w:t>
      </w:r>
      <w:r w:rsidR="00593BF6">
        <w:rPr>
          <w:rFonts w:hint="eastAsia"/>
        </w:rPr>
        <w:t>に関し、以下の通り秘密保持契約</w:t>
      </w:r>
      <w:r w:rsidR="008C57EA">
        <w:rPr>
          <w:rFonts w:hint="eastAsia"/>
        </w:rPr>
        <w:t xml:space="preserve"> (以下、「本契約」という</w:t>
      </w:r>
      <w:r w:rsidR="00FF7775">
        <w:rPr>
          <w:rFonts w:hint="eastAsia"/>
        </w:rPr>
        <w:t>。</w:t>
      </w:r>
      <w:r w:rsidR="008C57EA">
        <w:rPr>
          <w:rFonts w:hint="eastAsia"/>
        </w:rPr>
        <w:t xml:space="preserve">) </w:t>
      </w:r>
      <w:r w:rsidR="00593BF6">
        <w:rPr>
          <w:rFonts w:hint="eastAsia"/>
        </w:rPr>
        <w:t>を締結する。</w:t>
      </w:r>
    </w:p>
    <w:p w:rsidR="008C57EA" w:rsidRDefault="008C57EA" w:rsidP="008C57EA">
      <w:pPr>
        <w:pStyle w:val="1"/>
        <w:spacing w:before="240"/>
      </w:pPr>
      <w:r>
        <w:rPr>
          <w:rFonts w:hint="eastAsia"/>
        </w:rPr>
        <w:t>(目的)</w:t>
      </w:r>
    </w:p>
    <w:p w:rsidR="00246FC5" w:rsidRDefault="008C57EA" w:rsidP="008C57EA">
      <w:r>
        <w:rPr>
          <w:rFonts w:hint="eastAsia"/>
        </w:rPr>
        <w:t>本契約は、</w:t>
      </w:r>
      <w:r w:rsidR="00246FC5">
        <w:rPr>
          <w:rFonts w:hint="eastAsia"/>
        </w:rPr>
        <w:t>甲または乙が相手方に提供する</w:t>
      </w:r>
      <w:r w:rsidR="009D4EBD">
        <w:rPr>
          <w:rFonts w:hint="eastAsia"/>
        </w:rPr>
        <w:t>、</w:t>
      </w:r>
      <w:r w:rsidR="00246FC5">
        <w:rPr>
          <w:rFonts w:hint="eastAsia"/>
        </w:rPr>
        <w:t>技術上および営業上の情報の取り扱いについて定めるものである。</w:t>
      </w:r>
    </w:p>
    <w:p w:rsidR="00246FC5" w:rsidRDefault="00246FC5" w:rsidP="008C57EA">
      <w:pPr>
        <w:pStyle w:val="1"/>
        <w:spacing w:before="240"/>
      </w:pPr>
      <w:r>
        <w:rPr>
          <w:rFonts w:hint="eastAsia"/>
        </w:rPr>
        <w:t>(</w:t>
      </w:r>
      <w:r w:rsidR="009D4EBD">
        <w:rPr>
          <w:rFonts w:hint="eastAsia"/>
        </w:rPr>
        <w:t>秘密情報の定義</w:t>
      </w:r>
      <w:r>
        <w:rPr>
          <w:rFonts w:hint="eastAsia"/>
        </w:rPr>
        <w:t>)</w:t>
      </w:r>
    </w:p>
    <w:p w:rsidR="005121CA" w:rsidRDefault="00246FC5" w:rsidP="005121CA">
      <w:pPr>
        <w:pStyle w:val="af2"/>
        <w:numPr>
          <w:ilvl w:val="0"/>
          <w:numId w:val="13"/>
        </w:numPr>
        <w:ind w:leftChars="0"/>
      </w:pPr>
      <w:r>
        <w:rPr>
          <w:rFonts w:hint="eastAsia"/>
        </w:rPr>
        <w:t>本契約</w:t>
      </w:r>
      <w:r w:rsidR="009D4EBD">
        <w:rPr>
          <w:rFonts w:hint="eastAsia"/>
        </w:rPr>
        <w:t>における秘密情報とは、本件業務に関連して</w:t>
      </w:r>
      <w:r w:rsidR="005238EA">
        <w:rPr>
          <w:rFonts w:hint="eastAsia"/>
        </w:rPr>
        <w:t>甲と乙の間で交換される</w:t>
      </w:r>
      <w:r w:rsidR="005121CA">
        <w:rPr>
          <w:rFonts w:hint="eastAsia"/>
        </w:rPr>
        <w:t>情報</w:t>
      </w:r>
      <w:r w:rsidR="009D4EBD">
        <w:rPr>
          <w:rFonts w:hint="eastAsia"/>
        </w:rPr>
        <w:t>のうち、</w:t>
      </w:r>
      <w:r w:rsidR="005121CA" w:rsidRPr="005121CA">
        <w:t>開示元当事者 (以下、「開示者」という。) が、秘密である旨を事前または事後に明示して、情報の受領者（以下、「受領者」という。） に開示したもの</w:t>
      </w:r>
      <w:r w:rsidR="005121CA">
        <w:rPr>
          <w:rFonts w:hint="eastAsia"/>
        </w:rPr>
        <w:t>をいう</w:t>
      </w:r>
      <w:r w:rsidR="005121CA" w:rsidRPr="005121CA">
        <w:t>。</w:t>
      </w:r>
    </w:p>
    <w:p w:rsidR="005121CA" w:rsidRDefault="005121CA" w:rsidP="005121CA">
      <w:pPr>
        <w:pStyle w:val="af2"/>
        <w:numPr>
          <w:ilvl w:val="0"/>
          <w:numId w:val="13"/>
        </w:numPr>
        <w:ind w:leftChars="0"/>
      </w:pPr>
      <w:r>
        <w:rPr>
          <w:rFonts w:hint="eastAsia"/>
        </w:rPr>
        <w:t>秘密情報には、以下の各号</w:t>
      </w:r>
      <w:r w:rsidR="00AD256C">
        <w:rPr>
          <w:rFonts w:hint="eastAsia"/>
        </w:rPr>
        <w:t>のいずれか</w:t>
      </w:r>
      <w:r>
        <w:rPr>
          <w:rFonts w:hint="eastAsia"/>
        </w:rPr>
        <w:t>に該当する情報が含まれる。</w:t>
      </w:r>
    </w:p>
    <w:p w:rsidR="005121CA" w:rsidRDefault="004A1A8A" w:rsidP="005121CA">
      <w:pPr>
        <w:pStyle w:val="af2"/>
        <w:numPr>
          <w:ilvl w:val="1"/>
          <w:numId w:val="13"/>
        </w:numPr>
        <w:ind w:leftChars="0"/>
      </w:pPr>
      <w:r>
        <w:rPr>
          <w:rFonts w:hint="eastAsia"/>
        </w:rPr>
        <w:t>開示者が書面、口頭、映像装置による投影などの</w:t>
      </w:r>
      <w:r w:rsidR="005121CA">
        <w:rPr>
          <w:rFonts w:hint="eastAsia"/>
        </w:rPr>
        <w:t>手段を</w:t>
      </w:r>
      <w:r w:rsidR="00AD256C">
        <w:rPr>
          <w:rFonts w:hint="eastAsia"/>
        </w:rPr>
        <w:t>通じて、受領者に開示した情報。</w:t>
      </w:r>
    </w:p>
    <w:p w:rsidR="005121CA" w:rsidRDefault="00AD256C" w:rsidP="005121CA">
      <w:pPr>
        <w:pStyle w:val="af2"/>
        <w:numPr>
          <w:ilvl w:val="1"/>
          <w:numId w:val="13"/>
        </w:numPr>
        <w:ind w:leftChars="0"/>
      </w:pPr>
      <w:r>
        <w:rPr>
          <w:rFonts w:hint="eastAsia"/>
        </w:rPr>
        <w:t>受領者が</w:t>
      </w:r>
      <w:r w:rsidR="005121CA">
        <w:rPr>
          <w:rFonts w:hint="eastAsia"/>
        </w:rPr>
        <w:t>開示者の所有する設備あるいは装置</w:t>
      </w:r>
      <w:r>
        <w:rPr>
          <w:rFonts w:hint="eastAsia"/>
        </w:rPr>
        <w:t>の利用に際し知り得た、開示者の技術上または営業上の情報。</w:t>
      </w:r>
    </w:p>
    <w:p w:rsidR="00611CD7" w:rsidRDefault="00611CD7" w:rsidP="00611CD7">
      <w:pPr>
        <w:pStyle w:val="af2"/>
        <w:numPr>
          <w:ilvl w:val="1"/>
          <w:numId w:val="13"/>
        </w:numPr>
        <w:ind w:leftChars="0"/>
      </w:pPr>
      <w:r w:rsidRPr="00611CD7">
        <w:t>受領者</w:t>
      </w:r>
      <w:r>
        <w:rPr>
          <w:rFonts w:hint="eastAsia"/>
        </w:rPr>
        <w:t>が</w:t>
      </w:r>
      <w:r w:rsidRPr="00611CD7">
        <w:t>開示者から取得した秘密情報</w:t>
      </w:r>
      <w:r>
        <w:rPr>
          <w:rFonts w:hint="eastAsia"/>
        </w:rPr>
        <w:t>を利用することにより</w:t>
      </w:r>
      <w:r w:rsidRPr="00611CD7">
        <w:t>得られた</w:t>
      </w:r>
      <w:r>
        <w:rPr>
          <w:rFonts w:hint="eastAsia"/>
        </w:rPr>
        <w:t>、</w:t>
      </w:r>
      <w:r w:rsidRPr="00611CD7">
        <w:t>派生的な情報</w:t>
      </w:r>
      <w:r>
        <w:rPr>
          <w:rFonts w:hint="eastAsia"/>
        </w:rPr>
        <w:t>。</w:t>
      </w:r>
      <w:r w:rsidRPr="00611CD7">
        <w:t xml:space="preserve"> (</w:t>
      </w:r>
      <w:r>
        <w:t>秘密情報に該当するコンピュータソフトウェアの出力、</w:t>
      </w:r>
      <w:r w:rsidRPr="00611CD7">
        <w:t>実行時に得られた</w:t>
      </w:r>
      <w:r>
        <w:rPr>
          <w:rFonts w:hint="eastAsia"/>
        </w:rPr>
        <w:t>ソフトウェアに</w:t>
      </w:r>
      <w:r w:rsidRPr="00611CD7">
        <w:t>関連</w:t>
      </w:r>
      <w:r>
        <w:rPr>
          <w:rFonts w:hint="eastAsia"/>
        </w:rPr>
        <w:t>する</w:t>
      </w:r>
      <w:r w:rsidRPr="00611CD7">
        <w:t>情報、</w:t>
      </w:r>
      <w:r>
        <w:rPr>
          <w:rFonts w:hint="eastAsia"/>
        </w:rPr>
        <w:t>および、</w:t>
      </w:r>
      <w:r w:rsidR="00A10B39">
        <w:t>リバースエンジニアリングの結果</w:t>
      </w:r>
      <w:r w:rsidRPr="00611CD7">
        <w:t xml:space="preserve">を含む。) </w:t>
      </w:r>
    </w:p>
    <w:p w:rsidR="00AD256C" w:rsidRDefault="00350F3B" w:rsidP="005121CA">
      <w:pPr>
        <w:pStyle w:val="af2"/>
        <w:numPr>
          <w:ilvl w:val="1"/>
          <w:numId w:val="13"/>
        </w:numPr>
        <w:ind w:leftChars="0"/>
      </w:pPr>
      <w:r>
        <w:rPr>
          <w:rFonts w:hint="eastAsia"/>
        </w:rPr>
        <w:t>開示者が当該情報を保有している</w:t>
      </w:r>
      <w:r w:rsidR="005E0F59">
        <w:rPr>
          <w:rFonts w:hint="eastAsia"/>
        </w:rPr>
        <w:t>という</w:t>
      </w:r>
      <w:r w:rsidR="00AD256C">
        <w:rPr>
          <w:rFonts w:hint="eastAsia"/>
        </w:rPr>
        <w:t>事実。</w:t>
      </w:r>
    </w:p>
    <w:p w:rsidR="00FA03D8" w:rsidRDefault="005121CA" w:rsidP="00AD256C">
      <w:pPr>
        <w:pStyle w:val="af2"/>
        <w:numPr>
          <w:ilvl w:val="1"/>
          <w:numId w:val="13"/>
        </w:numPr>
        <w:ind w:leftChars="0"/>
      </w:pPr>
      <w:r>
        <w:rPr>
          <w:rFonts w:hint="eastAsia"/>
        </w:rPr>
        <w:t>開示者が受領者に秘密である旨を明示した</w:t>
      </w:r>
      <w:r w:rsidR="00440BDA">
        <w:rPr>
          <w:rFonts w:hint="eastAsia"/>
        </w:rPr>
        <w:t>という</w:t>
      </w:r>
      <w:r>
        <w:rPr>
          <w:rFonts w:hint="eastAsia"/>
        </w:rPr>
        <w:t>事実。</w:t>
      </w:r>
    </w:p>
    <w:p w:rsidR="00FA03D8" w:rsidRDefault="00FA03D8" w:rsidP="00FA03D8">
      <w:pPr>
        <w:pStyle w:val="af2"/>
        <w:numPr>
          <w:ilvl w:val="0"/>
          <w:numId w:val="13"/>
        </w:numPr>
        <w:ind w:leftChars="0"/>
      </w:pPr>
      <w:r>
        <w:rPr>
          <w:rFonts w:hint="eastAsia"/>
        </w:rPr>
        <w:t>第</w:t>
      </w:r>
      <w:r w:rsidR="00AD256C">
        <w:rPr>
          <w:rFonts w:hint="eastAsia"/>
        </w:rPr>
        <w:t>1</w:t>
      </w:r>
      <w:r>
        <w:rPr>
          <w:rFonts w:hint="eastAsia"/>
        </w:rPr>
        <w:t>項</w:t>
      </w:r>
      <w:r w:rsidR="00AD256C">
        <w:rPr>
          <w:rFonts w:hint="eastAsia"/>
        </w:rPr>
        <w:t>および第2項</w:t>
      </w:r>
      <w:r>
        <w:rPr>
          <w:rFonts w:hint="eastAsia"/>
        </w:rPr>
        <w:t>の規定にかかわらず、以下の各号</w:t>
      </w:r>
      <w:r w:rsidR="00AD256C">
        <w:rPr>
          <w:rFonts w:hint="eastAsia"/>
        </w:rPr>
        <w:t>のいずれかに</w:t>
      </w:r>
      <w:r>
        <w:rPr>
          <w:rFonts w:hint="eastAsia"/>
        </w:rPr>
        <w:t>該当する情報については、本契約における秘密情報とみなされないものとする。</w:t>
      </w:r>
    </w:p>
    <w:p w:rsidR="00FA03D8" w:rsidRDefault="00FA03D8" w:rsidP="00FA03D8">
      <w:pPr>
        <w:pStyle w:val="af2"/>
        <w:numPr>
          <w:ilvl w:val="1"/>
          <w:numId w:val="13"/>
        </w:numPr>
        <w:ind w:leftChars="0"/>
      </w:pPr>
      <w:r>
        <w:rPr>
          <w:rFonts w:hint="eastAsia"/>
        </w:rPr>
        <w:t>開示者から開示を受けた時点で、すでに公知である情報。</w:t>
      </w:r>
    </w:p>
    <w:p w:rsidR="00FA03D8" w:rsidRDefault="00FA03D8" w:rsidP="00FA03D8">
      <w:pPr>
        <w:pStyle w:val="af2"/>
        <w:numPr>
          <w:ilvl w:val="1"/>
          <w:numId w:val="13"/>
        </w:numPr>
        <w:ind w:leftChars="0"/>
      </w:pPr>
      <w:r>
        <w:rPr>
          <w:rFonts w:hint="eastAsia"/>
        </w:rPr>
        <w:t>開示者から開示を受けた時点で、受領者が既に保持していた情報。</w:t>
      </w:r>
    </w:p>
    <w:p w:rsidR="00AD256C" w:rsidRDefault="00AD256C" w:rsidP="00AD256C">
      <w:pPr>
        <w:pStyle w:val="af2"/>
        <w:numPr>
          <w:ilvl w:val="1"/>
          <w:numId w:val="13"/>
        </w:numPr>
        <w:ind w:leftChars="0"/>
      </w:pPr>
      <w:r>
        <w:rPr>
          <w:rFonts w:hint="eastAsia"/>
        </w:rPr>
        <w:t>開示者から開示を受けた後で、受領者の責に帰する事由によらず、公知となった情報。</w:t>
      </w:r>
    </w:p>
    <w:p w:rsidR="005238EA" w:rsidRDefault="00BA0DDF" w:rsidP="00AD256C">
      <w:pPr>
        <w:pStyle w:val="af2"/>
        <w:numPr>
          <w:ilvl w:val="1"/>
          <w:numId w:val="13"/>
        </w:numPr>
        <w:ind w:leftChars="0"/>
      </w:pPr>
      <w:r>
        <w:rPr>
          <w:rFonts w:hint="eastAsia"/>
        </w:rPr>
        <w:t>受領者</w:t>
      </w:r>
      <w:r w:rsidR="00E52CFD">
        <w:rPr>
          <w:rFonts w:hint="eastAsia"/>
        </w:rPr>
        <w:t>が</w:t>
      </w:r>
      <w:r>
        <w:rPr>
          <w:rFonts w:hint="eastAsia"/>
        </w:rPr>
        <w:t>本件業務に関係のない第三者より、守秘義務を伴わずに適法な手段で</w:t>
      </w:r>
      <w:r w:rsidR="00611CD7">
        <w:rPr>
          <w:rFonts w:hint="eastAsia"/>
        </w:rPr>
        <w:t>取得</w:t>
      </w:r>
      <w:r>
        <w:rPr>
          <w:rFonts w:hint="eastAsia"/>
        </w:rPr>
        <w:t>した情報。</w:t>
      </w:r>
    </w:p>
    <w:p w:rsidR="00BA0DDF" w:rsidRDefault="00BA0DDF" w:rsidP="00AD256C">
      <w:pPr>
        <w:pStyle w:val="af2"/>
        <w:numPr>
          <w:ilvl w:val="1"/>
          <w:numId w:val="13"/>
        </w:numPr>
        <w:ind w:leftChars="0"/>
      </w:pPr>
      <w:r>
        <w:rPr>
          <w:rFonts w:hint="eastAsia"/>
        </w:rPr>
        <w:t>受領者</w:t>
      </w:r>
      <w:r w:rsidR="00E52CFD">
        <w:rPr>
          <w:rFonts w:hint="eastAsia"/>
        </w:rPr>
        <w:t>が</w:t>
      </w:r>
      <w:r>
        <w:rPr>
          <w:rFonts w:hint="eastAsia"/>
        </w:rPr>
        <w:t>開示者から得た情報とは無関係に、独自に保持するに至った情報。</w:t>
      </w:r>
    </w:p>
    <w:p w:rsidR="00BA0DDF" w:rsidRDefault="005238EA" w:rsidP="00F716F2">
      <w:pPr>
        <w:pStyle w:val="af2"/>
        <w:numPr>
          <w:ilvl w:val="0"/>
          <w:numId w:val="13"/>
        </w:numPr>
        <w:ind w:leftChars="0"/>
      </w:pPr>
      <w:r>
        <w:rPr>
          <w:rFonts w:hint="eastAsia"/>
        </w:rPr>
        <w:t>開示者は、</w:t>
      </w:r>
      <w:r w:rsidR="006421C7">
        <w:rPr>
          <w:rFonts w:hint="eastAsia"/>
        </w:rPr>
        <w:t>開示</w:t>
      </w:r>
      <w:r w:rsidR="009D4EBD">
        <w:rPr>
          <w:rFonts w:hint="eastAsia"/>
        </w:rPr>
        <w:t>後に秘密である旨を明示</w:t>
      </w:r>
      <w:r>
        <w:rPr>
          <w:rFonts w:hint="eastAsia"/>
        </w:rPr>
        <w:t>する場合、</w:t>
      </w:r>
      <w:r w:rsidR="006421C7">
        <w:rPr>
          <w:rFonts w:hint="eastAsia"/>
        </w:rPr>
        <w:t>情報の</w:t>
      </w:r>
      <w:r w:rsidR="009D4EBD">
        <w:rPr>
          <w:rFonts w:hint="eastAsia"/>
        </w:rPr>
        <w:t>開示の事実があった日から30</w:t>
      </w:r>
      <w:r w:rsidR="004F2727">
        <w:rPr>
          <w:rFonts w:hint="eastAsia"/>
        </w:rPr>
        <w:t>日</w:t>
      </w:r>
      <w:r w:rsidR="009D4EBD">
        <w:rPr>
          <w:rFonts w:hint="eastAsia"/>
        </w:rPr>
        <w:t>以内に相手方に書面</w:t>
      </w:r>
      <w:r>
        <w:rPr>
          <w:rFonts w:hint="eastAsia"/>
        </w:rPr>
        <w:t xml:space="preserve"> (電子媒体によるものを含む。) </w:t>
      </w:r>
      <w:r w:rsidR="00271B5B">
        <w:rPr>
          <w:rFonts w:hint="eastAsia"/>
        </w:rPr>
        <w:t>で</w:t>
      </w:r>
      <w:r w:rsidR="009D4EBD">
        <w:rPr>
          <w:rFonts w:hint="eastAsia"/>
        </w:rPr>
        <w:t>通知</w:t>
      </w:r>
      <w:r>
        <w:rPr>
          <w:rFonts w:hint="eastAsia"/>
        </w:rPr>
        <w:t>しなければならない。</w:t>
      </w:r>
      <w:r w:rsidR="006421C7">
        <w:rPr>
          <w:rFonts w:hint="eastAsia"/>
        </w:rPr>
        <w:t>満たされない場合</w:t>
      </w:r>
      <w:r w:rsidR="00950A45">
        <w:rPr>
          <w:rFonts w:hint="eastAsia"/>
        </w:rPr>
        <w:t>に</w:t>
      </w:r>
      <w:r w:rsidR="006421C7">
        <w:rPr>
          <w:rFonts w:hint="eastAsia"/>
        </w:rPr>
        <w:t>は、当該情報は秘密情報とみなされない</w:t>
      </w:r>
      <w:r w:rsidR="00AD687C">
        <w:rPr>
          <w:rFonts w:hint="eastAsia"/>
        </w:rPr>
        <w:t>ものとする</w:t>
      </w:r>
      <w:r w:rsidR="006421C7">
        <w:rPr>
          <w:rFonts w:hint="eastAsia"/>
        </w:rPr>
        <w:t>。</w:t>
      </w:r>
    </w:p>
    <w:p w:rsidR="00A333B0" w:rsidRDefault="0022375D" w:rsidP="00A333B0">
      <w:pPr>
        <w:pStyle w:val="1"/>
        <w:spacing w:before="240"/>
      </w:pPr>
      <w:r>
        <w:rPr>
          <w:rFonts w:hint="eastAsia"/>
        </w:rPr>
        <w:lastRenderedPageBreak/>
        <w:t>(</w:t>
      </w:r>
      <w:r w:rsidR="00077313">
        <w:rPr>
          <w:rFonts w:hint="eastAsia"/>
        </w:rPr>
        <w:t>秘密情報の管理</w:t>
      </w:r>
      <w:r w:rsidR="00BA0DDF">
        <w:rPr>
          <w:rFonts w:hint="eastAsia"/>
        </w:rPr>
        <w:t>における義務</w:t>
      </w:r>
      <w:r>
        <w:rPr>
          <w:rFonts w:hint="eastAsia"/>
        </w:rPr>
        <w:t>)</w:t>
      </w:r>
    </w:p>
    <w:p w:rsidR="006B74AC" w:rsidRDefault="00A333B0" w:rsidP="006B74AC">
      <w:pPr>
        <w:pStyle w:val="af2"/>
        <w:numPr>
          <w:ilvl w:val="0"/>
          <w:numId w:val="14"/>
        </w:numPr>
        <w:ind w:leftChars="0"/>
      </w:pPr>
      <w:r>
        <w:rPr>
          <w:rFonts w:hint="eastAsia"/>
        </w:rPr>
        <w:t>受領者は、秘密情報が意図せず本件業務に関係のない第三者の知り得る状態にならないよう、取り扱いについて最善の注意を払い、これを管理するものとする。</w:t>
      </w:r>
      <w:r w:rsidR="006B74AC">
        <w:rPr>
          <w:rFonts w:hint="eastAsia"/>
        </w:rPr>
        <w:t>秘密情報が複製可能な場合においては、複製された情報についても、同様の管理を行うものとする。</w:t>
      </w:r>
    </w:p>
    <w:p w:rsidR="0031686C" w:rsidRDefault="00A333B0" w:rsidP="0031686C">
      <w:pPr>
        <w:pStyle w:val="af2"/>
        <w:numPr>
          <w:ilvl w:val="0"/>
          <w:numId w:val="14"/>
        </w:numPr>
        <w:ind w:leftChars="0"/>
      </w:pPr>
      <w:r>
        <w:rPr>
          <w:rFonts w:hint="eastAsia"/>
        </w:rPr>
        <w:t>受領者は、開示者</w:t>
      </w:r>
      <w:r w:rsidR="00611CD7">
        <w:rPr>
          <w:rFonts w:hint="eastAsia"/>
        </w:rPr>
        <w:t>の</w:t>
      </w:r>
      <w:r>
        <w:rPr>
          <w:rFonts w:hint="eastAsia"/>
        </w:rPr>
        <w:t>書面 (電子媒体によるものを含む。) による事前の承諾がない限り、秘密情報を本件業務に関係のない第三者に対して開示してはならない。ただし、</w:t>
      </w:r>
      <w:r w:rsidR="004361C9">
        <w:rPr>
          <w:rFonts w:hint="eastAsia"/>
        </w:rPr>
        <w:t>下記の</w:t>
      </w:r>
      <w:r w:rsidR="0031686C">
        <w:rPr>
          <w:rFonts w:hint="eastAsia"/>
        </w:rPr>
        <w:t>各号に該当する場合は、この限りではない。</w:t>
      </w:r>
    </w:p>
    <w:p w:rsidR="0031686C" w:rsidRDefault="0031686C" w:rsidP="0031686C">
      <w:pPr>
        <w:pStyle w:val="af2"/>
        <w:numPr>
          <w:ilvl w:val="1"/>
          <w:numId w:val="14"/>
        </w:numPr>
        <w:ind w:leftChars="0"/>
      </w:pPr>
      <w:r>
        <w:rPr>
          <w:rFonts w:hint="eastAsia"/>
        </w:rPr>
        <w:t>法令に基づいて資格を付与された、弁護士などの法務を取り扱</w:t>
      </w:r>
      <w:r w:rsidR="00E572FE">
        <w:rPr>
          <w:rFonts w:hint="eastAsia"/>
        </w:rPr>
        <w:t>う専門家に、本件業務を含む甲と乙の間の取引に関する</w:t>
      </w:r>
      <w:r>
        <w:rPr>
          <w:rFonts w:hint="eastAsia"/>
        </w:rPr>
        <w:t>対処を依頼する場合。</w:t>
      </w:r>
    </w:p>
    <w:p w:rsidR="0031686C" w:rsidRDefault="00A333B0" w:rsidP="0031686C">
      <w:pPr>
        <w:pStyle w:val="af2"/>
        <w:numPr>
          <w:ilvl w:val="1"/>
          <w:numId w:val="14"/>
        </w:numPr>
        <w:ind w:leftChars="0"/>
      </w:pPr>
      <w:r>
        <w:rPr>
          <w:rFonts w:hint="eastAsia"/>
        </w:rPr>
        <w:t>公的機関からの法令に基づく開示請求に応じる場合。</w:t>
      </w:r>
    </w:p>
    <w:p w:rsidR="0022375D" w:rsidRDefault="0022375D" w:rsidP="00A333B0">
      <w:pPr>
        <w:pStyle w:val="af2"/>
        <w:numPr>
          <w:ilvl w:val="0"/>
          <w:numId w:val="14"/>
        </w:numPr>
        <w:ind w:leftChars="0"/>
      </w:pPr>
      <w:r>
        <w:rPr>
          <w:rFonts w:hint="eastAsia"/>
        </w:rPr>
        <w:t>受領者は、開示者の要求があったときは、開示者の指示に従い、すみやかに取得した秘密情報を返却、あるいは破棄、消去しなければならない。</w:t>
      </w:r>
    </w:p>
    <w:p w:rsidR="0022375D" w:rsidRDefault="00611CD7" w:rsidP="0022375D">
      <w:pPr>
        <w:pStyle w:val="1"/>
        <w:spacing w:before="240"/>
      </w:pPr>
      <w:r>
        <w:rPr>
          <w:rFonts w:hint="eastAsia"/>
        </w:rPr>
        <w:t>(目的外利用の禁止)</w:t>
      </w:r>
    </w:p>
    <w:p w:rsidR="00611CD7" w:rsidRDefault="00611CD7" w:rsidP="00F716F2">
      <w:r>
        <w:rPr>
          <w:rFonts w:hint="eastAsia"/>
        </w:rPr>
        <w:t>受領者は、開示者の書面</w:t>
      </w:r>
      <w:r w:rsidR="00E52CFD">
        <w:rPr>
          <w:rFonts w:hint="eastAsia"/>
        </w:rPr>
        <w:t xml:space="preserve"> </w:t>
      </w:r>
      <w:r>
        <w:rPr>
          <w:rFonts w:hint="eastAsia"/>
        </w:rPr>
        <w:t>(電子媒体によるものを含む。)</w:t>
      </w:r>
      <w:r w:rsidR="00E52CFD">
        <w:t xml:space="preserve"> </w:t>
      </w:r>
      <w:r>
        <w:rPr>
          <w:rFonts w:hint="eastAsia"/>
        </w:rPr>
        <w:t>による事前の承諾がない限り、本件業務以外の目的に秘密情報を利用してはならない。</w:t>
      </w:r>
    </w:p>
    <w:p w:rsidR="00F716F2" w:rsidRDefault="00440BDA" w:rsidP="00440BDA">
      <w:pPr>
        <w:pStyle w:val="1"/>
        <w:spacing w:before="240"/>
      </w:pPr>
      <w:r>
        <w:rPr>
          <w:rFonts w:hint="eastAsia"/>
        </w:rPr>
        <w:t>(</w:t>
      </w:r>
      <w:r w:rsidR="00DC43F2">
        <w:rPr>
          <w:rFonts w:hint="eastAsia"/>
        </w:rPr>
        <w:t>秘密情報</w:t>
      </w:r>
      <w:r w:rsidR="00CA1E1F">
        <w:rPr>
          <w:rFonts w:hint="eastAsia"/>
        </w:rPr>
        <w:t>に関する権利</w:t>
      </w:r>
      <w:r>
        <w:rPr>
          <w:rFonts w:hint="eastAsia"/>
        </w:rPr>
        <w:t>)</w:t>
      </w:r>
    </w:p>
    <w:p w:rsidR="0031686C" w:rsidRDefault="0031686C" w:rsidP="0031686C">
      <w:pPr>
        <w:pStyle w:val="af2"/>
        <w:numPr>
          <w:ilvl w:val="0"/>
          <w:numId w:val="16"/>
        </w:numPr>
        <w:ind w:leftChars="0"/>
      </w:pPr>
      <w:r>
        <w:rPr>
          <w:rFonts w:hint="eastAsia"/>
        </w:rPr>
        <w:t>秘密情報に関する権利は、</w:t>
      </w:r>
      <w:r w:rsidR="00E52CFD">
        <w:rPr>
          <w:rFonts w:hint="eastAsia"/>
        </w:rPr>
        <w:t>情報の開示にかかわらず、権利者に帰属するものとする。</w:t>
      </w:r>
    </w:p>
    <w:p w:rsidR="00440BDA" w:rsidRDefault="00E52CFD" w:rsidP="00440BDA">
      <w:pPr>
        <w:pStyle w:val="af2"/>
        <w:numPr>
          <w:ilvl w:val="0"/>
          <w:numId w:val="16"/>
        </w:numPr>
        <w:ind w:leftChars="0"/>
      </w:pPr>
      <w:r>
        <w:rPr>
          <w:rFonts w:hint="eastAsia"/>
        </w:rPr>
        <w:t>開示者は、特に</w:t>
      </w:r>
      <w:r w:rsidR="00721BE1">
        <w:rPr>
          <w:rFonts w:hint="eastAsia"/>
        </w:rPr>
        <w:t>明示のない限り、開示の事実をもって、受領者が本件業務を遂行するうえ</w:t>
      </w:r>
      <w:r>
        <w:rPr>
          <w:rFonts w:hint="eastAsia"/>
        </w:rPr>
        <w:t>で合理的な範囲において、受領者に秘密情報の利用を自動的に許諾するものとする。</w:t>
      </w:r>
    </w:p>
    <w:p w:rsidR="00C749D2" w:rsidRDefault="00E52CFD" w:rsidP="00E6572F">
      <w:pPr>
        <w:pStyle w:val="af2"/>
        <w:numPr>
          <w:ilvl w:val="0"/>
          <w:numId w:val="16"/>
        </w:numPr>
        <w:ind w:leftChars="0"/>
      </w:pPr>
      <w:r>
        <w:rPr>
          <w:rFonts w:hint="eastAsia"/>
        </w:rPr>
        <w:t>受領者が開示者による秘密情報に基づいて</w:t>
      </w:r>
      <w:r w:rsidR="00074186">
        <w:rPr>
          <w:rFonts w:hint="eastAsia"/>
        </w:rPr>
        <w:t>新たに得た</w:t>
      </w:r>
      <w:r>
        <w:rPr>
          <w:rFonts w:hint="eastAsia"/>
        </w:rPr>
        <w:t>成果物</w:t>
      </w:r>
      <w:r w:rsidR="000079CD">
        <w:rPr>
          <w:rFonts w:hint="eastAsia"/>
        </w:rPr>
        <w:t xml:space="preserve"> (以下、「成果物」とする。)</w:t>
      </w:r>
      <w:r w:rsidR="000079CD">
        <w:t xml:space="preserve"> </w:t>
      </w:r>
      <w:r w:rsidR="000C7F03">
        <w:rPr>
          <w:rFonts w:hint="eastAsia"/>
        </w:rPr>
        <w:t>の無体</w:t>
      </w:r>
      <w:r>
        <w:rPr>
          <w:rFonts w:hint="eastAsia"/>
        </w:rPr>
        <w:t>財産権</w:t>
      </w:r>
      <w:r w:rsidR="00074186">
        <w:rPr>
          <w:rFonts w:hint="eastAsia"/>
        </w:rPr>
        <w:t>の帰属は、甲と乙の間の協議によって定めるものとする。</w:t>
      </w:r>
    </w:p>
    <w:p w:rsidR="00E52CFD" w:rsidRDefault="00A46AD3" w:rsidP="000079CD">
      <w:pPr>
        <w:pStyle w:val="af2"/>
        <w:numPr>
          <w:ilvl w:val="0"/>
          <w:numId w:val="16"/>
        </w:numPr>
        <w:ind w:leftChars="0"/>
      </w:pPr>
      <w:r>
        <w:rPr>
          <w:rFonts w:hint="eastAsia"/>
        </w:rPr>
        <w:t>開示者および</w:t>
      </w:r>
      <w:r w:rsidR="00074186">
        <w:rPr>
          <w:rFonts w:hint="eastAsia"/>
        </w:rPr>
        <w:t>受領者</w:t>
      </w:r>
      <w:r>
        <w:rPr>
          <w:rFonts w:hint="eastAsia"/>
        </w:rPr>
        <w:t>は</w:t>
      </w:r>
      <w:r w:rsidR="00074186">
        <w:rPr>
          <w:rFonts w:hint="eastAsia"/>
        </w:rPr>
        <w:t>、</w:t>
      </w:r>
      <w:r w:rsidR="002424B5">
        <w:rPr>
          <w:rFonts w:hint="eastAsia"/>
        </w:rPr>
        <w:t>書面 (電子媒体によるものを含む。)</w:t>
      </w:r>
      <w:r w:rsidR="002424B5">
        <w:t xml:space="preserve"> </w:t>
      </w:r>
      <w:r w:rsidR="00074186">
        <w:rPr>
          <w:rFonts w:hint="eastAsia"/>
        </w:rPr>
        <w:t>による相手方</w:t>
      </w:r>
      <w:r w:rsidR="003465E5">
        <w:rPr>
          <w:rFonts w:hint="eastAsia"/>
        </w:rPr>
        <w:t>との合意</w:t>
      </w:r>
      <w:r w:rsidR="00074186">
        <w:rPr>
          <w:rFonts w:hint="eastAsia"/>
        </w:rPr>
        <w:t>がない限り、第三者に対して</w:t>
      </w:r>
      <w:r w:rsidR="000079CD">
        <w:rPr>
          <w:rFonts w:hint="eastAsia"/>
        </w:rPr>
        <w:t>成果物の</w:t>
      </w:r>
      <w:r w:rsidR="007727A4">
        <w:rPr>
          <w:rFonts w:hint="eastAsia"/>
        </w:rPr>
        <w:t>無体</w:t>
      </w:r>
      <w:r w:rsidR="00074186">
        <w:rPr>
          <w:rFonts w:hint="eastAsia"/>
        </w:rPr>
        <w:t>財産権の行使を行ってはならない。</w:t>
      </w:r>
    </w:p>
    <w:p w:rsidR="00E52CFD" w:rsidRDefault="00A46AD3" w:rsidP="00440BDA">
      <w:pPr>
        <w:pStyle w:val="af2"/>
        <w:numPr>
          <w:ilvl w:val="0"/>
          <w:numId w:val="16"/>
        </w:numPr>
        <w:ind w:leftChars="0"/>
      </w:pPr>
      <w:r>
        <w:rPr>
          <w:rFonts w:hint="eastAsia"/>
        </w:rPr>
        <w:t>開示者および受領者は、書面 (電子媒体によるものを含む。)</w:t>
      </w:r>
      <w:r>
        <w:t xml:space="preserve"> </w:t>
      </w:r>
      <w:r>
        <w:rPr>
          <w:rFonts w:hint="eastAsia"/>
        </w:rPr>
        <w:t>による相手方との合意がない限り、成果物</w:t>
      </w:r>
      <w:r w:rsidR="00E52CFD">
        <w:rPr>
          <w:rFonts w:hint="eastAsia"/>
        </w:rPr>
        <w:t>に関する特許の出願、申請または登録を行ってはならない。</w:t>
      </w:r>
    </w:p>
    <w:p w:rsidR="00074186" w:rsidRDefault="002475C1" w:rsidP="002475C1">
      <w:pPr>
        <w:pStyle w:val="1"/>
        <w:spacing w:before="240"/>
      </w:pPr>
      <w:r>
        <w:rPr>
          <w:rFonts w:hint="eastAsia"/>
        </w:rPr>
        <w:t>(権利義務の譲渡の禁止)</w:t>
      </w:r>
    </w:p>
    <w:p w:rsidR="00223B3B" w:rsidRDefault="00004DF1" w:rsidP="002475C1">
      <w:r>
        <w:rPr>
          <w:rFonts w:hint="eastAsia"/>
        </w:rPr>
        <w:t xml:space="preserve">甲および乙は、相手方の書面 </w:t>
      </w:r>
      <w:r>
        <w:t>(</w:t>
      </w:r>
      <w:r>
        <w:rPr>
          <w:rFonts w:hint="eastAsia"/>
        </w:rPr>
        <w:t>電子媒体によるものを含む。) による事前の承諾がない限り、本契約により生じた権利および義務の全部または一部を、第三者に譲渡、承継</w:t>
      </w:r>
      <w:r w:rsidR="00697C19">
        <w:rPr>
          <w:rFonts w:hint="eastAsia"/>
        </w:rPr>
        <w:t>させ</w:t>
      </w:r>
      <w:r>
        <w:rPr>
          <w:rFonts w:hint="eastAsia"/>
        </w:rPr>
        <w:t>、あるいは、担保に供してはならない。</w:t>
      </w:r>
    </w:p>
    <w:p w:rsidR="00223B3B" w:rsidRDefault="00223B3B" w:rsidP="00223B3B">
      <w:pPr>
        <w:pStyle w:val="1"/>
        <w:spacing w:before="240"/>
      </w:pPr>
      <w:r>
        <w:rPr>
          <w:rFonts w:hint="eastAsia"/>
        </w:rPr>
        <w:t>(損害</w:t>
      </w:r>
      <w:r w:rsidR="00EE789B">
        <w:rPr>
          <w:rFonts w:hint="eastAsia"/>
        </w:rPr>
        <w:t>の</w:t>
      </w:r>
      <w:r>
        <w:rPr>
          <w:rFonts w:hint="eastAsia"/>
        </w:rPr>
        <w:t>賠償)</w:t>
      </w:r>
    </w:p>
    <w:p w:rsidR="00EE789B" w:rsidRDefault="00223B3B" w:rsidP="00EE789B">
      <w:r>
        <w:rPr>
          <w:rFonts w:hint="eastAsia"/>
        </w:rPr>
        <w:t>甲または乙は、本契約に定める条項に関し、</w:t>
      </w:r>
      <w:r w:rsidR="00EE789B">
        <w:rPr>
          <w:rFonts w:hint="eastAsia"/>
        </w:rPr>
        <w:t>自己の責に帰すべき事由により相手方が損害を被った場合、その損害に対する賠償責任を負うものとする。</w:t>
      </w:r>
    </w:p>
    <w:p w:rsidR="00EE789B" w:rsidRDefault="00EE789B">
      <w:pPr>
        <w:widowControl/>
        <w:jc w:val="left"/>
      </w:pPr>
      <w:r>
        <w:br w:type="page"/>
      </w:r>
    </w:p>
    <w:p w:rsidR="00EE789B" w:rsidRDefault="00EE789B" w:rsidP="00EE789B">
      <w:pPr>
        <w:pStyle w:val="1"/>
        <w:spacing w:before="240"/>
      </w:pPr>
      <w:r>
        <w:rPr>
          <w:rFonts w:hint="eastAsia"/>
        </w:rPr>
        <w:t>(有効期間)</w:t>
      </w:r>
    </w:p>
    <w:p w:rsidR="00EE789B" w:rsidRDefault="00EE789B" w:rsidP="00EE789B">
      <w:pPr>
        <w:pStyle w:val="af2"/>
        <w:numPr>
          <w:ilvl w:val="0"/>
          <w:numId w:val="18"/>
        </w:numPr>
        <w:ind w:leftChars="0"/>
      </w:pPr>
      <w:r>
        <w:rPr>
          <w:rFonts w:hint="eastAsia"/>
        </w:rPr>
        <w:t>本契約の有効期間は、本契約の締結日から</w:t>
      </w:r>
      <w:r w:rsidR="002D08D2">
        <w:rPr>
          <w:rFonts w:hint="eastAsia"/>
        </w:rPr>
        <w:t>1</w:t>
      </w:r>
      <w:r>
        <w:rPr>
          <w:rFonts w:hint="eastAsia"/>
        </w:rPr>
        <w:t>年間とする。</w:t>
      </w:r>
    </w:p>
    <w:p w:rsidR="00EE789B" w:rsidRDefault="00EE789B" w:rsidP="00EE789B">
      <w:pPr>
        <w:pStyle w:val="af2"/>
        <w:numPr>
          <w:ilvl w:val="0"/>
          <w:numId w:val="18"/>
        </w:numPr>
        <w:ind w:leftChars="0"/>
      </w:pPr>
      <w:r>
        <w:rPr>
          <w:rFonts w:hint="eastAsia"/>
        </w:rPr>
        <w:t>前項の規定にかかわらず、本契約の第7条 (損害の賠償)、第8条 (有効期間)、第9条 (契約に関する協議)、第10条 (準拠法および合意管轄) は、有効に存続するものとする。</w:t>
      </w:r>
    </w:p>
    <w:p w:rsidR="00EE789B" w:rsidRDefault="00EE789B" w:rsidP="00EE789B">
      <w:pPr>
        <w:pStyle w:val="1"/>
        <w:spacing w:before="240"/>
      </w:pPr>
      <w:r>
        <w:rPr>
          <w:rFonts w:hint="eastAsia"/>
        </w:rPr>
        <w:t>(契約に関する協議)</w:t>
      </w:r>
    </w:p>
    <w:p w:rsidR="00EE789B" w:rsidRDefault="00EE789B" w:rsidP="00EE789B">
      <w:pPr>
        <w:pStyle w:val="af2"/>
        <w:numPr>
          <w:ilvl w:val="0"/>
          <w:numId w:val="19"/>
        </w:numPr>
        <w:ind w:leftChars="0"/>
      </w:pPr>
      <w:r>
        <w:rPr>
          <w:rFonts w:hint="eastAsia"/>
        </w:rPr>
        <w:t>本契約の修正は、甲と乙の間で書面 (電子媒体によるものを含む。) による合意に基づいて行うものとする。</w:t>
      </w:r>
    </w:p>
    <w:p w:rsidR="00EE789B" w:rsidRDefault="00EE789B" w:rsidP="00EE789B">
      <w:pPr>
        <w:pStyle w:val="af2"/>
        <w:numPr>
          <w:ilvl w:val="0"/>
          <w:numId w:val="19"/>
        </w:numPr>
        <w:ind w:leftChars="0"/>
      </w:pPr>
      <w:r>
        <w:rPr>
          <w:rFonts w:hint="eastAsia"/>
        </w:rPr>
        <w:t>本契約に定めのない</w:t>
      </w:r>
      <w:r w:rsidR="00547A69">
        <w:rPr>
          <w:rFonts w:hint="eastAsia"/>
        </w:rPr>
        <w:t>事柄</w:t>
      </w:r>
      <w:r>
        <w:rPr>
          <w:rFonts w:hint="eastAsia"/>
        </w:rPr>
        <w:t>、もしくは、本契約の各条項の解釈について疑義を生じた場合は、</w:t>
      </w:r>
      <w:r w:rsidR="00547A69">
        <w:rPr>
          <w:rFonts w:hint="eastAsia"/>
        </w:rPr>
        <w:t>甲と乙は誠意をもって協議し、解決に努めるものとする。</w:t>
      </w:r>
    </w:p>
    <w:p w:rsidR="00547A69" w:rsidRDefault="00547A69" w:rsidP="00547A69">
      <w:pPr>
        <w:pStyle w:val="1"/>
        <w:spacing w:before="240"/>
      </w:pPr>
      <w:r>
        <w:t>(</w:t>
      </w:r>
      <w:r>
        <w:rPr>
          <w:rFonts w:hint="eastAsia"/>
        </w:rPr>
        <w:t>準拠法および合意管轄)</w:t>
      </w:r>
    </w:p>
    <w:p w:rsidR="00547A69" w:rsidRDefault="00547A69" w:rsidP="00547A69">
      <w:pPr>
        <w:pStyle w:val="af2"/>
        <w:numPr>
          <w:ilvl w:val="0"/>
          <w:numId w:val="20"/>
        </w:numPr>
        <w:ind w:leftChars="0"/>
      </w:pPr>
      <w:r>
        <w:rPr>
          <w:rFonts w:hint="eastAsia"/>
        </w:rPr>
        <w:t>本契約は日本国法に準拠し、同法に従って解釈され</w:t>
      </w:r>
      <w:r w:rsidR="006A3E17">
        <w:rPr>
          <w:rFonts w:hint="eastAsia"/>
        </w:rPr>
        <w:t>る。</w:t>
      </w:r>
    </w:p>
    <w:p w:rsidR="00547A69" w:rsidRDefault="00547A69" w:rsidP="00547A69">
      <w:pPr>
        <w:pStyle w:val="af2"/>
        <w:numPr>
          <w:ilvl w:val="0"/>
          <w:numId w:val="20"/>
        </w:numPr>
        <w:ind w:leftChars="0"/>
      </w:pPr>
      <w:r>
        <w:rPr>
          <w:rFonts w:hint="eastAsia"/>
        </w:rPr>
        <w:t>本契約に関して生じた甲と乙の間の紛争については、</w:t>
      </w:r>
      <w:r w:rsidR="008829FD">
        <w:rPr>
          <w:rFonts w:hint="eastAsia"/>
        </w:rPr>
        <w:t>○○</w:t>
      </w:r>
      <w:bookmarkStart w:id="0" w:name="_GoBack"/>
      <w:bookmarkEnd w:id="0"/>
      <w:r>
        <w:rPr>
          <w:rFonts w:hint="eastAsia"/>
        </w:rPr>
        <w:t>裁判所を第一審の専属的合意管轄裁判所とする。</w:t>
      </w:r>
    </w:p>
    <w:p w:rsidR="00547A69" w:rsidRPr="00547A69" w:rsidRDefault="00547A69" w:rsidP="00547A69">
      <w:pPr>
        <w:pStyle w:val="af9"/>
        <w:spacing w:before="480"/>
      </w:pPr>
      <w:r>
        <w:rPr>
          <w:rFonts w:hint="eastAsia"/>
        </w:rPr>
        <w:t>本契約締結の証として、本書2通を作成し、甲および乙の記名押印のうえ、それぞれ各1通を保有する。</w:t>
      </w:r>
    </w:p>
    <w:p w:rsidR="00547A69" w:rsidRPr="00547A69" w:rsidRDefault="00547A69" w:rsidP="00547A69">
      <w:pPr>
        <w:pStyle w:val="af9"/>
        <w:spacing w:before="480" w:after="1920"/>
      </w:pPr>
      <w:r>
        <w:rPr>
          <w:rFonts w:hint="eastAsia"/>
        </w:rPr>
        <w:t>平成</w:t>
      </w:r>
      <w:r w:rsidR="00A67C54" w:rsidRPr="00547A69">
        <w:rPr>
          <w:rFonts w:hint="eastAsia"/>
        </w:rPr>
        <w:t>〇〇</w:t>
      </w:r>
      <w:r>
        <w:rPr>
          <w:rFonts w:hint="eastAsia"/>
        </w:rPr>
        <w:t>年</w:t>
      </w:r>
      <w:r w:rsidR="00A67C54" w:rsidRPr="00547A69">
        <w:rPr>
          <w:rFonts w:hint="eastAsia"/>
        </w:rPr>
        <w:t>〇〇</w:t>
      </w:r>
      <w:r>
        <w:rPr>
          <w:rFonts w:hint="eastAsia"/>
        </w:rPr>
        <w:t>月</w:t>
      </w:r>
      <w:r w:rsidR="00A67C54" w:rsidRPr="00547A69">
        <w:rPr>
          <w:rFonts w:hint="eastAsia"/>
        </w:rPr>
        <w:t>〇〇</w:t>
      </w:r>
      <w:r>
        <w:rPr>
          <w:rFonts w:hint="eastAsia"/>
        </w:rPr>
        <w:t>日</w:t>
      </w:r>
    </w:p>
    <w:p w:rsidR="00547A69" w:rsidRPr="00A67C54" w:rsidRDefault="00547A69" w:rsidP="00547A69">
      <w:pPr>
        <w:pStyle w:val="afb"/>
        <w:spacing w:before="144" w:after="720"/>
        <w:ind w:left="3402"/>
      </w:pPr>
      <w:r w:rsidRPr="00547A69">
        <w:rPr>
          <w:rFonts w:hint="eastAsia"/>
        </w:rPr>
        <w:t>甲</w:t>
      </w:r>
      <w:r w:rsidRPr="00547A69">
        <w:tab/>
      </w:r>
      <w:r w:rsidRPr="00547A69">
        <w:rPr>
          <w:rFonts w:hint="eastAsia"/>
        </w:rPr>
        <w:t>〇〇県〇〇市〇〇</w:t>
      </w:r>
      <w:r w:rsidRPr="00547A69">
        <w:br/>
      </w:r>
      <w:r w:rsidRPr="00547A69">
        <w:tab/>
        <w:t>建物名</w:t>
      </w:r>
      <w:r w:rsidRPr="00547A69">
        <w:br/>
      </w:r>
      <w:r w:rsidRPr="00547A69">
        <w:tab/>
      </w:r>
      <w:r w:rsidR="00A67C54">
        <w:rPr>
          <w:rFonts w:hint="eastAsia"/>
        </w:rPr>
        <w:t>株式会社</w:t>
      </w:r>
      <w:r w:rsidR="00A67C54" w:rsidRPr="00547A69">
        <w:rPr>
          <w:rFonts w:hint="eastAsia"/>
        </w:rPr>
        <w:t>〇〇〇〇</w:t>
      </w:r>
      <w:r w:rsidRPr="00547A69">
        <w:br/>
      </w:r>
      <w:r w:rsidRPr="00547A69">
        <w:tab/>
        <w:t>代表取締役</w:t>
      </w:r>
      <w:r w:rsidRPr="00547A69">
        <w:rPr>
          <w:rFonts w:hint="eastAsia"/>
        </w:rPr>
        <w:t xml:space="preserve"> </w:t>
      </w:r>
      <w:r w:rsidR="00A67C54" w:rsidRPr="00547A69">
        <w:rPr>
          <w:rFonts w:hint="eastAsia"/>
        </w:rPr>
        <w:t>〇〇〇〇</w:t>
      </w:r>
    </w:p>
    <w:p w:rsidR="00547A69" w:rsidRPr="00547A69" w:rsidRDefault="00547A69" w:rsidP="00547A69">
      <w:pPr>
        <w:pStyle w:val="afb"/>
        <w:spacing w:before="144" w:after="720"/>
        <w:ind w:left="3402"/>
      </w:pPr>
      <w:r w:rsidRPr="00547A69">
        <w:t>乙</w:t>
      </w:r>
      <w:r w:rsidRPr="00547A69">
        <w:tab/>
      </w:r>
      <w:r w:rsidR="008829FD">
        <w:rPr>
          <w:rFonts w:hint="eastAsia"/>
        </w:rPr>
        <w:t>△△県△△市△△</w:t>
      </w:r>
      <w:r w:rsidRPr="00547A69">
        <w:br/>
      </w:r>
      <w:r w:rsidRPr="00547A69">
        <w:tab/>
      </w:r>
      <w:r w:rsidR="008829FD">
        <w:rPr>
          <w:rFonts w:hint="eastAsia"/>
        </w:rPr>
        <w:t>建物名</w:t>
      </w:r>
      <w:r w:rsidRPr="00547A69">
        <w:br/>
      </w:r>
      <w:r w:rsidRPr="00547A69">
        <w:tab/>
        <w:t>株式会社</w:t>
      </w:r>
      <w:r w:rsidR="008829FD">
        <w:t>△△△△</w:t>
      </w:r>
      <w:r w:rsidRPr="00547A69">
        <w:br/>
      </w:r>
      <w:r w:rsidRPr="00547A69">
        <w:tab/>
        <w:t>代表取締役</w:t>
      </w:r>
      <w:r w:rsidRPr="00547A69">
        <w:rPr>
          <w:rFonts w:hint="eastAsia"/>
        </w:rPr>
        <w:t xml:space="preserve"> </w:t>
      </w:r>
      <w:r w:rsidR="008829FD">
        <w:rPr>
          <w:rFonts w:hint="eastAsia"/>
        </w:rPr>
        <w:t xml:space="preserve">△△△△　</w:t>
      </w:r>
    </w:p>
    <w:sectPr w:rsidR="00547A69" w:rsidRPr="00547A69" w:rsidSect="008C57EA">
      <w:pgSz w:w="11906" w:h="16838"/>
      <w:pgMar w:top="1985" w:right="1701" w:bottom="1701" w:left="1701" w:header="851" w:footer="992" w:gutter="0"/>
      <w:cols w:space="425"/>
      <w:docGrid w:linePitch="2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DA0" w:rsidRDefault="002D6DA0" w:rsidP="008C57EA">
      <w:r>
        <w:separator/>
      </w:r>
    </w:p>
  </w:endnote>
  <w:endnote w:type="continuationSeparator" w:id="0">
    <w:p w:rsidR="002D6DA0" w:rsidRDefault="002D6DA0" w:rsidP="008C5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DA0" w:rsidRDefault="002D6DA0" w:rsidP="008C57EA">
      <w:r>
        <w:separator/>
      </w:r>
    </w:p>
  </w:footnote>
  <w:footnote w:type="continuationSeparator" w:id="0">
    <w:p w:rsidR="002D6DA0" w:rsidRDefault="002D6DA0" w:rsidP="008C5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7124"/>
    <w:multiLevelType w:val="multilevel"/>
    <w:tmpl w:val="35C2B91C"/>
    <w:lvl w:ilvl="0">
      <w:start w:val="1"/>
      <w:numFmt w:val="decimal"/>
      <w:pStyle w:val="1"/>
      <w:suff w:val="space"/>
      <w:lvlText w:val="第%1条"/>
      <w:lvlJc w:val="left"/>
      <w:pPr>
        <w:ind w:left="1021" w:hanging="1021"/>
      </w:pPr>
      <w:rPr>
        <w:rFonts w:hint="eastAsia"/>
        <w:lang w:val="en-US"/>
      </w:rPr>
    </w:lvl>
    <w:lvl w:ilvl="1">
      <w:start w:val="1"/>
      <w:numFmt w:val="decimal"/>
      <w:lvlText w:val="(%2)"/>
      <w:lvlJc w:val="left"/>
      <w:pPr>
        <w:ind w:left="851" w:hanging="851"/>
      </w:pPr>
      <w:rPr>
        <w:rFonts w:hint="eastAsia"/>
      </w:rPr>
    </w:lvl>
    <w:lvl w:ilvl="2">
      <w:start w:val="1"/>
      <w:numFmt w:val="decimalEnclosedCircle"/>
      <w:lvlText w:val="%3"/>
      <w:lvlJc w:val="left"/>
      <w:pPr>
        <w:ind w:left="851" w:hanging="851"/>
      </w:pPr>
      <w:rPr>
        <w:rFonts w:hint="eastAsia"/>
      </w:rPr>
    </w:lvl>
    <w:lvl w:ilvl="3">
      <w:start w:val="1"/>
      <w:numFmt w:val="decimal"/>
      <w:lvlText w:val="%4."/>
      <w:lvlJc w:val="left"/>
      <w:pPr>
        <w:ind w:left="851" w:hanging="851"/>
      </w:pPr>
      <w:rPr>
        <w:rFonts w:hint="eastAsia"/>
      </w:rPr>
    </w:lvl>
    <w:lvl w:ilvl="4">
      <w:start w:val="1"/>
      <w:numFmt w:val="aiueoFullWidth"/>
      <w:lvlText w:val="(%5)"/>
      <w:lvlJc w:val="left"/>
      <w:pPr>
        <w:ind w:left="851" w:hanging="851"/>
      </w:pPr>
      <w:rPr>
        <w:rFonts w:hint="eastAsia"/>
      </w:rPr>
    </w:lvl>
    <w:lvl w:ilvl="5">
      <w:start w:val="1"/>
      <w:numFmt w:val="decimalEnclosedCircle"/>
      <w:lvlText w:val="%6"/>
      <w:lvlJc w:val="left"/>
      <w:pPr>
        <w:ind w:left="851" w:hanging="851"/>
      </w:pPr>
      <w:rPr>
        <w:rFonts w:hint="eastAsia"/>
      </w:rPr>
    </w:lvl>
    <w:lvl w:ilvl="6">
      <w:start w:val="1"/>
      <w:numFmt w:val="decimal"/>
      <w:lvlText w:val="%7."/>
      <w:lvlJc w:val="left"/>
      <w:pPr>
        <w:ind w:left="851" w:hanging="851"/>
      </w:pPr>
      <w:rPr>
        <w:rFonts w:hint="eastAsia"/>
      </w:rPr>
    </w:lvl>
    <w:lvl w:ilvl="7">
      <w:start w:val="1"/>
      <w:numFmt w:val="aiueoFullWidth"/>
      <w:lvlText w:val="(%8)"/>
      <w:lvlJc w:val="left"/>
      <w:pPr>
        <w:ind w:left="851" w:hanging="851"/>
      </w:pPr>
      <w:rPr>
        <w:rFonts w:hint="eastAsia"/>
      </w:rPr>
    </w:lvl>
    <w:lvl w:ilvl="8">
      <w:start w:val="1"/>
      <w:numFmt w:val="decimalEnclosedCircle"/>
      <w:lvlText w:val="%9"/>
      <w:lvlJc w:val="left"/>
      <w:pPr>
        <w:ind w:left="851" w:hanging="851"/>
      </w:pPr>
      <w:rPr>
        <w:rFonts w:hint="eastAsia"/>
      </w:rPr>
    </w:lvl>
  </w:abstractNum>
  <w:abstractNum w:abstractNumId="1" w15:restartNumberingAfterBreak="0">
    <w:nsid w:val="0B2E26C8"/>
    <w:multiLevelType w:val="multilevel"/>
    <w:tmpl w:val="AC6E79F2"/>
    <w:lvl w:ilvl="0">
      <w:start w:val="1"/>
      <w:numFmt w:val="decimal"/>
      <w:lvlText w:val="%1. "/>
      <w:lvlJc w:val="left"/>
      <w:pPr>
        <w:tabs>
          <w:tab w:val="num" w:pos="397"/>
        </w:tabs>
        <w:ind w:left="397" w:hanging="397"/>
      </w:pPr>
      <w:rPr>
        <w:rFonts w:hint="eastAsia"/>
      </w:rPr>
    </w:lvl>
    <w:lvl w:ilvl="1">
      <w:start w:val="1"/>
      <w:numFmt w:val="decimal"/>
      <w:lvlText w:val="(%2)"/>
      <w:lvlJc w:val="left"/>
      <w:pPr>
        <w:tabs>
          <w:tab w:val="num" w:pos="851"/>
        </w:tabs>
        <w:ind w:left="851" w:hanging="454"/>
      </w:pPr>
      <w:rPr>
        <w:rFonts w:hint="eastAsia"/>
      </w:rPr>
    </w:lvl>
    <w:lvl w:ilvl="2">
      <w:start w:val="1"/>
      <w:numFmt w:val="decimalEnclosedCircle"/>
      <w:lvlText w:val="%3"/>
      <w:lvlJc w:val="left"/>
      <w:pPr>
        <w:ind w:left="907" w:hanging="453"/>
      </w:pPr>
      <w:rPr>
        <w:rFonts w:hint="eastAsia"/>
      </w:rPr>
    </w:lvl>
    <w:lvl w:ilvl="3">
      <w:start w:val="1"/>
      <w:numFmt w:val="decimal"/>
      <w:lvlText w:val="%4."/>
      <w:lvlJc w:val="left"/>
      <w:pPr>
        <w:ind w:left="1816" w:hanging="454"/>
      </w:pPr>
      <w:rPr>
        <w:rFonts w:hint="eastAsia"/>
      </w:rPr>
    </w:lvl>
    <w:lvl w:ilvl="4">
      <w:start w:val="1"/>
      <w:numFmt w:val="aiueoFullWidth"/>
      <w:lvlText w:val="(%5)"/>
      <w:lvlJc w:val="left"/>
      <w:pPr>
        <w:ind w:left="2270" w:hanging="454"/>
      </w:pPr>
      <w:rPr>
        <w:rFonts w:hint="eastAsia"/>
      </w:rPr>
    </w:lvl>
    <w:lvl w:ilvl="5">
      <w:start w:val="1"/>
      <w:numFmt w:val="decimalEnclosedCircle"/>
      <w:lvlText w:val="%6"/>
      <w:lvlJc w:val="left"/>
      <w:pPr>
        <w:ind w:left="2724" w:hanging="454"/>
      </w:pPr>
      <w:rPr>
        <w:rFonts w:hint="eastAsia"/>
      </w:rPr>
    </w:lvl>
    <w:lvl w:ilvl="6">
      <w:start w:val="1"/>
      <w:numFmt w:val="decimal"/>
      <w:lvlText w:val="%7."/>
      <w:lvlJc w:val="left"/>
      <w:pPr>
        <w:ind w:left="3178" w:hanging="454"/>
      </w:pPr>
      <w:rPr>
        <w:rFonts w:hint="eastAsia"/>
      </w:rPr>
    </w:lvl>
    <w:lvl w:ilvl="7">
      <w:start w:val="1"/>
      <w:numFmt w:val="aiueoFullWidth"/>
      <w:lvlText w:val="(%8)"/>
      <w:lvlJc w:val="left"/>
      <w:pPr>
        <w:ind w:left="3632" w:hanging="454"/>
      </w:pPr>
      <w:rPr>
        <w:rFonts w:hint="eastAsia"/>
      </w:rPr>
    </w:lvl>
    <w:lvl w:ilvl="8">
      <w:start w:val="1"/>
      <w:numFmt w:val="decimalEnclosedCircle"/>
      <w:lvlText w:val="%9"/>
      <w:lvlJc w:val="left"/>
      <w:pPr>
        <w:ind w:left="4086" w:hanging="454"/>
      </w:pPr>
      <w:rPr>
        <w:rFonts w:hint="eastAsia"/>
      </w:rPr>
    </w:lvl>
  </w:abstractNum>
  <w:abstractNum w:abstractNumId="2" w15:restartNumberingAfterBreak="0">
    <w:nsid w:val="0DE5408F"/>
    <w:multiLevelType w:val="multilevel"/>
    <w:tmpl w:val="9258D92A"/>
    <w:styleLink w:val="a"/>
    <w:lvl w:ilvl="0">
      <w:start w:val="1"/>
      <w:numFmt w:val="decimal"/>
      <w:lvlText w:val="第%1条"/>
      <w:lvlJc w:val="left"/>
      <w:pPr>
        <w:ind w:left="0" w:firstLine="0"/>
      </w:pPr>
      <w:rPr>
        <w:rFonts w:hint="eastAsia"/>
        <w:lang w:val="en-US"/>
      </w:rPr>
    </w:lvl>
    <w:lvl w:ilvl="1">
      <w:start w:val="1"/>
      <w:numFmt w:val="decimal"/>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 w15:restartNumberingAfterBreak="0">
    <w:nsid w:val="0F0F5295"/>
    <w:multiLevelType w:val="multilevel"/>
    <w:tmpl w:val="AC6E79F2"/>
    <w:lvl w:ilvl="0">
      <w:start w:val="1"/>
      <w:numFmt w:val="decimal"/>
      <w:lvlText w:val="%1. "/>
      <w:lvlJc w:val="left"/>
      <w:pPr>
        <w:tabs>
          <w:tab w:val="num" w:pos="397"/>
        </w:tabs>
        <w:ind w:left="397" w:hanging="397"/>
      </w:pPr>
      <w:rPr>
        <w:rFonts w:hint="eastAsia"/>
      </w:rPr>
    </w:lvl>
    <w:lvl w:ilvl="1">
      <w:start w:val="1"/>
      <w:numFmt w:val="decimal"/>
      <w:lvlText w:val="(%2)"/>
      <w:lvlJc w:val="left"/>
      <w:pPr>
        <w:tabs>
          <w:tab w:val="num" w:pos="851"/>
        </w:tabs>
        <w:ind w:left="851" w:hanging="454"/>
      </w:pPr>
      <w:rPr>
        <w:rFonts w:hint="eastAsia"/>
      </w:rPr>
    </w:lvl>
    <w:lvl w:ilvl="2">
      <w:start w:val="1"/>
      <w:numFmt w:val="decimalEnclosedCircle"/>
      <w:lvlText w:val="%3"/>
      <w:lvlJc w:val="left"/>
      <w:pPr>
        <w:ind w:left="907" w:hanging="453"/>
      </w:pPr>
      <w:rPr>
        <w:rFonts w:hint="eastAsia"/>
      </w:rPr>
    </w:lvl>
    <w:lvl w:ilvl="3">
      <w:start w:val="1"/>
      <w:numFmt w:val="decimal"/>
      <w:lvlText w:val="%4."/>
      <w:lvlJc w:val="left"/>
      <w:pPr>
        <w:ind w:left="1816" w:hanging="454"/>
      </w:pPr>
      <w:rPr>
        <w:rFonts w:hint="eastAsia"/>
      </w:rPr>
    </w:lvl>
    <w:lvl w:ilvl="4">
      <w:start w:val="1"/>
      <w:numFmt w:val="aiueoFullWidth"/>
      <w:lvlText w:val="(%5)"/>
      <w:lvlJc w:val="left"/>
      <w:pPr>
        <w:ind w:left="2270" w:hanging="454"/>
      </w:pPr>
      <w:rPr>
        <w:rFonts w:hint="eastAsia"/>
      </w:rPr>
    </w:lvl>
    <w:lvl w:ilvl="5">
      <w:start w:val="1"/>
      <w:numFmt w:val="decimalEnclosedCircle"/>
      <w:lvlText w:val="%6"/>
      <w:lvlJc w:val="left"/>
      <w:pPr>
        <w:ind w:left="2724" w:hanging="454"/>
      </w:pPr>
      <w:rPr>
        <w:rFonts w:hint="eastAsia"/>
      </w:rPr>
    </w:lvl>
    <w:lvl w:ilvl="6">
      <w:start w:val="1"/>
      <w:numFmt w:val="decimal"/>
      <w:lvlText w:val="%7."/>
      <w:lvlJc w:val="left"/>
      <w:pPr>
        <w:ind w:left="3178" w:hanging="454"/>
      </w:pPr>
      <w:rPr>
        <w:rFonts w:hint="eastAsia"/>
      </w:rPr>
    </w:lvl>
    <w:lvl w:ilvl="7">
      <w:start w:val="1"/>
      <w:numFmt w:val="aiueoFullWidth"/>
      <w:lvlText w:val="(%8)"/>
      <w:lvlJc w:val="left"/>
      <w:pPr>
        <w:ind w:left="3632" w:hanging="454"/>
      </w:pPr>
      <w:rPr>
        <w:rFonts w:hint="eastAsia"/>
      </w:rPr>
    </w:lvl>
    <w:lvl w:ilvl="8">
      <w:start w:val="1"/>
      <w:numFmt w:val="decimalEnclosedCircle"/>
      <w:lvlText w:val="%9"/>
      <w:lvlJc w:val="left"/>
      <w:pPr>
        <w:ind w:left="4086" w:hanging="454"/>
      </w:pPr>
      <w:rPr>
        <w:rFonts w:hint="eastAsia"/>
      </w:rPr>
    </w:lvl>
  </w:abstractNum>
  <w:abstractNum w:abstractNumId="4" w15:restartNumberingAfterBreak="0">
    <w:nsid w:val="11360901"/>
    <w:multiLevelType w:val="hybridMultilevel"/>
    <w:tmpl w:val="59D49CC2"/>
    <w:lvl w:ilvl="0" w:tplc="DF72AC5E">
      <w:start w:val="1"/>
      <w:numFmt w:val="decimal"/>
      <w:pStyle w:val="a0"/>
      <w:lvlText w:val="第%1条"/>
      <w:lvlJc w:val="left"/>
      <w:pPr>
        <w:ind w:left="420" w:hanging="420"/>
      </w:pPr>
      <w:rPr>
        <w:rFonts w:asciiTheme="majorHAnsi" w:eastAsiaTheme="majorEastAsia" w:hAnsi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E18270B"/>
    <w:multiLevelType w:val="multilevel"/>
    <w:tmpl w:val="AC6E79F2"/>
    <w:lvl w:ilvl="0">
      <w:start w:val="1"/>
      <w:numFmt w:val="decimal"/>
      <w:lvlText w:val="%1. "/>
      <w:lvlJc w:val="left"/>
      <w:pPr>
        <w:tabs>
          <w:tab w:val="num" w:pos="397"/>
        </w:tabs>
        <w:ind w:left="397" w:hanging="397"/>
      </w:pPr>
      <w:rPr>
        <w:rFonts w:hint="eastAsia"/>
      </w:rPr>
    </w:lvl>
    <w:lvl w:ilvl="1">
      <w:start w:val="1"/>
      <w:numFmt w:val="decimal"/>
      <w:lvlText w:val="(%2)"/>
      <w:lvlJc w:val="left"/>
      <w:pPr>
        <w:tabs>
          <w:tab w:val="num" w:pos="851"/>
        </w:tabs>
        <w:ind w:left="851" w:hanging="454"/>
      </w:pPr>
      <w:rPr>
        <w:rFonts w:hint="eastAsia"/>
      </w:rPr>
    </w:lvl>
    <w:lvl w:ilvl="2">
      <w:start w:val="1"/>
      <w:numFmt w:val="decimalEnclosedCircle"/>
      <w:lvlText w:val="%3"/>
      <w:lvlJc w:val="left"/>
      <w:pPr>
        <w:ind w:left="907" w:hanging="453"/>
      </w:pPr>
      <w:rPr>
        <w:rFonts w:hint="eastAsia"/>
      </w:rPr>
    </w:lvl>
    <w:lvl w:ilvl="3">
      <w:start w:val="1"/>
      <w:numFmt w:val="decimal"/>
      <w:lvlText w:val="%4."/>
      <w:lvlJc w:val="left"/>
      <w:pPr>
        <w:ind w:left="1816" w:hanging="454"/>
      </w:pPr>
      <w:rPr>
        <w:rFonts w:hint="eastAsia"/>
      </w:rPr>
    </w:lvl>
    <w:lvl w:ilvl="4">
      <w:start w:val="1"/>
      <w:numFmt w:val="aiueoFullWidth"/>
      <w:lvlText w:val="(%5)"/>
      <w:lvlJc w:val="left"/>
      <w:pPr>
        <w:ind w:left="2270" w:hanging="454"/>
      </w:pPr>
      <w:rPr>
        <w:rFonts w:hint="eastAsia"/>
      </w:rPr>
    </w:lvl>
    <w:lvl w:ilvl="5">
      <w:start w:val="1"/>
      <w:numFmt w:val="decimalEnclosedCircle"/>
      <w:lvlText w:val="%6"/>
      <w:lvlJc w:val="left"/>
      <w:pPr>
        <w:ind w:left="2724" w:hanging="454"/>
      </w:pPr>
      <w:rPr>
        <w:rFonts w:hint="eastAsia"/>
      </w:rPr>
    </w:lvl>
    <w:lvl w:ilvl="6">
      <w:start w:val="1"/>
      <w:numFmt w:val="decimal"/>
      <w:lvlText w:val="%7."/>
      <w:lvlJc w:val="left"/>
      <w:pPr>
        <w:ind w:left="3178" w:hanging="454"/>
      </w:pPr>
      <w:rPr>
        <w:rFonts w:hint="eastAsia"/>
      </w:rPr>
    </w:lvl>
    <w:lvl w:ilvl="7">
      <w:start w:val="1"/>
      <w:numFmt w:val="aiueoFullWidth"/>
      <w:lvlText w:val="(%8)"/>
      <w:lvlJc w:val="left"/>
      <w:pPr>
        <w:ind w:left="3632" w:hanging="454"/>
      </w:pPr>
      <w:rPr>
        <w:rFonts w:hint="eastAsia"/>
      </w:rPr>
    </w:lvl>
    <w:lvl w:ilvl="8">
      <w:start w:val="1"/>
      <w:numFmt w:val="decimalEnclosedCircle"/>
      <w:lvlText w:val="%9"/>
      <w:lvlJc w:val="left"/>
      <w:pPr>
        <w:ind w:left="4086" w:hanging="454"/>
      </w:pPr>
      <w:rPr>
        <w:rFonts w:hint="eastAsia"/>
      </w:rPr>
    </w:lvl>
  </w:abstractNum>
  <w:abstractNum w:abstractNumId="6" w15:restartNumberingAfterBreak="0">
    <w:nsid w:val="24F86D58"/>
    <w:multiLevelType w:val="multilevel"/>
    <w:tmpl w:val="AC6E79F2"/>
    <w:lvl w:ilvl="0">
      <w:start w:val="1"/>
      <w:numFmt w:val="decimal"/>
      <w:lvlText w:val="%1. "/>
      <w:lvlJc w:val="left"/>
      <w:pPr>
        <w:tabs>
          <w:tab w:val="num" w:pos="397"/>
        </w:tabs>
        <w:ind w:left="397" w:hanging="397"/>
      </w:pPr>
      <w:rPr>
        <w:rFonts w:hint="eastAsia"/>
      </w:rPr>
    </w:lvl>
    <w:lvl w:ilvl="1">
      <w:start w:val="1"/>
      <w:numFmt w:val="decimal"/>
      <w:lvlText w:val="(%2)"/>
      <w:lvlJc w:val="left"/>
      <w:pPr>
        <w:tabs>
          <w:tab w:val="num" w:pos="851"/>
        </w:tabs>
        <w:ind w:left="851" w:hanging="454"/>
      </w:pPr>
      <w:rPr>
        <w:rFonts w:hint="eastAsia"/>
      </w:rPr>
    </w:lvl>
    <w:lvl w:ilvl="2">
      <w:start w:val="1"/>
      <w:numFmt w:val="decimalEnclosedCircle"/>
      <w:lvlText w:val="%3"/>
      <w:lvlJc w:val="left"/>
      <w:pPr>
        <w:ind w:left="907" w:hanging="453"/>
      </w:pPr>
      <w:rPr>
        <w:rFonts w:hint="eastAsia"/>
      </w:rPr>
    </w:lvl>
    <w:lvl w:ilvl="3">
      <w:start w:val="1"/>
      <w:numFmt w:val="decimal"/>
      <w:lvlText w:val="%4."/>
      <w:lvlJc w:val="left"/>
      <w:pPr>
        <w:ind w:left="1816" w:hanging="454"/>
      </w:pPr>
      <w:rPr>
        <w:rFonts w:hint="eastAsia"/>
      </w:rPr>
    </w:lvl>
    <w:lvl w:ilvl="4">
      <w:start w:val="1"/>
      <w:numFmt w:val="aiueoFullWidth"/>
      <w:lvlText w:val="(%5)"/>
      <w:lvlJc w:val="left"/>
      <w:pPr>
        <w:ind w:left="2270" w:hanging="454"/>
      </w:pPr>
      <w:rPr>
        <w:rFonts w:hint="eastAsia"/>
      </w:rPr>
    </w:lvl>
    <w:lvl w:ilvl="5">
      <w:start w:val="1"/>
      <w:numFmt w:val="decimalEnclosedCircle"/>
      <w:lvlText w:val="%6"/>
      <w:lvlJc w:val="left"/>
      <w:pPr>
        <w:ind w:left="2724" w:hanging="454"/>
      </w:pPr>
      <w:rPr>
        <w:rFonts w:hint="eastAsia"/>
      </w:rPr>
    </w:lvl>
    <w:lvl w:ilvl="6">
      <w:start w:val="1"/>
      <w:numFmt w:val="decimal"/>
      <w:lvlText w:val="%7."/>
      <w:lvlJc w:val="left"/>
      <w:pPr>
        <w:ind w:left="3178" w:hanging="454"/>
      </w:pPr>
      <w:rPr>
        <w:rFonts w:hint="eastAsia"/>
      </w:rPr>
    </w:lvl>
    <w:lvl w:ilvl="7">
      <w:start w:val="1"/>
      <w:numFmt w:val="aiueoFullWidth"/>
      <w:lvlText w:val="(%8)"/>
      <w:lvlJc w:val="left"/>
      <w:pPr>
        <w:ind w:left="3632" w:hanging="454"/>
      </w:pPr>
      <w:rPr>
        <w:rFonts w:hint="eastAsia"/>
      </w:rPr>
    </w:lvl>
    <w:lvl w:ilvl="8">
      <w:start w:val="1"/>
      <w:numFmt w:val="decimalEnclosedCircle"/>
      <w:lvlText w:val="%9"/>
      <w:lvlJc w:val="left"/>
      <w:pPr>
        <w:ind w:left="4086" w:hanging="454"/>
      </w:pPr>
      <w:rPr>
        <w:rFonts w:hint="eastAsia"/>
      </w:rPr>
    </w:lvl>
  </w:abstractNum>
  <w:abstractNum w:abstractNumId="7" w15:restartNumberingAfterBreak="0">
    <w:nsid w:val="2B10328A"/>
    <w:multiLevelType w:val="multilevel"/>
    <w:tmpl w:val="AC6E79F2"/>
    <w:lvl w:ilvl="0">
      <w:start w:val="1"/>
      <w:numFmt w:val="decimal"/>
      <w:lvlText w:val="%1. "/>
      <w:lvlJc w:val="left"/>
      <w:pPr>
        <w:tabs>
          <w:tab w:val="num" w:pos="397"/>
        </w:tabs>
        <w:ind w:left="397" w:hanging="397"/>
      </w:pPr>
      <w:rPr>
        <w:rFonts w:hint="eastAsia"/>
      </w:rPr>
    </w:lvl>
    <w:lvl w:ilvl="1">
      <w:start w:val="1"/>
      <w:numFmt w:val="decimal"/>
      <w:lvlText w:val="(%2)"/>
      <w:lvlJc w:val="left"/>
      <w:pPr>
        <w:tabs>
          <w:tab w:val="num" w:pos="851"/>
        </w:tabs>
        <w:ind w:left="851" w:hanging="454"/>
      </w:pPr>
      <w:rPr>
        <w:rFonts w:hint="eastAsia"/>
      </w:rPr>
    </w:lvl>
    <w:lvl w:ilvl="2">
      <w:start w:val="1"/>
      <w:numFmt w:val="decimalEnclosedCircle"/>
      <w:lvlText w:val="%3"/>
      <w:lvlJc w:val="left"/>
      <w:pPr>
        <w:ind w:left="907" w:hanging="453"/>
      </w:pPr>
      <w:rPr>
        <w:rFonts w:hint="eastAsia"/>
      </w:rPr>
    </w:lvl>
    <w:lvl w:ilvl="3">
      <w:start w:val="1"/>
      <w:numFmt w:val="decimal"/>
      <w:lvlText w:val="%4."/>
      <w:lvlJc w:val="left"/>
      <w:pPr>
        <w:ind w:left="1816" w:hanging="454"/>
      </w:pPr>
      <w:rPr>
        <w:rFonts w:hint="eastAsia"/>
      </w:rPr>
    </w:lvl>
    <w:lvl w:ilvl="4">
      <w:start w:val="1"/>
      <w:numFmt w:val="aiueoFullWidth"/>
      <w:lvlText w:val="(%5)"/>
      <w:lvlJc w:val="left"/>
      <w:pPr>
        <w:ind w:left="2270" w:hanging="454"/>
      </w:pPr>
      <w:rPr>
        <w:rFonts w:hint="eastAsia"/>
      </w:rPr>
    </w:lvl>
    <w:lvl w:ilvl="5">
      <w:start w:val="1"/>
      <w:numFmt w:val="decimalEnclosedCircle"/>
      <w:lvlText w:val="%6"/>
      <w:lvlJc w:val="left"/>
      <w:pPr>
        <w:ind w:left="2724" w:hanging="454"/>
      </w:pPr>
      <w:rPr>
        <w:rFonts w:hint="eastAsia"/>
      </w:rPr>
    </w:lvl>
    <w:lvl w:ilvl="6">
      <w:start w:val="1"/>
      <w:numFmt w:val="decimal"/>
      <w:lvlText w:val="%7."/>
      <w:lvlJc w:val="left"/>
      <w:pPr>
        <w:ind w:left="3178" w:hanging="454"/>
      </w:pPr>
      <w:rPr>
        <w:rFonts w:hint="eastAsia"/>
      </w:rPr>
    </w:lvl>
    <w:lvl w:ilvl="7">
      <w:start w:val="1"/>
      <w:numFmt w:val="aiueoFullWidth"/>
      <w:lvlText w:val="(%8)"/>
      <w:lvlJc w:val="left"/>
      <w:pPr>
        <w:ind w:left="3632" w:hanging="454"/>
      </w:pPr>
      <w:rPr>
        <w:rFonts w:hint="eastAsia"/>
      </w:rPr>
    </w:lvl>
    <w:lvl w:ilvl="8">
      <w:start w:val="1"/>
      <w:numFmt w:val="decimalEnclosedCircle"/>
      <w:lvlText w:val="%9"/>
      <w:lvlJc w:val="left"/>
      <w:pPr>
        <w:ind w:left="4086" w:hanging="454"/>
      </w:pPr>
      <w:rPr>
        <w:rFonts w:hint="eastAsia"/>
      </w:rPr>
    </w:lvl>
  </w:abstractNum>
  <w:abstractNum w:abstractNumId="8" w15:restartNumberingAfterBreak="0">
    <w:nsid w:val="2DC51200"/>
    <w:multiLevelType w:val="multilevel"/>
    <w:tmpl w:val="99E0D6FC"/>
    <w:lvl w:ilvl="0">
      <w:start w:val="1"/>
      <w:numFmt w:val="decimal"/>
      <w:lvlText w:val="(%1)"/>
      <w:lvlJc w:val="left"/>
      <w:pPr>
        <w:ind w:left="454" w:hanging="454"/>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9" w15:restartNumberingAfterBreak="0">
    <w:nsid w:val="372540D2"/>
    <w:multiLevelType w:val="multilevel"/>
    <w:tmpl w:val="99E0D6FC"/>
    <w:lvl w:ilvl="0">
      <w:start w:val="1"/>
      <w:numFmt w:val="decimal"/>
      <w:lvlText w:val="(%1)"/>
      <w:lvlJc w:val="left"/>
      <w:pPr>
        <w:ind w:left="454" w:hanging="454"/>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48E4272B"/>
    <w:multiLevelType w:val="multilevel"/>
    <w:tmpl w:val="AC6E79F2"/>
    <w:lvl w:ilvl="0">
      <w:start w:val="1"/>
      <w:numFmt w:val="decimal"/>
      <w:lvlText w:val="%1. "/>
      <w:lvlJc w:val="left"/>
      <w:pPr>
        <w:tabs>
          <w:tab w:val="num" w:pos="397"/>
        </w:tabs>
        <w:ind w:left="397" w:hanging="397"/>
      </w:pPr>
      <w:rPr>
        <w:rFonts w:hint="eastAsia"/>
      </w:rPr>
    </w:lvl>
    <w:lvl w:ilvl="1">
      <w:start w:val="1"/>
      <w:numFmt w:val="decimal"/>
      <w:lvlText w:val="(%2)"/>
      <w:lvlJc w:val="left"/>
      <w:pPr>
        <w:tabs>
          <w:tab w:val="num" w:pos="851"/>
        </w:tabs>
        <w:ind w:left="851" w:hanging="454"/>
      </w:pPr>
      <w:rPr>
        <w:rFonts w:hint="eastAsia"/>
      </w:rPr>
    </w:lvl>
    <w:lvl w:ilvl="2">
      <w:start w:val="1"/>
      <w:numFmt w:val="decimalEnclosedCircle"/>
      <w:lvlText w:val="%3"/>
      <w:lvlJc w:val="left"/>
      <w:pPr>
        <w:ind w:left="907" w:hanging="453"/>
      </w:pPr>
      <w:rPr>
        <w:rFonts w:hint="eastAsia"/>
      </w:rPr>
    </w:lvl>
    <w:lvl w:ilvl="3">
      <w:start w:val="1"/>
      <w:numFmt w:val="decimal"/>
      <w:lvlText w:val="%4."/>
      <w:lvlJc w:val="left"/>
      <w:pPr>
        <w:ind w:left="1816" w:hanging="454"/>
      </w:pPr>
      <w:rPr>
        <w:rFonts w:hint="eastAsia"/>
      </w:rPr>
    </w:lvl>
    <w:lvl w:ilvl="4">
      <w:start w:val="1"/>
      <w:numFmt w:val="aiueoFullWidth"/>
      <w:lvlText w:val="(%5)"/>
      <w:lvlJc w:val="left"/>
      <w:pPr>
        <w:ind w:left="2270" w:hanging="454"/>
      </w:pPr>
      <w:rPr>
        <w:rFonts w:hint="eastAsia"/>
      </w:rPr>
    </w:lvl>
    <w:lvl w:ilvl="5">
      <w:start w:val="1"/>
      <w:numFmt w:val="decimalEnclosedCircle"/>
      <w:lvlText w:val="%6"/>
      <w:lvlJc w:val="left"/>
      <w:pPr>
        <w:ind w:left="2724" w:hanging="454"/>
      </w:pPr>
      <w:rPr>
        <w:rFonts w:hint="eastAsia"/>
      </w:rPr>
    </w:lvl>
    <w:lvl w:ilvl="6">
      <w:start w:val="1"/>
      <w:numFmt w:val="decimal"/>
      <w:lvlText w:val="%7."/>
      <w:lvlJc w:val="left"/>
      <w:pPr>
        <w:ind w:left="3178" w:hanging="454"/>
      </w:pPr>
      <w:rPr>
        <w:rFonts w:hint="eastAsia"/>
      </w:rPr>
    </w:lvl>
    <w:lvl w:ilvl="7">
      <w:start w:val="1"/>
      <w:numFmt w:val="aiueoFullWidth"/>
      <w:lvlText w:val="(%8)"/>
      <w:lvlJc w:val="left"/>
      <w:pPr>
        <w:ind w:left="3632" w:hanging="454"/>
      </w:pPr>
      <w:rPr>
        <w:rFonts w:hint="eastAsia"/>
      </w:rPr>
    </w:lvl>
    <w:lvl w:ilvl="8">
      <w:start w:val="1"/>
      <w:numFmt w:val="decimalEnclosedCircle"/>
      <w:lvlText w:val="%9"/>
      <w:lvlJc w:val="left"/>
      <w:pPr>
        <w:ind w:left="4086" w:hanging="454"/>
      </w:pPr>
      <w:rPr>
        <w:rFonts w:hint="eastAsia"/>
      </w:rPr>
    </w:lvl>
  </w:abstractNum>
  <w:abstractNum w:abstractNumId="11" w15:restartNumberingAfterBreak="0">
    <w:nsid w:val="4E4164AE"/>
    <w:multiLevelType w:val="multilevel"/>
    <w:tmpl w:val="AC6E79F2"/>
    <w:lvl w:ilvl="0">
      <w:start w:val="1"/>
      <w:numFmt w:val="decimal"/>
      <w:lvlText w:val="%1. "/>
      <w:lvlJc w:val="left"/>
      <w:pPr>
        <w:tabs>
          <w:tab w:val="num" w:pos="397"/>
        </w:tabs>
        <w:ind w:left="397" w:hanging="397"/>
      </w:pPr>
      <w:rPr>
        <w:rFonts w:hint="eastAsia"/>
      </w:rPr>
    </w:lvl>
    <w:lvl w:ilvl="1">
      <w:start w:val="1"/>
      <w:numFmt w:val="decimal"/>
      <w:lvlText w:val="(%2)"/>
      <w:lvlJc w:val="left"/>
      <w:pPr>
        <w:tabs>
          <w:tab w:val="num" w:pos="851"/>
        </w:tabs>
        <w:ind w:left="851" w:hanging="454"/>
      </w:pPr>
      <w:rPr>
        <w:rFonts w:hint="eastAsia"/>
      </w:rPr>
    </w:lvl>
    <w:lvl w:ilvl="2">
      <w:start w:val="1"/>
      <w:numFmt w:val="decimalEnclosedCircle"/>
      <w:lvlText w:val="%3"/>
      <w:lvlJc w:val="left"/>
      <w:pPr>
        <w:ind w:left="907" w:hanging="453"/>
      </w:pPr>
      <w:rPr>
        <w:rFonts w:hint="eastAsia"/>
      </w:rPr>
    </w:lvl>
    <w:lvl w:ilvl="3">
      <w:start w:val="1"/>
      <w:numFmt w:val="decimal"/>
      <w:lvlText w:val="%4."/>
      <w:lvlJc w:val="left"/>
      <w:pPr>
        <w:ind w:left="1816" w:hanging="454"/>
      </w:pPr>
      <w:rPr>
        <w:rFonts w:hint="eastAsia"/>
      </w:rPr>
    </w:lvl>
    <w:lvl w:ilvl="4">
      <w:start w:val="1"/>
      <w:numFmt w:val="aiueoFullWidth"/>
      <w:lvlText w:val="(%5)"/>
      <w:lvlJc w:val="left"/>
      <w:pPr>
        <w:ind w:left="2270" w:hanging="454"/>
      </w:pPr>
      <w:rPr>
        <w:rFonts w:hint="eastAsia"/>
      </w:rPr>
    </w:lvl>
    <w:lvl w:ilvl="5">
      <w:start w:val="1"/>
      <w:numFmt w:val="decimalEnclosedCircle"/>
      <w:lvlText w:val="%6"/>
      <w:lvlJc w:val="left"/>
      <w:pPr>
        <w:ind w:left="2724" w:hanging="454"/>
      </w:pPr>
      <w:rPr>
        <w:rFonts w:hint="eastAsia"/>
      </w:rPr>
    </w:lvl>
    <w:lvl w:ilvl="6">
      <w:start w:val="1"/>
      <w:numFmt w:val="decimal"/>
      <w:lvlText w:val="%7."/>
      <w:lvlJc w:val="left"/>
      <w:pPr>
        <w:ind w:left="3178" w:hanging="454"/>
      </w:pPr>
      <w:rPr>
        <w:rFonts w:hint="eastAsia"/>
      </w:rPr>
    </w:lvl>
    <w:lvl w:ilvl="7">
      <w:start w:val="1"/>
      <w:numFmt w:val="aiueoFullWidth"/>
      <w:lvlText w:val="(%8)"/>
      <w:lvlJc w:val="left"/>
      <w:pPr>
        <w:ind w:left="3632" w:hanging="454"/>
      </w:pPr>
      <w:rPr>
        <w:rFonts w:hint="eastAsia"/>
      </w:rPr>
    </w:lvl>
    <w:lvl w:ilvl="8">
      <w:start w:val="1"/>
      <w:numFmt w:val="decimalEnclosedCircle"/>
      <w:lvlText w:val="%9"/>
      <w:lvlJc w:val="left"/>
      <w:pPr>
        <w:ind w:left="4086" w:hanging="454"/>
      </w:pPr>
      <w:rPr>
        <w:rFonts w:hint="eastAsia"/>
      </w:rPr>
    </w:lvl>
  </w:abstractNum>
  <w:abstractNum w:abstractNumId="12" w15:restartNumberingAfterBreak="0">
    <w:nsid w:val="7C2D1348"/>
    <w:multiLevelType w:val="multilevel"/>
    <w:tmpl w:val="369AFE04"/>
    <w:lvl w:ilvl="0">
      <w:start w:val="1"/>
      <w:numFmt w:val="decimal"/>
      <w:lvlText w:val="第%1条"/>
      <w:lvlJc w:val="left"/>
      <w:pPr>
        <w:ind w:left="0" w:firstLine="0"/>
      </w:pPr>
      <w:rPr>
        <w:rFonts w:asciiTheme="majorHAnsi" w:eastAsia="ＭＳ 明朝" w:hAnsiTheme="majorHAnsi" w:hint="default"/>
      </w:rPr>
    </w:lvl>
    <w:lvl w:ilvl="1">
      <w:start w:val="1"/>
      <w:numFmt w:val="decimal"/>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3" w15:restartNumberingAfterBreak="0">
    <w:nsid w:val="7EC2254C"/>
    <w:multiLevelType w:val="multilevel"/>
    <w:tmpl w:val="AC6E79F2"/>
    <w:lvl w:ilvl="0">
      <w:start w:val="1"/>
      <w:numFmt w:val="decimal"/>
      <w:lvlText w:val="%1. "/>
      <w:lvlJc w:val="left"/>
      <w:pPr>
        <w:tabs>
          <w:tab w:val="num" w:pos="397"/>
        </w:tabs>
        <w:ind w:left="397" w:hanging="397"/>
      </w:pPr>
      <w:rPr>
        <w:rFonts w:hint="eastAsia"/>
      </w:rPr>
    </w:lvl>
    <w:lvl w:ilvl="1">
      <w:start w:val="1"/>
      <w:numFmt w:val="decimal"/>
      <w:lvlText w:val="(%2)"/>
      <w:lvlJc w:val="left"/>
      <w:pPr>
        <w:tabs>
          <w:tab w:val="num" w:pos="851"/>
        </w:tabs>
        <w:ind w:left="851" w:hanging="454"/>
      </w:pPr>
      <w:rPr>
        <w:rFonts w:hint="eastAsia"/>
      </w:rPr>
    </w:lvl>
    <w:lvl w:ilvl="2">
      <w:start w:val="1"/>
      <w:numFmt w:val="decimalEnclosedCircle"/>
      <w:lvlText w:val="%3"/>
      <w:lvlJc w:val="left"/>
      <w:pPr>
        <w:ind w:left="907" w:hanging="453"/>
      </w:pPr>
      <w:rPr>
        <w:rFonts w:hint="eastAsia"/>
      </w:rPr>
    </w:lvl>
    <w:lvl w:ilvl="3">
      <w:start w:val="1"/>
      <w:numFmt w:val="decimal"/>
      <w:lvlText w:val="%4."/>
      <w:lvlJc w:val="left"/>
      <w:pPr>
        <w:ind w:left="1816" w:hanging="454"/>
      </w:pPr>
      <w:rPr>
        <w:rFonts w:hint="eastAsia"/>
      </w:rPr>
    </w:lvl>
    <w:lvl w:ilvl="4">
      <w:start w:val="1"/>
      <w:numFmt w:val="aiueoFullWidth"/>
      <w:lvlText w:val="(%5)"/>
      <w:lvlJc w:val="left"/>
      <w:pPr>
        <w:ind w:left="2270" w:hanging="454"/>
      </w:pPr>
      <w:rPr>
        <w:rFonts w:hint="eastAsia"/>
      </w:rPr>
    </w:lvl>
    <w:lvl w:ilvl="5">
      <w:start w:val="1"/>
      <w:numFmt w:val="decimalEnclosedCircle"/>
      <w:lvlText w:val="%6"/>
      <w:lvlJc w:val="left"/>
      <w:pPr>
        <w:ind w:left="2724" w:hanging="454"/>
      </w:pPr>
      <w:rPr>
        <w:rFonts w:hint="eastAsia"/>
      </w:rPr>
    </w:lvl>
    <w:lvl w:ilvl="6">
      <w:start w:val="1"/>
      <w:numFmt w:val="decimal"/>
      <w:lvlText w:val="%7."/>
      <w:lvlJc w:val="left"/>
      <w:pPr>
        <w:ind w:left="3178" w:hanging="454"/>
      </w:pPr>
      <w:rPr>
        <w:rFonts w:hint="eastAsia"/>
      </w:rPr>
    </w:lvl>
    <w:lvl w:ilvl="7">
      <w:start w:val="1"/>
      <w:numFmt w:val="aiueoFullWidth"/>
      <w:lvlText w:val="(%8)"/>
      <w:lvlJc w:val="left"/>
      <w:pPr>
        <w:ind w:left="3632" w:hanging="454"/>
      </w:pPr>
      <w:rPr>
        <w:rFonts w:hint="eastAsia"/>
      </w:rPr>
    </w:lvl>
    <w:lvl w:ilvl="8">
      <w:start w:val="1"/>
      <w:numFmt w:val="decimalEnclosedCircle"/>
      <w:lvlText w:val="%9"/>
      <w:lvlJc w:val="left"/>
      <w:pPr>
        <w:ind w:left="4086" w:hanging="454"/>
      </w:pPr>
      <w:rPr>
        <w:rFonts w:hint="eastAsia"/>
      </w:rPr>
    </w:lvl>
  </w:abstractNum>
  <w:num w:numId="1">
    <w:abstractNumId w:val="0"/>
  </w:num>
  <w:num w:numId="2">
    <w:abstractNumId w:val="8"/>
  </w:num>
  <w:num w:numId="3">
    <w:abstractNumId w:val="12"/>
  </w:num>
  <w:num w:numId="4">
    <w:abstractNumId w:val="9"/>
  </w:num>
  <w:num w:numId="5">
    <w:abstractNumId w:val="2"/>
  </w:num>
  <w:num w:numId="6">
    <w:abstractNumId w:val="4"/>
  </w:num>
  <w:num w:numId="7">
    <w:abstractNumId w:val="0"/>
  </w:num>
  <w:num w:numId="8">
    <w:abstractNumId w:val="4"/>
  </w:num>
  <w:num w:numId="9">
    <w:abstractNumId w:val="0"/>
  </w:num>
  <w:num w:numId="10">
    <w:abstractNumId w:val="4"/>
  </w:num>
  <w:num w:numId="11">
    <w:abstractNumId w:val="0"/>
  </w:num>
  <w:num w:numId="12">
    <w:abstractNumId w:val="4"/>
  </w:num>
  <w:num w:numId="13">
    <w:abstractNumId w:val="11"/>
  </w:num>
  <w:num w:numId="14">
    <w:abstractNumId w:val="5"/>
  </w:num>
  <w:num w:numId="15">
    <w:abstractNumId w:val="10"/>
  </w:num>
  <w:num w:numId="16">
    <w:abstractNumId w:val="7"/>
  </w:num>
  <w:num w:numId="17">
    <w:abstractNumId w:val="13"/>
  </w:num>
  <w:num w:numId="18">
    <w:abstractNumId w:val="6"/>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146"/>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59"/>
    <w:rsid w:val="00004DF1"/>
    <w:rsid w:val="000079CD"/>
    <w:rsid w:val="0006057D"/>
    <w:rsid w:val="00074186"/>
    <w:rsid w:val="00077313"/>
    <w:rsid w:val="000C7F03"/>
    <w:rsid w:val="00153D3F"/>
    <w:rsid w:val="001B7059"/>
    <w:rsid w:val="00211458"/>
    <w:rsid w:val="0022375D"/>
    <w:rsid w:val="00223B3B"/>
    <w:rsid w:val="002424B5"/>
    <w:rsid w:val="00242A7B"/>
    <w:rsid w:val="00246FC5"/>
    <w:rsid w:val="002475C1"/>
    <w:rsid w:val="00271B5B"/>
    <w:rsid w:val="00280E25"/>
    <w:rsid w:val="002A6E64"/>
    <w:rsid w:val="002B78E0"/>
    <w:rsid w:val="002D08D2"/>
    <w:rsid w:val="002D6DA0"/>
    <w:rsid w:val="0031686C"/>
    <w:rsid w:val="003465E5"/>
    <w:rsid w:val="00350F3B"/>
    <w:rsid w:val="004221EC"/>
    <w:rsid w:val="004361C9"/>
    <w:rsid w:val="00440BDA"/>
    <w:rsid w:val="00494754"/>
    <w:rsid w:val="004A1A8A"/>
    <w:rsid w:val="004F2727"/>
    <w:rsid w:val="005121CA"/>
    <w:rsid w:val="005238EA"/>
    <w:rsid w:val="00547A69"/>
    <w:rsid w:val="00593BF6"/>
    <w:rsid w:val="005A40F8"/>
    <w:rsid w:val="005E0F59"/>
    <w:rsid w:val="00611CD7"/>
    <w:rsid w:val="006421C7"/>
    <w:rsid w:val="00672257"/>
    <w:rsid w:val="00692403"/>
    <w:rsid w:val="00697C19"/>
    <w:rsid w:val="006A3E17"/>
    <w:rsid w:val="006B74AC"/>
    <w:rsid w:val="006C76D5"/>
    <w:rsid w:val="00717A17"/>
    <w:rsid w:val="00721BE1"/>
    <w:rsid w:val="00762E59"/>
    <w:rsid w:val="007727A4"/>
    <w:rsid w:val="007E020C"/>
    <w:rsid w:val="00804548"/>
    <w:rsid w:val="00831E7B"/>
    <w:rsid w:val="008829FD"/>
    <w:rsid w:val="008C57EA"/>
    <w:rsid w:val="00950A45"/>
    <w:rsid w:val="00963E2F"/>
    <w:rsid w:val="00990B57"/>
    <w:rsid w:val="00993A96"/>
    <w:rsid w:val="009D4EBD"/>
    <w:rsid w:val="00A10B39"/>
    <w:rsid w:val="00A333B0"/>
    <w:rsid w:val="00A46AD3"/>
    <w:rsid w:val="00A67C54"/>
    <w:rsid w:val="00A72C40"/>
    <w:rsid w:val="00AD256C"/>
    <w:rsid w:val="00AD687C"/>
    <w:rsid w:val="00BA0DDF"/>
    <w:rsid w:val="00C749D2"/>
    <w:rsid w:val="00CA1E1F"/>
    <w:rsid w:val="00D36DCC"/>
    <w:rsid w:val="00D75449"/>
    <w:rsid w:val="00DC43F2"/>
    <w:rsid w:val="00E52CFD"/>
    <w:rsid w:val="00E572FE"/>
    <w:rsid w:val="00E6572F"/>
    <w:rsid w:val="00EE789B"/>
    <w:rsid w:val="00F716F2"/>
    <w:rsid w:val="00FA03D8"/>
    <w:rsid w:val="00FF7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F18952"/>
  <w15:chartTrackingRefBased/>
  <w15:docId w15:val="{225DA36B-AB36-4B60-B63F-15E7787A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8C57EA"/>
    <w:pPr>
      <w:widowControl w:val="0"/>
      <w:jc w:val="both"/>
    </w:pPr>
  </w:style>
  <w:style w:type="paragraph" w:styleId="1">
    <w:name w:val="heading 1"/>
    <w:basedOn w:val="a1"/>
    <w:next w:val="a1"/>
    <w:link w:val="10"/>
    <w:uiPriority w:val="9"/>
    <w:qFormat/>
    <w:rsid w:val="00246FC5"/>
    <w:pPr>
      <w:keepNext/>
      <w:numPr>
        <w:numId w:val="1"/>
      </w:numPr>
      <w:spacing w:beforeLines="100" w:before="100"/>
      <w:outlineLvl w:val="0"/>
    </w:pPr>
    <w:rPr>
      <w:rFonts w:asciiTheme="majorHAnsi" w:eastAsiaTheme="majorEastAsia" w:hAnsiTheme="majorHAnsi" w:cstheme="majorBidi"/>
      <w:szCs w:val="24"/>
    </w:rPr>
  </w:style>
  <w:style w:type="paragraph" w:styleId="2">
    <w:name w:val="heading 2"/>
    <w:basedOn w:val="a1"/>
    <w:next w:val="a1"/>
    <w:link w:val="20"/>
    <w:uiPriority w:val="9"/>
    <w:semiHidden/>
    <w:unhideWhenUsed/>
    <w:qFormat/>
    <w:rsid w:val="008C57EA"/>
    <w:pPr>
      <w:keepNext/>
      <w:outlineLvl w:val="1"/>
    </w:pPr>
    <w:rPr>
      <w:rFonts w:asciiTheme="majorHAnsi" w:eastAsiaTheme="majorEastAsia" w:hAnsiTheme="majorHAnsi" w:cstheme="majorBidi"/>
    </w:rPr>
  </w:style>
  <w:style w:type="paragraph" w:styleId="3">
    <w:name w:val="heading 3"/>
    <w:basedOn w:val="a1"/>
    <w:next w:val="a1"/>
    <w:link w:val="30"/>
    <w:uiPriority w:val="9"/>
    <w:semiHidden/>
    <w:unhideWhenUsed/>
    <w:qFormat/>
    <w:rsid w:val="008C57EA"/>
    <w:pPr>
      <w:keepNext/>
      <w:ind w:leftChars="400" w:left="400"/>
      <w:outlineLvl w:val="2"/>
    </w:pPr>
    <w:rPr>
      <w:rFonts w:asciiTheme="majorHAnsi" w:eastAsiaTheme="majorEastAsia" w:hAnsiTheme="majorHAnsi" w:cstheme="majorBidi"/>
    </w:rPr>
  </w:style>
  <w:style w:type="paragraph" w:styleId="4">
    <w:name w:val="heading 4"/>
    <w:basedOn w:val="a1"/>
    <w:next w:val="a1"/>
    <w:link w:val="40"/>
    <w:uiPriority w:val="9"/>
    <w:semiHidden/>
    <w:unhideWhenUsed/>
    <w:qFormat/>
    <w:rsid w:val="008C57EA"/>
    <w:pPr>
      <w:keepNext/>
      <w:ind w:leftChars="400" w:left="400"/>
      <w:outlineLvl w:val="3"/>
    </w:pPr>
    <w:rPr>
      <w:b/>
      <w:bCs/>
    </w:rPr>
  </w:style>
  <w:style w:type="paragraph" w:styleId="5">
    <w:name w:val="heading 5"/>
    <w:basedOn w:val="a1"/>
    <w:next w:val="a1"/>
    <w:link w:val="50"/>
    <w:uiPriority w:val="9"/>
    <w:semiHidden/>
    <w:unhideWhenUsed/>
    <w:qFormat/>
    <w:rsid w:val="008C57EA"/>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C57EA"/>
    <w:pPr>
      <w:keepNext/>
      <w:ind w:leftChars="800" w:left="800"/>
      <w:outlineLvl w:val="5"/>
    </w:pPr>
    <w:rPr>
      <w:b/>
      <w:bCs/>
    </w:rPr>
  </w:style>
  <w:style w:type="paragraph" w:styleId="7">
    <w:name w:val="heading 7"/>
    <w:basedOn w:val="a1"/>
    <w:next w:val="a1"/>
    <w:link w:val="70"/>
    <w:uiPriority w:val="9"/>
    <w:semiHidden/>
    <w:unhideWhenUsed/>
    <w:qFormat/>
    <w:rsid w:val="008C57EA"/>
    <w:pPr>
      <w:keepNext/>
      <w:ind w:leftChars="800" w:left="800"/>
      <w:outlineLvl w:val="6"/>
    </w:pPr>
  </w:style>
  <w:style w:type="paragraph" w:styleId="8">
    <w:name w:val="heading 8"/>
    <w:basedOn w:val="a1"/>
    <w:next w:val="a1"/>
    <w:link w:val="80"/>
    <w:uiPriority w:val="9"/>
    <w:semiHidden/>
    <w:unhideWhenUsed/>
    <w:qFormat/>
    <w:rsid w:val="008C57EA"/>
    <w:pPr>
      <w:keepNext/>
      <w:ind w:leftChars="1200" w:left="1200"/>
      <w:outlineLvl w:val="7"/>
    </w:pPr>
  </w:style>
  <w:style w:type="paragraph" w:styleId="9">
    <w:name w:val="heading 9"/>
    <w:basedOn w:val="a1"/>
    <w:next w:val="a1"/>
    <w:link w:val="90"/>
    <w:uiPriority w:val="9"/>
    <w:semiHidden/>
    <w:unhideWhenUsed/>
    <w:qFormat/>
    <w:rsid w:val="008C57EA"/>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見出し 1 (文字)"/>
    <w:basedOn w:val="a2"/>
    <w:link w:val="1"/>
    <w:uiPriority w:val="9"/>
    <w:rsid w:val="00246FC5"/>
    <w:rPr>
      <w:rFonts w:asciiTheme="majorHAnsi" w:eastAsiaTheme="majorEastAsia" w:hAnsiTheme="majorHAnsi" w:cstheme="majorBidi"/>
      <w:szCs w:val="24"/>
    </w:rPr>
  </w:style>
  <w:style w:type="character" w:customStyle="1" w:styleId="20">
    <w:name w:val="見出し 2 (文字)"/>
    <w:basedOn w:val="a2"/>
    <w:link w:val="2"/>
    <w:uiPriority w:val="9"/>
    <w:semiHidden/>
    <w:rsid w:val="008C57EA"/>
    <w:rPr>
      <w:rFonts w:asciiTheme="majorHAnsi" w:eastAsiaTheme="majorEastAsia" w:hAnsiTheme="majorHAnsi" w:cstheme="majorBidi"/>
    </w:rPr>
  </w:style>
  <w:style w:type="character" w:customStyle="1" w:styleId="30">
    <w:name w:val="見出し 3 (文字)"/>
    <w:basedOn w:val="a2"/>
    <w:link w:val="3"/>
    <w:uiPriority w:val="9"/>
    <w:semiHidden/>
    <w:rsid w:val="008C57EA"/>
    <w:rPr>
      <w:rFonts w:asciiTheme="majorHAnsi" w:eastAsiaTheme="majorEastAsia" w:hAnsiTheme="majorHAnsi" w:cstheme="majorBidi"/>
    </w:rPr>
  </w:style>
  <w:style w:type="character" w:customStyle="1" w:styleId="40">
    <w:name w:val="見出し 4 (文字)"/>
    <w:basedOn w:val="a2"/>
    <w:link w:val="4"/>
    <w:uiPriority w:val="9"/>
    <w:semiHidden/>
    <w:rsid w:val="008C57EA"/>
    <w:rPr>
      <w:b/>
      <w:bCs/>
    </w:rPr>
  </w:style>
  <w:style w:type="character" w:customStyle="1" w:styleId="50">
    <w:name w:val="見出し 5 (文字)"/>
    <w:basedOn w:val="a2"/>
    <w:link w:val="5"/>
    <w:uiPriority w:val="9"/>
    <w:semiHidden/>
    <w:rsid w:val="008C57EA"/>
    <w:rPr>
      <w:rFonts w:asciiTheme="majorHAnsi" w:eastAsiaTheme="majorEastAsia" w:hAnsiTheme="majorHAnsi" w:cstheme="majorBidi"/>
    </w:rPr>
  </w:style>
  <w:style w:type="character" w:customStyle="1" w:styleId="60">
    <w:name w:val="見出し 6 (文字)"/>
    <w:basedOn w:val="a2"/>
    <w:link w:val="6"/>
    <w:uiPriority w:val="9"/>
    <w:semiHidden/>
    <w:rsid w:val="008C57EA"/>
    <w:rPr>
      <w:b/>
      <w:bCs/>
    </w:rPr>
  </w:style>
  <w:style w:type="character" w:customStyle="1" w:styleId="70">
    <w:name w:val="見出し 7 (文字)"/>
    <w:basedOn w:val="a2"/>
    <w:link w:val="7"/>
    <w:uiPriority w:val="9"/>
    <w:semiHidden/>
    <w:rsid w:val="008C57EA"/>
  </w:style>
  <w:style w:type="character" w:customStyle="1" w:styleId="80">
    <w:name w:val="見出し 8 (文字)"/>
    <w:basedOn w:val="a2"/>
    <w:link w:val="8"/>
    <w:uiPriority w:val="9"/>
    <w:semiHidden/>
    <w:rsid w:val="008C57EA"/>
  </w:style>
  <w:style w:type="character" w:customStyle="1" w:styleId="90">
    <w:name w:val="見出し 9 (文字)"/>
    <w:basedOn w:val="a2"/>
    <w:link w:val="9"/>
    <w:uiPriority w:val="9"/>
    <w:semiHidden/>
    <w:rsid w:val="008C57EA"/>
  </w:style>
  <w:style w:type="paragraph" w:styleId="a5">
    <w:name w:val="caption"/>
    <w:basedOn w:val="a1"/>
    <w:next w:val="a1"/>
    <w:uiPriority w:val="35"/>
    <w:semiHidden/>
    <w:unhideWhenUsed/>
    <w:qFormat/>
    <w:rsid w:val="008C57EA"/>
    <w:rPr>
      <w:b/>
      <w:bCs/>
      <w:szCs w:val="21"/>
    </w:rPr>
  </w:style>
  <w:style w:type="paragraph" w:styleId="a6">
    <w:name w:val="Title"/>
    <w:basedOn w:val="a1"/>
    <w:next w:val="a1"/>
    <w:link w:val="a7"/>
    <w:uiPriority w:val="10"/>
    <w:qFormat/>
    <w:rsid w:val="008C57EA"/>
    <w:pPr>
      <w:spacing w:before="160" w:after="480"/>
      <w:jc w:val="center"/>
      <w:outlineLvl w:val="0"/>
    </w:pPr>
    <w:rPr>
      <w:rFonts w:asciiTheme="majorHAnsi" w:eastAsiaTheme="majorEastAsia" w:hAnsiTheme="majorHAnsi" w:cstheme="majorBidi"/>
      <w:sz w:val="32"/>
      <w:szCs w:val="32"/>
    </w:rPr>
  </w:style>
  <w:style w:type="character" w:customStyle="1" w:styleId="a7">
    <w:name w:val="表題 (文字)"/>
    <w:basedOn w:val="a2"/>
    <w:link w:val="a6"/>
    <w:uiPriority w:val="10"/>
    <w:rsid w:val="008C57EA"/>
    <w:rPr>
      <w:rFonts w:asciiTheme="majorHAnsi" w:eastAsiaTheme="majorEastAsia" w:hAnsiTheme="majorHAnsi" w:cstheme="majorBidi"/>
      <w:sz w:val="32"/>
      <w:szCs w:val="32"/>
    </w:rPr>
  </w:style>
  <w:style w:type="paragraph" w:styleId="a8">
    <w:name w:val="Subtitle"/>
    <w:basedOn w:val="a1"/>
    <w:next w:val="a1"/>
    <w:link w:val="a9"/>
    <w:uiPriority w:val="11"/>
    <w:qFormat/>
    <w:rsid w:val="008C57EA"/>
    <w:pPr>
      <w:jc w:val="center"/>
      <w:outlineLvl w:val="1"/>
    </w:pPr>
    <w:rPr>
      <w:sz w:val="24"/>
      <w:szCs w:val="24"/>
    </w:rPr>
  </w:style>
  <w:style w:type="character" w:customStyle="1" w:styleId="a9">
    <w:name w:val="副題 (文字)"/>
    <w:basedOn w:val="a2"/>
    <w:link w:val="a8"/>
    <w:uiPriority w:val="11"/>
    <w:rsid w:val="008C57EA"/>
    <w:rPr>
      <w:sz w:val="24"/>
      <w:szCs w:val="24"/>
    </w:rPr>
  </w:style>
  <w:style w:type="character" w:styleId="aa">
    <w:name w:val="Strong"/>
    <w:basedOn w:val="a2"/>
    <w:uiPriority w:val="22"/>
    <w:qFormat/>
    <w:rsid w:val="008C57EA"/>
    <w:rPr>
      <w:b/>
      <w:bCs/>
    </w:rPr>
  </w:style>
  <w:style w:type="character" w:styleId="ab">
    <w:name w:val="Emphasis"/>
    <w:basedOn w:val="a2"/>
    <w:uiPriority w:val="20"/>
    <w:qFormat/>
    <w:rsid w:val="008C57EA"/>
    <w:rPr>
      <w:i/>
      <w:iCs/>
    </w:rPr>
  </w:style>
  <w:style w:type="paragraph" w:styleId="ac">
    <w:name w:val="No Spacing"/>
    <w:basedOn w:val="a1"/>
    <w:uiPriority w:val="1"/>
    <w:qFormat/>
    <w:rsid w:val="008C57EA"/>
  </w:style>
  <w:style w:type="paragraph" w:styleId="ad">
    <w:name w:val="Quote"/>
    <w:basedOn w:val="a1"/>
    <w:next w:val="a1"/>
    <w:link w:val="ae"/>
    <w:uiPriority w:val="29"/>
    <w:qFormat/>
    <w:rsid w:val="008C57EA"/>
    <w:pPr>
      <w:spacing w:before="200" w:after="160"/>
      <w:ind w:left="864" w:right="864"/>
      <w:jc w:val="center"/>
    </w:pPr>
    <w:rPr>
      <w:i/>
      <w:iCs/>
      <w:color w:val="404040" w:themeColor="text1" w:themeTint="BF"/>
    </w:rPr>
  </w:style>
  <w:style w:type="character" w:customStyle="1" w:styleId="ae">
    <w:name w:val="引用文 (文字)"/>
    <w:basedOn w:val="a2"/>
    <w:link w:val="ad"/>
    <w:uiPriority w:val="29"/>
    <w:rsid w:val="008C57EA"/>
    <w:rPr>
      <w:i/>
      <w:iCs/>
      <w:color w:val="404040" w:themeColor="text1" w:themeTint="BF"/>
    </w:rPr>
  </w:style>
  <w:style w:type="paragraph" w:styleId="21">
    <w:name w:val="Intense Quote"/>
    <w:basedOn w:val="a1"/>
    <w:next w:val="a1"/>
    <w:link w:val="22"/>
    <w:uiPriority w:val="30"/>
    <w:qFormat/>
    <w:rsid w:val="008C57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2"/>
    <w:link w:val="21"/>
    <w:uiPriority w:val="30"/>
    <w:rsid w:val="008C57EA"/>
    <w:rPr>
      <w:i/>
      <w:iCs/>
      <w:color w:val="4472C4" w:themeColor="accent1"/>
    </w:rPr>
  </w:style>
  <w:style w:type="character" w:styleId="af">
    <w:name w:val="Subtle Emphasis"/>
    <w:uiPriority w:val="19"/>
    <w:qFormat/>
    <w:rsid w:val="008C57EA"/>
    <w:rPr>
      <w:i/>
      <w:iCs/>
      <w:color w:val="404040" w:themeColor="text1" w:themeTint="BF"/>
    </w:rPr>
  </w:style>
  <w:style w:type="character" w:styleId="23">
    <w:name w:val="Intense Emphasis"/>
    <w:basedOn w:val="a2"/>
    <w:uiPriority w:val="21"/>
    <w:qFormat/>
    <w:rsid w:val="008C57EA"/>
    <w:rPr>
      <w:i/>
      <w:iCs/>
      <w:color w:val="4472C4" w:themeColor="accent1"/>
    </w:rPr>
  </w:style>
  <w:style w:type="character" w:styleId="af0">
    <w:name w:val="Subtle Reference"/>
    <w:basedOn w:val="a2"/>
    <w:uiPriority w:val="31"/>
    <w:qFormat/>
    <w:rsid w:val="008C57EA"/>
    <w:rPr>
      <w:smallCaps/>
      <w:color w:val="5A5A5A" w:themeColor="text1" w:themeTint="A5"/>
    </w:rPr>
  </w:style>
  <w:style w:type="character" w:styleId="24">
    <w:name w:val="Intense Reference"/>
    <w:basedOn w:val="a2"/>
    <w:uiPriority w:val="32"/>
    <w:qFormat/>
    <w:rsid w:val="008C57EA"/>
    <w:rPr>
      <w:b/>
      <w:bCs/>
      <w:smallCaps/>
      <w:color w:val="4472C4" w:themeColor="accent1"/>
      <w:spacing w:val="5"/>
    </w:rPr>
  </w:style>
  <w:style w:type="character" w:styleId="af1">
    <w:name w:val="Book Title"/>
    <w:basedOn w:val="a2"/>
    <w:uiPriority w:val="33"/>
    <w:qFormat/>
    <w:rsid w:val="008C57EA"/>
    <w:rPr>
      <w:b/>
      <w:bCs/>
      <w:i/>
      <w:iCs/>
      <w:spacing w:val="5"/>
    </w:rPr>
  </w:style>
  <w:style w:type="paragraph" w:styleId="a0">
    <w:name w:val="TOC Heading"/>
    <w:basedOn w:val="1"/>
    <w:next w:val="a1"/>
    <w:uiPriority w:val="39"/>
    <w:semiHidden/>
    <w:unhideWhenUsed/>
    <w:qFormat/>
    <w:rsid w:val="008C57EA"/>
    <w:pPr>
      <w:numPr>
        <w:numId w:val="12"/>
      </w:numPr>
      <w:outlineLvl w:val="9"/>
    </w:pPr>
  </w:style>
  <w:style w:type="paragraph" w:styleId="af2">
    <w:name w:val="List Paragraph"/>
    <w:basedOn w:val="a1"/>
    <w:uiPriority w:val="34"/>
    <w:qFormat/>
    <w:rsid w:val="008C57EA"/>
    <w:pPr>
      <w:ind w:leftChars="400" w:left="840"/>
    </w:pPr>
  </w:style>
  <w:style w:type="numbering" w:customStyle="1" w:styleId="a">
    <w:name w:val="契約書"/>
    <w:uiPriority w:val="99"/>
    <w:rsid w:val="00672257"/>
    <w:pPr>
      <w:numPr>
        <w:numId w:val="5"/>
      </w:numPr>
    </w:pPr>
  </w:style>
  <w:style w:type="paragraph" w:styleId="af3">
    <w:name w:val="header"/>
    <w:basedOn w:val="a1"/>
    <w:link w:val="af4"/>
    <w:uiPriority w:val="99"/>
    <w:unhideWhenUsed/>
    <w:rsid w:val="008C57EA"/>
    <w:pPr>
      <w:tabs>
        <w:tab w:val="center" w:pos="4252"/>
        <w:tab w:val="right" w:pos="8504"/>
      </w:tabs>
      <w:snapToGrid w:val="0"/>
    </w:pPr>
  </w:style>
  <w:style w:type="character" w:customStyle="1" w:styleId="af4">
    <w:name w:val="ヘッダー (文字)"/>
    <w:basedOn w:val="a2"/>
    <w:link w:val="af3"/>
    <w:uiPriority w:val="99"/>
    <w:rsid w:val="008C57EA"/>
  </w:style>
  <w:style w:type="paragraph" w:styleId="af5">
    <w:name w:val="footer"/>
    <w:basedOn w:val="a1"/>
    <w:link w:val="af6"/>
    <w:uiPriority w:val="99"/>
    <w:unhideWhenUsed/>
    <w:rsid w:val="008C57EA"/>
    <w:pPr>
      <w:tabs>
        <w:tab w:val="center" w:pos="4252"/>
        <w:tab w:val="right" w:pos="8504"/>
      </w:tabs>
      <w:snapToGrid w:val="0"/>
    </w:pPr>
  </w:style>
  <w:style w:type="character" w:customStyle="1" w:styleId="af6">
    <w:name w:val="フッター (文字)"/>
    <w:basedOn w:val="a2"/>
    <w:link w:val="af5"/>
    <w:uiPriority w:val="99"/>
    <w:rsid w:val="008C57EA"/>
  </w:style>
  <w:style w:type="paragraph" w:customStyle="1" w:styleId="af7">
    <w:name w:val="以下余白"/>
    <w:basedOn w:val="a1"/>
    <w:link w:val="af8"/>
    <w:qFormat/>
    <w:rsid w:val="00547A69"/>
    <w:pPr>
      <w:widowControl/>
      <w:spacing w:beforeLines="800" w:before="800" w:afterLines="800" w:after="800"/>
    </w:pPr>
  </w:style>
  <w:style w:type="paragraph" w:customStyle="1" w:styleId="af9">
    <w:name w:val="結び"/>
    <w:basedOn w:val="a1"/>
    <w:link w:val="afa"/>
    <w:qFormat/>
    <w:rsid w:val="00547A69"/>
    <w:pPr>
      <w:spacing w:beforeLines="200" w:before="200"/>
      <w:jc w:val="left"/>
    </w:pPr>
  </w:style>
  <w:style w:type="character" w:customStyle="1" w:styleId="af8">
    <w:name w:val="以下余白 (文字)"/>
    <w:basedOn w:val="a2"/>
    <w:link w:val="af7"/>
    <w:rsid w:val="00547A69"/>
  </w:style>
  <w:style w:type="paragraph" w:customStyle="1" w:styleId="afb">
    <w:name w:val="甲と乙"/>
    <w:basedOn w:val="a1"/>
    <w:link w:val="afc"/>
    <w:qFormat/>
    <w:rsid w:val="00547A69"/>
    <w:pPr>
      <w:tabs>
        <w:tab w:val="left" w:pos="4253"/>
      </w:tabs>
      <w:spacing w:beforeLines="60" w:before="60" w:afterLines="300" w:after="300"/>
      <w:ind w:leftChars="1620" w:left="1620"/>
    </w:pPr>
  </w:style>
  <w:style w:type="character" w:customStyle="1" w:styleId="afa">
    <w:name w:val="結び (文字)"/>
    <w:basedOn w:val="a2"/>
    <w:link w:val="af9"/>
    <w:rsid w:val="00547A69"/>
  </w:style>
  <w:style w:type="character" w:customStyle="1" w:styleId="afc">
    <w:name w:val="甲と乙 (文字)"/>
    <w:basedOn w:val="a2"/>
    <w:link w:val="afb"/>
    <w:rsid w:val="00547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契約書用">
      <a:majorFont>
        <a:latin typeface="游ゴシック"/>
        <a:ea typeface="游ゴシック"/>
        <a:cs typeface=""/>
      </a:majorFont>
      <a:minorFont>
        <a:latin typeface="游明朝"/>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04E6D-641C-457B-BF62-5D18C23D5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Pages>
  <Words>364</Words>
  <Characters>2079</Characters>
  <Application>Microsoft Office Word</Application>
  <DocSecurity>0</DocSecurity>
  <Lines>17</Lines>
  <Paragraphs>4</Paragraphs>
  <ScaleCrop>false</ScaleCrop>
  <HeadingPairs>
    <vt:vector size="4" baseType="variant">
      <vt:variant>
        <vt:lpstr>タイトル</vt:lpstr>
      </vt:variant>
      <vt:variant>
        <vt:i4>1</vt:i4>
      </vt:variant>
      <vt:variant>
        <vt:lpstr>見出し</vt:lpstr>
      </vt:variant>
      <vt:variant>
        <vt:i4>11</vt:i4>
      </vt:variant>
    </vt:vector>
  </HeadingPairs>
  <TitlesOfParts>
    <vt:vector size="12" baseType="lpstr">
      <vt:lpstr/>
      <vt:lpstr>秘密保持契約書</vt:lpstr>
      <vt:lpstr>(目的)</vt:lpstr>
      <vt:lpstr>(秘密情報の定義)</vt:lpstr>
      <vt:lpstr>(秘密情報の管理における義務)</vt:lpstr>
      <vt:lpstr>(目的外利用の禁止)</vt:lpstr>
      <vt:lpstr>(知的財産権)</vt:lpstr>
      <vt:lpstr>(権利義務の譲渡の禁止)</vt:lpstr>
      <vt:lpstr>(損害の賠償)</vt:lpstr>
      <vt:lpstr>(有効期間)</vt:lpstr>
      <vt:lpstr>(契約に関する協議)</vt:lpstr>
      <vt:lpstr>(準拠法および合意管轄)</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Moriyoshi Koizumi</dc:creator>
  <cp:keywords/>
  <dc:description/>
  <cp:lastModifiedBy>Moriyoshi Koizumi</cp:lastModifiedBy>
  <cp:revision>53</cp:revision>
  <dcterms:created xsi:type="dcterms:W3CDTF">2017-10-23T02:50:00Z</dcterms:created>
  <dcterms:modified xsi:type="dcterms:W3CDTF">2018-01-04T14:51:00Z</dcterms:modified>
</cp:coreProperties>
</file>