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Oscar Andrés Castro Haquin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Básico, Elemental e Intermedio Alto.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ha8Btad4Z5rKT2W4yVuEWKWaFQ==">CgMxLjAyCGguZ2pkZ3hzOAByITFjVm1oajJyNUpwamtDbndzQ0lOay10TnlabFctdWd6SQ==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