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ook w:firstColumn="1" w:firstRow="1" w:lastColumn="0" w:lastRow="0" w:noHBand="0" w:noVBand="1" w:val="04A0"/>
        <w:tblW w:w="9028" w:type="dxa"/>
      </w:tblPr>
      <w:tblGrid>
        <w:gridCol w:w="9029"/>
      </w:tblGrid>
      <w:tr>
        <w:tc>
          <w:tcPr>
            <w:tcW w:type="dxa" w:w="9029"/>
            <w:tcW w:w="9028" w:type="dxa"/>
            <w:shd w:val="clear" w:color="auto" w:fill="003087"/>
            <w:tcBorders>
              <w:top w:val="none" w:sz="0" w:space="0" w:color="FFFFFF"/>
              <w:left w:val="none" w:sz="0" w:space="0" w:color="FFFFFF"/>
              <w:bottom w:val="none" w:sz="0" w:space="0" w:color="FFFFFF"/>
              <w:right w:val="none" w:sz="0" w:space="0" w:color="FFFFFF"/>
            </w:tcBorders>
            <w:tcMar>
              <w:top w:w="400" w:type="dxa"/>
              <w:bottom w:w="400" w:type="dxa"/>
              <w:left w:w="400" w:type="dxa"/>
              <w:right w:w="400" w:type="dxa"/>
            </w:tcMar>
          </w:tcPr>
          <w:p>
            <w:r>
              <w:rPr>
                <w:rFonts w:ascii="Arial" w:hAnsi="Arial"/>
                <w:b/>
                <w:i w:val="0"/>
                <w:color w:val="FFFFFF"/>
                <w:sz w:val="72"/>
              </w:rPr>
              <w:t>PPE TECH</w:t>
            </w:r>
          </w:p>
          <w:p>
            <w:r>
              <w:rPr>
                <w:rFonts w:ascii="Arial" w:hAnsi="Arial"/>
                <w:b w:val="0"/>
                <w:i w:val="0"/>
                <w:color w:val="AACCEE"/>
                <w:sz w:val="28"/>
              </w:rPr>
              <w:t>Document Control System</w:t>
            </w:r>
          </w:p>
        </w:tc>
      </w:tr>
    </w:tbl>
    <w:p>
      <w:pPr>
        <w:spacing w:before="0" w:after="0"/>
      </w:pPr>
    </w:p>
    <w:p>
      <w:pPr>
        <w:spacing w:before="0" w:after="0"/>
      </w:pPr>
    </w:p>
    <w:p>
      <w:pPr>
        <w:spacing w:before="0" w:after="0"/>
      </w:pPr>
    </w:p>
    <w:p>
      <w:pPr>
        <w:spacing w:before="0" w:after="0"/>
      </w:pPr>
    </w:p>
    <w:p>
      <w:pPr>
        <w:spacing w:before="0" w:after="0"/>
      </w:pPr>
    </w:p>
    <w:p>
      <w:pPr>
        <w:spacing w:before="0" w:after="240"/>
        <w:jc w:val="center"/>
      </w:pPr>
      <w:r>
        <w:rPr>
          <w:rFonts w:ascii="Arial" w:hAnsi="Arial"/>
          <w:b/>
          <w:i w:val="0"/>
          <w:color w:val="003087"/>
          <w:sz w:val="72"/>
        </w:rPr>
        <w:t>USER MANUAL</w:t>
      </w:r>
    </w:p>
    <w:p>
      <w:pPr>
        <w:spacing w:after="120"/>
        <w:jc w:val="center"/>
      </w:pPr>
      <w:r>
        <w:rPr>
          <w:rFonts w:ascii="Arial" w:hAnsi="Arial"/>
          <w:b w:val="0"/>
          <w:i w:val="0"/>
          <w:color w:val="1A3C6B"/>
          <w:sz w:val="36"/>
        </w:rPr>
        <w:t>DocControl Web Application</w:t>
      </w:r>
    </w:p>
    <w:p>
      <w:pPr>
        <w:spacing w:after="0"/>
        <w:jc w:val="center"/>
      </w:pPr>
      <w:r>
        <w:rPr>
          <w:rFonts w:ascii="Arial" w:hAnsi="Arial"/>
          <w:b w:val="0"/>
          <w:i/>
          <w:color w:val="777777"/>
          <w:sz w:val="24"/>
        </w:rPr>
        <w:t>Document Approval, Review &amp; Transmittal Platform</w:t>
      </w:r>
    </w:p>
    <w:p>
      <w:pPr>
        <w:spacing w:before="0" w:after="0"/>
      </w:pPr>
    </w:p>
    <w:p>
      <w:pPr>
        <w:spacing w:before="0" w:after="0"/>
      </w:pPr>
    </w:p>
    <w:p>
      <w:pPr>
        <w:spacing w:before="0" w:after="0"/>
      </w:pPr>
    </w:p>
    <w:p>
      <w:pPr>
        <w:spacing w:before="0" w:after="0"/>
      </w:pPr>
    </w:p>
    <w:p>
      <w:pPr>
        <w:spacing w:before="0" w:after="0"/>
      </w:pPr>
    </w:p>
    <w:tbl>
      <w:tblPr>
        <w:tblW w:type="auto" w:w="0"/>
        <w:tblLook w:firstColumn="1" w:firstRow="1" w:lastColumn="0" w:lastRow="0" w:noHBand="0" w:noVBand="1" w:val="04A0"/>
        <w:tblW w:w="9028" w:type="dxa"/>
      </w:tblPr>
      <w:tblGrid>
        <w:gridCol w:w="4514"/>
        <w:gridCol w:w="4514"/>
      </w:tblGrid>
      <w:tr>
        <w:tc>
          <w:tcPr>
            <w:tcW w:type="dxa" w:w="4514"/>
            <w:tcW w:w="3168" w:type="dxa"/>
            <w:shd w:val="clear" w:color="auto" w:fill="F2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spacing w:before="0" w:after="0"/>
            </w:pPr>
            <w:r>
              <w:rPr>
                <w:rFonts w:ascii="Arial" w:hAnsi="Arial"/>
                <w:b/>
                <w:i w:val="0"/>
                <w:color w:val="444444"/>
                <w:sz w:val="20"/>
              </w:rPr>
              <w:t>Version</w:t>
            </w:r>
          </w:p>
        </w:tc>
        <w:tc>
          <w:tcPr>
            <w:tcW w:type="dxa" w:w="4514"/>
            <w:tcW w:w="5860" w:type="dxa"/>
            <w:shd w:val="clear" w:color="auto" w:fill="F2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spacing w:before="0" w:after="0"/>
            </w:pPr>
            <w:r>
              <w:rPr>
                <w:rFonts w:ascii="Arial" w:hAnsi="Arial"/>
                <w:b w:val="0"/>
                <w:i w:val="0"/>
                <w:color w:val="444444"/>
                <w:sz w:val="20"/>
              </w:rPr>
              <w:t>1.0</w:t>
            </w:r>
          </w:p>
        </w:tc>
      </w:tr>
      <w:tr>
        <w:tc>
          <w:tcPr>
            <w:tcW w:type="dxa" w:w="4514"/>
            <w:tcW w:w="3168" w:type="dxa"/>
            <w:shd w:val="clear" w:color="auto" w:fill="F2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spacing w:before="0" w:after="0"/>
            </w:pPr>
            <w:r>
              <w:rPr>
                <w:rFonts w:ascii="Arial" w:hAnsi="Arial"/>
                <w:b/>
                <w:i w:val="0"/>
                <w:color w:val="444444"/>
                <w:sz w:val="20"/>
              </w:rPr>
              <w:t>Date</w:t>
            </w:r>
          </w:p>
        </w:tc>
        <w:tc>
          <w:tcPr>
            <w:tcW w:type="dxa" w:w="4514"/>
            <w:tcW w:w="5860" w:type="dxa"/>
            <w:shd w:val="clear" w:color="auto" w:fill="FAFAFA"/>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spacing w:before="0" w:after="0"/>
            </w:pPr>
            <w:r>
              <w:rPr>
                <w:rFonts w:ascii="Arial" w:hAnsi="Arial"/>
                <w:b w:val="0"/>
                <w:i w:val="0"/>
                <w:color w:val="444444"/>
                <w:sz w:val="20"/>
              </w:rPr>
              <w:t>June 2026</w:t>
            </w:r>
          </w:p>
        </w:tc>
      </w:tr>
      <w:tr>
        <w:tc>
          <w:tcPr>
            <w:tcW w:type="dxa" w:w="4514"/>
            <w:tcW w:w="3168" w:type="dxa"/>
            <w:shd w:val="clear" w:color="auto" w:fill="F2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spacing w:before="0" w:after="0"/>
            </w:pPr>
            <w:r>
              <w:rPr>
                <w:rFonts w:ascii="Arial" w:hAnsi="Arial"/>
                <w:b/>
                <w:i w:val="0"/>
                <w:color w:val="444444"/>
                <w:sz w:val="20"/>
              </w:rPr>
              <w:t>Prepared by</w:t>
            </w:r>
          </w:p>
        </w:tc>
        <w:tc>
          <w:tcPr>
            <w:tcW w:type="dxa" w:w="4514"/>
            <w:tcW w:w="5860" w:type="dxa"/>
            <w:shd w:val="clear" w:color="auto" w:fill="F2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spacing w:before="0" w:after="0"/>
            </w:pPr>
            <w:r>
              <w:rPr>
                <w:rFonts w:ascii="Arial" w:hAnsi="Arial"/>
                <w:b w:val="0"/>
                <w:i w:val="0"/>
                <w:color w:val="444444"/>
                <w:sz w:val="20"/>
              </w:rPr>
              <w:t>PPE Technologies</w:t>
            </w:r>
          </w:p>
        </w:tc>
      </w:tr>
      <w:tr>
        <w:tc>
          <w:tcPr>
            <w:tcW w:type="dxa" w:w="4514"/>
            <w:tcW w:w="3168" w:type="dxa"/>
            <w:shd w:val="clear" w:color="auto" w:fill="F2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spacing w:before="0" w:after="0"/>
            </w:pPr>
            <w:r>
              <w:rPr>
                <w:rFonts w:ascii="Arial" w:hAnsi="Arial"/>
                <w:b/>
                <w:i w:val="0"/>
                <w:color w:val="444444"/>
                <w:sz w:val="20"/>
              </w:rPr>
              <w:t>Application URL</w:t>
            </w:r>
          </w:p>
        </w:tc>
        <w:tc>
          <w:tcPr>
            <w:tcW w:type="dxa" w:w="4514"/>
            <w:tcW w:w="5860" w:type="dxa"/>
            <w:shd w:val="clear" w:color="auto" w:fill="FAFAFA"/>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spacing w:before="0" w:after="0"/>
            </w:pPr>
            <w:r>
              <w:rPr>
                <w:rFonts w:ascii="Arial" w:hAnsi="Arial"/>
                <w:b w:val="0"/>
                <w:i w:val="0"/>
                <w:color w:val="444444"/>
                <w:sz w:val="20"/>
              </w:rPr>
              <w:t>https://doccontrol-app.vercel.app</w:t>
            </w:r>
          </w:p>
        </w:tc>
      </w:tr>
      <w:tr>
        <w:tc>
          <w:tcPr>
            <w:tcW w:type="dxa" w:w="4514"/>
            <w:tcW w:w="3168" w:type="dxa"/>
            <w:shd w:val="clear" w:color="auto" w:fill="F2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spacing w:before="0" w:after="0"/>
            </w:pPr>
            <w:r>
              <w:rPr>
                <w:rFonts w:ascii="Arial" w:hAnsi="Arial"/>
                <w:b/>
                <w:i w:val="0"/>
                <w:color w:val="444444"/>
                <w:sz w:val="20"/>
              </w:rPr>
              <w:t>Support Contact</w:t>
            </w:r>
          </w:p>
        </w:tc>
        <w:tc>
          <w:tcPr>
            <w:tcW w:type="dxa" w:w="4514"/>
            <w:tcW w:w="5860" w:type="dxa"/>
            <w:shd w:val="clear" w:color="auto" w:fill="F2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spacing w:before="0" w:after="0"/>
            </w:pPr>
            <w:r>
              <w:rPr>
                <w:rFonts w:ascii="Arial" w:hAnsi="Arial"/>
                <w:b w:val="0"/>
                <w:i w:val="0"/>
                <w:color w:val="444444"/>
                <w:sz w:val="20"/>
              </w:rPr>
              <w:t>mornec@ppetech.co.za</w:t>
            </w:r>
          </w:p>
        </w:tc>
      </w:tr>
    </w:tbl>
    <w:p>
      <w:pPr>
        <w:spacing w:before="0" w:after="0"/>
      </w:pPr>
    </w:p>
    <w:p>
      <w:pPr>
        <w:spacing w:before="0" w:after="0"/>
      </w:pPr>
      <w:r>
        <w:br w:type="page"/>
      </w:r>
    </w:p>
    <w:p>
      <w:pPr>
        <w:spacing w:before="360" w:after="160"/>
        <w:pBdr>
          <w:bottom w:val="single" w:sz="8" w:space="6" w:color="003087"/>
        </w:pBdr>
      </w:pPr>
      <w:r>
        <w:rPr>
          <w:rFonts w:ascii="Arial" w:hAnsi="Arial"/>
          <w:b/>
          <w:i w:val="0"/>
          <w:color w:val="003087"/>
          <w:sz w:val="40"/>
        </w:rPr>
        <w:t>Table of Contents</w:t>
      </w:r>
    </w:p>
    <w:p>
      <w:pPr>
        <w:spacing w:before="0" w:after="40"/>
        <w:ind w:left="0"/>
      </w:pPr>
      <w:r>
        <w:rPr>
          <w:rFonts w:ascii="Arial" w:hAnsi="Arial"/>
          <w:b/>
          <w:i w:val="0"/>
          <w:color w:val="1A3C6B"/>
          <w:sz w:val="22"/>
        </w:rPr>
        <w:t>1. Introduction</w:t>
      </w:r>
    </w:p>
    <w:p>
      <w:pPr>
        <w:spacing w:before="0" w:after="40"/>
        <w:ind w:left="432"/>
      </w:pPr>
      <w:r>
        <w:rPr>
          <w:rFonts w:ascii="Arial" w:hAnsi="Arial"/>
          <w:b w:val="0"/>
          <w:i w:val="0"/>
          <w:color w:val="444444"/>
          <w:sz w:val="20"/>
        </w:rPr>
        <w:t>1.1 Purpose</w:t>
      </w:r>
    </w:p>
    <w:p>
      <w:pPr>
        <w:spacing w:before="0" w:after="40"/>
        <w:ind w:left="432"/>
      </w:pPr>
      <w:r>
        <w:rPr>
          <w:rFonts w:ascii="Arial" w:hAnsi="Arial"/>
          <w:b w:val="0"/>
          <w:i w:val="0"/>
          <w:color w:val="444444"/>
          <w:sz w:val="20"/>
        </w:rPr>
        <w:t>1.2 Key Concepts</w:t>
      </w:r>
    </w:p>
    <w:p>
      <w:pPr>
        <w:spacing w:before="0" w:after="40"/>
        <w:ind w:left="432"/>
      </w:pPr>
      <w:r>
        <w:rPr>
          <w:rFonts w:ascii="Arial" w:hAnsi="Arial"/>
          <w:b w:val="0"/>
          <w:i w:val="0"/>
          <w:color w:val="444444"/>
          <w:sz w:val="20"/>
        </w:rPr>
        <w:t>1.3 System Access</w:t>
      </w:r>
    </w:p>
    <w:p>
      <w:pPr>
        <w:spacing w:before="0" w:after="40"/>
        <w:ind w:left="0"/>
      </w:pPr>
      <w:r>
        <w:rPr>
          <w:rFonts w:ascii="Arial" w:hAnsi="Arial"/>
          <w:b/>
          <w:i w:val="0"/>
          <w:color w:val="1A3C6B"/>
          <w:sz w:val="22"/>
        </w:rPr>
        <w:t>2. Getting Started — Logging In</w:t>
      </w:r>
    </w:p>
    <w:p>
      <w:pPr>
        <w:spacing w:before="0" w:after="40"/>
        <w:ind w:left="432"/>
      </w:pPr>
      <w:r>
        <w:rPr>
          <w:rFonts w:ascii="Arial" w:hAnsi="Arial"/>
          <w:b w:val="0"/>
          <w:i w:val="0"/>
          <w:color w:val="444444"/>
          <w:sz w:val="20"/>
        </w:rPr>
        <w:t>2.1 Accessing the Application</w:t>
      </w:r>
    </w:p>
    <w:p>
      <w:pPr>
        <w:spacing w:before="0" w:after="40"/>
        <w:ind w:left="432"/>
      </w:pPr>
      <w:r>
        <w:rPr>
          <w:rFonts w:ascii="Arial" w:hAnsi="Arial"/>
          <w:b w:val="0"/>
          <w:i w:val="0"/>
          <w:color w:val="444444"/>
          <w:sz w:val="20"/>
        </w:rPr>
        <w:t>2.2 Navigation</w:t>
      </w:r>
    </w:p>
    <w:p>
      <w:pPr>
        <w:spacing w:before="0" w:after="40"/>
        <w:ind w:left="0"/>
      </w:pPr>
      <w:r>
        <w:rPr>
          <w:rFonts w:ascii="Arial" w:hAnsi="Arial"/>
          <w:b/>
          <w:i w:val="0"/>
          <w:color w:val="1A3C6B"/>
          <w:sz w:val="22"/>
        </w:rPr>
        <w:t>3. Dashboard</w:t>
      </w:r>
    </w:p>
    <w:p>
      <w:pPr>
        <w:spacing w:before="0" w:after="40"/>
        <w:ind w:left="432"/>
      </w:pPr>
      <w:r>
        <w:rPr>
          <w:rFonts w:ascii="Arial" w:hAnsi="Arial"/>
          <w:b w:val="0"/>
          <w:i w:val="0"/>
          <w:color w:val="444444"/>
          <w:sz w:val="20"/>
        </w:rPr>
        <w:t>3.1 Dashboard Sections</w:t>
      </w:r>
    </w:p>
    <w:p>
      <w:pPr>
        <w:spacing w:before="0" w:after="40"/>
        <w:ind w:left="0"/>
      </w:pPr>
      <w:r>
        <w:rPr>
          <w:rFonts w:ascii="Arial" w:hAnsi="Arial"/>
          <w:b/>
          <w:i w:val="0"/>
          <w:color w:val="1A3C6B"/>
          <w:sz w:val="22"/>
        </w:rPr>
        <w:t>4. Incoming Batches</w:t>
      </w:r>
    </w:p>
    <w:p>
      <w:pPr>
        <w:spacing w:before="0" w:after="40"/>
        <w:ind w:left="432"/>
      </w:pPr>
      <w:r>
        <w:rPr>
          <w:rFonts w:ascii="Arial" w:hAnsi="Arial"/>
          <w:b w:val="0"/>
          <w:i w:val="0"/>
          <w:color w:val="444444"/>
          <w:sz w:val="20"/>
        </w:rPr>
        <w:t>4.1 Filter Tabs</w:t>
      </w:r>
    </w:p>
    <w:p>
      <w:pPr>
        <w:spacing w:before="0" w:after="40"/>
        <w:ind w:left="432"/>
      </w:pPr>
      <w:r>
        <w:rPr>
          <w:rFonts w:ascii="Arial" w:hAnsi="Arial"/>
          <w:b w:val="0"/>
          <w:i w:val="0"/>
          <w:color w:val="444444"/>
          <w:sz w:val="20"/>
        </w:rPr>
        <w:t>4.2 Reading a Batch Row</w:t>
      </w:r>
    </w:p>
    <w:p>
      <w:pPr>
        <w:spacing w:before="0" w:after="40"/>
        <w:ind w:left="0"/>
      </w:pPr>
      <w:r>
        <w:rPr>
          <w:rFonts w:ascii="Arial" w:hAnsi="Arial"/>
          <w:b/>
          <w:i w:val="0"/>
          <w:color w:val="1A3C6B"/>
          <w:sz w:val="22"/>
        </w:rPr>
        <w:t>5. Batch Detail</w:t>
      </w:r>
    </w:p>
    <w:p>
      <w:pPr>
        <w:spacing w:before="0" w:after="40"/>
        <w:ind w:left="432"/>
      </w:pPr>
      <w:r>
        <w:rPr>
          <w:rFonts w:ascii="Arial" w:hAnsi="Arial"/>
          <w:b w:val="0"/>
          <w:i w:val="0"/>
          <w:color w:val="444444"/>
          <w:sz w:val="20"/>
        </w:rPr>
        <w:t>5.1 Batch Header</w:t>
      </w:r>
    </w:p>
    <w:p>
      <w:pPr>
        <w:spacing w:before="0" w:after="40"/>
        <w:ind w:left="432"/>
      </w:pPr>
      <w:r>
        <w:rPr>
          <w:rFonts w:ascii="Arial" w:hAnsi="Arial"/>
          <w:b w:val="0"/>
          <w:i w:val="0"/>
          <w:color w:val="444444"/>
          <w:sz w:val="20"/>
        </w:rPr>
        <w:t>5.2 Document List</w:t>
      </w:r>
    </w:p>
    <w:p>
      <w:pPr>
        <w:spacing w:before="0" w:after="40"/>
        <w:ind w:left="432"/>
      </w:pPr>
      <w:r>
        <w:rPr>
          <w:rFonts w:ascii="Arial" w:hAnsi="Arial"/>
          <w:b w:val="0"/>
          <w:i w:val="0"/>
          <w:color w:val="444444"/>
          <w:sz w:val="20"/>
        </w:rPr>
        <w:t>5.3 Available Actions</w:t>
      </w:r>
    </w:p>
    <w:p>
      <w:pPr>
        <w:spacing w:before="0" w:after="40"/>
        <w:ind w:left="0"/>
      </w:pPr>
      <w:r>
        <w:rPr>
          <w:rFonts w:ascii="Arial" w:hAnsi="Arial"/>
          <w:b/>
          <w:i w:val="0"/>
          <w:color w:val="1A3C6B"/>
          <w:sz w:val="22"/>
        </w:rPr>
        <w:t>6. Assigning Reviewers</w:t>
      </w:r>
    </w:p>
    <w:p>
      <w:pPr>
        <w:spacing w:before="0" w:after="40"/>
        <w:ind w:left="432"/>
      </w:pPr>
      <w:r>
        <w:rPr>
          <w:rFonts w:ascii="Arial" w:hAnsi="Arial"/>
          <w:b w:val="0"/>
          <w:i w:val="0"/>
          <w:color w:val="444444"/>
          <w:sz w:val="20"/>
        </w:rPr>
        <w:t>6.1 How to Assign Reviewers</w:t>
      </w:r>
    </w:p>
    <w:p>
      <w:pPr>
        <w:spacing w:before="0" w:after="40"/>
        <w:ind w:left="432"/>
      </w:pPr>
      <w:r>
        <w:rPr>
          <w:rFonts w:ascii="Arial" w:hAnsi="Arial"/>
          <w:b w:val="0"/>
          <w:i w:val="0"/>
          <w:color w:val="444444"/>
          <w:sz w:val="20"/>
        </w:rPr>
        <w:t>6.2 Sequential Review Explained</w:t>
      </w:r>
    </w:p>
    <w:p>
      <w:pPr>
        <w:spacing w:before="0" w:after="40"/>
        <w:ind w:left="432"/>
      </w:pPr>
      <w:r>
        <w:rPr>
          <w:rFonts w:ascii="Arial" w:hAnsi="Arial"/>
          <w:b w:val="0"/>
          <w:i w:val="0"/>
          <w:color w:val="444444"/>
          <w:sz w:val="20"/>
        </w:rPr>
        <w:t>6.3 Rejecting a Batch Before Review</w:t>
      </w:r>
    </w:p>
    <w:p>
      <w:pPr>
        <w:spacing w:before="0" w:after="40"/>
        <w:ind w:left="0"/>
      </w:pPr>
      <w:r>
        <w:rPr>
          <w:rFonts w:ascii="Arial" w:hAnsi="Arial"/>
          <w:b/>
          <w:i w:val="0"/>
          <w:color w:val="1A3C6B"/>
          <w:sz w:val="22"/>
        </w:rPr>
        <w:t>7. Performing a Review</w:t>
      </w:r>
    </w:p>
    <w:p>
      <w:pPr>
        <w:spacing w:before="0" w:after="40"/>
        <w:ind w:left="432"/>
      </w:pPr>
      <w:r>
        <w:rPr>
          <w:rFonts w:ascii="Arial" w:hAnsi="Arial"/>
          <w:b w:val="0"/>
          <w:i w:val="0"/>
          <w:color w:val="444444"/>
          <w:sz w:val="20"/>
        </w:rPr>
        <w:t>7.1 Accessing Your Review</w:t>
      </w:r>
    </w:p>
    <w:p>
      <w:pPr>
        <w:spacing w:before="0" w:after="40"/>
        <w:ind w:left="432"/>
      </w:pPr>
      <w:r>
        <w:rPr>
          <w:rFonts w:ascii="Arial" w:hAnsi="Arial"/>
          <w:b w:val="0"/>
          <w:i w:val="0"/>
          <w:color w:val="444444"/>
          <w:sz w:val="20"/>
        </w:rPr>
        <w:t>7.2 The Review Form</w:t>
      </w:r>
    </w:p>
    <w:p>
      <w:pPr>
        <w:spacing w:before="0" w:after="40"/>
        <w:ind w:left="432"/>
      </w:pPr>
      <w:r>
        <w:rPr>
          <w:rFonts w:ascii="Arial" w:hAnsi="Arial"/>
          <w:b w:val="0"/>
          <w:i w:val="0"/>
          <w:color w:val="444444"/>
          <w:sz w:val="20"/>
        </w:rPr>
        <w:t>7.3 Submitting Your Review</w:t>
      </w:r>
    </w:p>
    <w:p>
      <w:pPr>
        <w:spacing w:before="0" w:after="40"/>
        <w:ind w:left="0"/>
      </w:pPr>
      <w:r>
        <w:rPr>
          <w:rFonts w:ascii="Arial" w:hAnsi="Arial"/>
          <w:b/>
          <w:i w:val="0"/>
          <w:color w:val="1A3C6B"/>
          <w:sz w:val="22"/>
        </w:rPr>
        <w:t>8. Generating &amp; Sending a Transmittal</w:t>
      </w:r>
    </w:p>
    <w:p>
      <w:pPr>
        <w:spacing w:before="0" w:after="40"/>
        <w:ind w:left="432"/>
      </w:pPr>
      <w:r>
        <w:rPr>
          <w:rFonts w:ascii="Arial" w:hAnsi="Arial"/>
          <w:b w:val="0"/>
          <w:i w:val="0"/>
          <w:color w:val="444444"/>
          <w:sz w:val="20"/>
        </w:rPr>
        <w:t>8.1 Previewing the Transmittal</w:t>
      </w:r>
    </w:p>
    <w:p>
      <w:pPr>
        <w:spacing w:before="0" w:after="40"/>
        <w:ind w:left="432"/>
      </w:pPr>
      <w:r>
        <w:rPr>
          <w:rFonts w:ascii="Arial" w:hAnsi="Arial"/>
          <w:b w:val="0"/>
          <w:i w:val="0"/>
          <w:color w:val="444444"/>
          <w:sz w:val="20"/>
        </w:rPr>
        <w:t>8.2 Sending the Transmittal</w:t>
      </w:r>
    </w:p>
    <w:p>
      <w:pPr>
        <w:spacing w:before="0" w:after="40"/>
        <w:ind w:left="432"/>
      </w:pPr>
      <w:r>
        <w:rPr>
          <w:rFonts w:ascii="Arial" w:hAnsi="Arial"/>
          <w:b w:val="0"/>
          <w:i w:val="0"/>
          <w:color w:val="444444"/>
          <w:sz w:val="20"/>
        </w:rPr>
        <w:t>8.3 What the Transmittal PDF Contains</w:t>
      </w:r>
    </w:p>
    <w:p>
      <w:pPr>
        <w:spacing w:before="0" w:after="40"/>
        <w:ind w:left="432"/>
      </w:pPr>
      <w:r>
        <w:rPr>
          <w:rFonts w:ascii="Arial" w:hAnsi="Arial"/>
          <w:b w:val="0"/>
          <w:i w:val="0"/>
          <w:color w:val="444444"/>
          <w:sz w:val="20"/>
        </w:rPr>
        <w:t>8.4 Worst-Case Outcome Code</w:t>
      </w:r>
    </w:p>
    <w:p>
      <w:pPr>
        <w:spacing w:before="0" w:after="40"/>
        <w:ind w:left="0"/>
      </w:pPr>
      <w:r>
        <w:rPr>
          <w:rFonts w:ascii="Arial" w:hAnsi="Arial"/>
          <w:b/>
          <w:i w:val="0"/>
          <w:color w:val="1A3C6B"/>
          <w:sz w:val="22"/>
        </w:rPr>
        <w:t>9. Return to Vendor</w:t>
      </w:r>
    </w:p>
    <w:p>
      <w:pPr>
        <w:spacing w:before="0" w:after="40"/>
        <w:ind w:left="0"/>
      </w:pPr>
      <w:r>
        <w:rPr>
          <w:rFonts w:ascii="Arial" w:hAnsi="Arial"/>
          <w:b/>
          <w:i w:val="0"/>
          <w:color w:val="1A3C6B"/>
          <w:sz w:val="22"/>
        </w:rPr>
        <w:t>10. Document Search &amp; Retrieval</w:t>
      </w:r>
    </w:p>
    <w:p>
      <w:pPr>
        <w:spacing w:before="0" w:after="40"/>
        <w:ind w:left="0"/>
      </w:pPr>
      <w:r>
        <w:rPr>
          <w:rFonts w:ascii="Arial" w:hAnsi="Arial"/>
          <w:b/>
          <w:i w:val="0"/>
          <w:color w:val="1A3C6B"/>
          <w:sz w:val="22"/>
        </w:rPr>
        <w:t>11. Transmittal History</w:t>
      </w:r>
    </w:p>
    <w:p>
      <w:pPr>
        <w:spacing w:before="0" w:after="40"/>
        <w:ind w:left="0"/>
      </w:pPr>
      <w:r>
        <w:rPr>
          <w:rFonts w:ascii="Arial" w:hAnsi="Arial"/>
          <w:b/>
          <w:i w:val="0"/>
          <w:color w:val="1A3C6B"/>
          <w:sz w:val="22"/>
        </w:rPr>
        <w:t>12. Admin Functions</w:t>
      </w:r>
    </w:p>
    <w:p>
      <w:pPr>
        <w:spacing w:before="0" w:after="40"/>
        <w:ind w:left="0"/>
      </w:pPr>
      <w:r>
        <w:rPr>
          <w:rFonts w:ascii="Arial" w:hAnsi="Arial"/>
          <w:b/>
          <w:i w:val="0"/>
          <w:color w:val="1A3C6B"/>
          <w:sz w:val="22"/>
        </w:rPr>
        <w:t>13. Email Notifications</w:t>
      </w:r>
    </w:p>
    <w:p>
      <w:pPr>
        <w:spacing w:before="0" w:after="40"/>
        <w:ind w:left="0"/>
      </w:pPr>
      <w:r>
        <w:rPr>
          <w:rFonts w:ascii="Arial" w:hAnsi="Arial"/>
          <w:b/>
          <w:i w:val="0"/>
          <w:color w:val="1A3C6B"/>
          <w:sz w:val="22"/>
        </w:rPr>
        <w:t>14. Troubleshooting</w:t>
      </w:r>
    </w:p>
    <w:p>
      <w:pPr>
        <w:spacing w:before="0" w:after="40"/>
        <w:ind w:left="0"/>
      </w:pPr>
      <w:r>
        <w:rPr>
          <w:rFonts w:ascii="Arial" w:hAnsi="Arial"/>
          <w:b/>
          <w:i w:val="0"/>
          <w:color w:val="1A3C6B"/>
          <w:sz w:val="22"/>
        </w:rPr>
        <w:t>Appendix A — Review Outcome Codes</w:t>
      </w:r>
    </w:p>
    <w:p>
      <w:pPr>
        <w:spacing w:before="0" w:after="40"/>
        <w:ind w:left="0"/>
      </w:pPr>
      <w:r>
        <w:rPr>
          <w:rFonts w:ascii="Arial" w:hAnsi="Arial"/>
          <w:b/>
          <w:i w:val="0"/>
          <w:color w:val="1A3C6B"/>
          <w:sz w:val="22"/>
        </w:rPr>
        <w:t>Appendix B — Workflow Overview</w:t>
      </w:r>
    </w:p>
    <w:p>
      <w:pPr>
        <w:spacing w:before="0" w:after="40"/>
        <w:ind w:left="0"/>
      </w:pPr>
      <w:r>
        <w:rPr>
          <w:rFonts w:ascii="Arial" w:hAnsi="Arial"/>
          <w:b/>
          <w:i w:val="0"/>
          <w:color w:val="1A3C6B"/>
          <w:sz w:val="22"/>
        </w:rPr>
        <w:t>Appendix C — Package &amp; Vendor Registry</w:t>
      </w:r>
    </w:p>
    <w:p>
      <w:pPr>
        <w:spacing w:before="0" w:after="0"/>
      </w:pPr>
      <w:r>
        <w:br w:type="page"/>
      </w:r>
    </w:p>
    <w:p>
      <w:pPr>
        <w:spacing w:before="360" w:after="160"/>
        <w:pBdr>
          <w:bottom w:val="single" w:sz="8" w:space="6" w:color="003087"/>
        </w:pBdr>
      </w:pPr>
      <w:r>
        <w:rPr>
          <w:rFonts w:ascii="Arial" w:hAnsi="Arial"/>
          <w:b/>
          <w:i w:val="0"/>
          <w:color w:val="003087"/>
          <w:sz w:val="40"/>
        </w:rPr>
        <w:t>1. Introduction</w:t>
      </w:r>
    </w:p>
    <w:p>
      <w:pPr>
        <w:spacing w:before="0" w:after="120"/>
      </w:pPr>
      <w:r>
        <w:rPr>
          <w:rFonts w:ascii="Arial" w:hAnsi="Arial"/>
          <w:b w:val="0"/>
          <w:i w:val="0"/>
          <w:color w:val="444444"/>
          <w:sz w:val="22"/>
        </w:rPr>
        <w:t>The PPE Tech DocControl application is a modern, web-based document approval and control system built for PPE Technologies. It replaces the legacy SharePoint / Power Apps / Logic Apps workflow with a structured, auditable, and efficient platform.</w:t>
      </w:r>
    </w:p>
    <w:p>
      <w:pPr>
        <w:spacing w:before="0" w:after="120"/>
      </w:pPr>
      <w:r>
        <w:rPr>
          <w:rFonts w:ascii="Arial" w:hAnsi="Arial"/>
          <w:b w:val="0"/>
          <w:i w:val="0"/>
          <w:color w:val="444444"/>
          <w:sz w:val="22"/>
        </w:rPr>
        <w:t>The new system runs in full parallel with the existing SharePoint-based system. Both can be used simultaneously — nothing in the old system has been removed or overridden.</w:t>
      </w:r>
    </w:p>
    <w:p>
      <w:pPr>
        <w:spacing w:before="0" w:after="0"/>
      </w:pPr>
    </w:p>
    <w:p>
      <w:pPr>
        <w:spacing w:before="280" w:after="120"/>
      </w:pPr>
      <w:r>
        <w:rPr>
          <w:rFonts w:ascii="Arial" w:hAnsi="Arial"/>
          <w:b/>
          <w:i w:val="0"/>
          <w:color w:val="1A3C6B"/>
          <w:sz w:val="28"/>
        </w:rPr>
        <w:t>1.1 Purpose</w:t>
      </w:r>
    </w:p>
    <w:p>
      <w:pPr>
        <w:spacing w:before="0" w:after="120"/>
      </w:pPr>
      <w:r>
        <w:rPr>
          <w:rFonts w:ascii="Arial" w:hAnsi="Arial"/>
          <w:b w:val="0"/>
          <w:i w:val="0"/>
          <w:color w:val="444444"/>
          <w:sz w:val="22"/>
        </w:rPr>
        <w:t>DocControl manages the end-to-end lifecycle of vendor-submitted engineering documents:</w:t>
      </w:r>
    </w:p>
    <w:p>
      <w:pPr>
        <w:pStyle w:val="ListBullet"/>
        <w:spacing w:before="0" w:after="60"/>
        <w:ind w:left="432"/>
      </w:pPr>
      <w:r>
        <w:rPr>
          <w:rFonts w:ascii="Arial" w:hAnsi="Arial"/>
          <w:b w:val="0"/>
          <w:i w:val="0"/>
          <w:color w:val="444444"/>
          <w:sz w:val="22"/>
        </w:rPr>
        <w:t>Receiving documents from vendors via SharePoint "FROM VENDOR" drop-off libraries</w:t>
      </w:r>
    </w:p>
    <w:p>
      <w:pPr>
        <w:pStyle w:val="ListBullet"/>
        <w:spacing w:before="0" w:after="60"/>
        <w:ind w:left="432"/>
      </w:pPr>
      <w:r>
        <w:rPr>
          <w:rFonts w:ascii="Arial" w:hAnsi="Arial"/>
          <w:b w:val="0"/>
          <w:i w:val="0"/>
          <w:color w:val="444444"/>
          <w:sz w:val="22"/>
        </w:rPr>
        <w:t>AI-assisted classification and metadata extraction (Discipline, Document Type, Topic, Summary)</w:t>
      </w:r>
    </w:p>
    <w:p>
      <w:pPr>
        <w:pStyle w:val="ListBullet"/>
        <w:spacing w:before="0" w:after="60"/>
        <w:ind w:left="432"/>
      </w:pPr>
      <w:r>
        <w:rPr>
          <w:rFonts w:ascii="Arial" w:hAnsi="Arial"/>
          <w:b w:val="0"/>
          <w:i w:val="0"/>
          <w:color w:val="444444"/>
          <w:sz w:val="22"/>
        </w:rPr>
        <w:t>Sequential multi-reviewer approval workflow with automated email notifications</w:t>
      </w:r>
    </w:p>
    <w:p>
      <w:pPr>
        <w:pStyle w:val="ListBullet"/>
        <w:spacing w:before="0" w:after="60"/>
        <w:ind w:left="432"/>
      </w:pPr>
      <w:r>
        <w:rPr>
          <w:rFonts w:ascii="Arial" w:hAnsi="Arial"/>
          <w:b w:val="0"/>
          <w:i w:val="0"/>
          <w:color w:val="444444"/>
          <w:sz w:val="22"/>
        </w:rPr>
        <w:t>Professional transmittal PDF generation and vendor email notification</w:t>
      </w:r>
    </w:p>
    <w:p>
      <w:pPr>
        <w:pStyle w:val="ListBullet"/>
        <w:spacing w:before="0" w:after="60"/>
        <w:ind w:left="432"/>
      </w:pPr>
      <w:r>
        <w:rPr>
          <w:rFonts w:ascii="Arial" w:hAnsi="Arial"/>
          <w:b w:val="0"/>
          <w:i w:val="0"/>
          <w:color w:val="444444"/>
          <w:sz w:val="22"/>
        </w:rPr>
        <w:t>Automatic return of reviewed documents to the vendor SharePoint "TO VENDOR" library</w:t>
      </w:r>
    </w:p>
    <w:p>
      <w:pPr>
        <w:pStyle w:val="ListBullet"/>
        <w:spacing w:before="0" w:after="60"/>
        <w:ind w:left="432"/>
      </w:pPr>
      <w:r>
        <w:rPr>
          <w:rFonts w:ascii="Arial" w:hAnsi="Arial"/>
          <w:b w:val="0"/>
          <w:i w:val="0"/>
          <w:color w:val="444444"/>
          <w:sz w:val="22"/>
        </w:rPr>
        <w:t>Full audit trail, document search, and retrieval across all packages</w:t>
      </w:r>
    </w:p>
    <w:p>
      <w:pPr>
        <w:spacing w:before="0" w:after="0"/>
      </w:pPr>
    </w:p>
    <w:p>
      <w:pPr>
        <w:spacing w:before="280" w:after="120"/>
      </w:pPr>
      <w:r>
        <w:rPr>
          <w:rFonts w:ascii="Arial" w:hAnsi="Arial"/>
          <w:b/>
          <w:i w:val="0"/>
          <w:color w:val="1A3C6B"/>
          <w:sz w:val="28"/>
        </w:rPr>
        <w:t>1.2 Key Concepts</w:t>
      </w:r>
    </w:p>
    <w:tbl>
      <w:tblPr>
        <w:tblW w:type="auto" w:w="0"/>
        <w:tblLook w:firstColumn="1" w:firstRow="1" w:lastColumn="0" w:lastRow="0" w:noHBand="0" w:noVBand="1" w:val="04A0"/>
        <w:tblW w:w="9028" w:type="dxa"/>
      </w:tblPr>
      <w:tblGrid>
        <w:gridCol w:w="4514"/>
        <w:gridCol w:w="4514"/>
      </w:tblGrid>
      <w:tr>
        <w:tc>
          <w:tcPr>
            <w:tcW w:type="dxa" w:w="4514"/>
            <w:tcW w:w="2304" w:type="dxa"/>
            <w:shd w:val="clear" w:color="auto" w:fill="F2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spacing w:before="0" w:after="0"/>
            </w:pPr>
            <w:r>
              <w:rPr>
                <w:rFonts w:ascii="Arial" w:hAnsi="Arial"/>
                <w:b/>
                <w:i w:val="0"/>
                <w:color w:val="444444"/>
                <w:sz w:val="20"/>
              </w:rPr>
              <w:t>Batch</w:t>
            </w:r>
          </w:p>
        </w:tc>
        <w:tc>
          <w:tcPr>
            <w:tcW w:type="dxa" w:w="4514"/>
            <w:tcW w:w="6724" w:type="dxa"/>
            <w:shd w:val="clear" w:color="auto" w:fill="F2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spacing w:before="0" w:after="0"/>
            </w:pPr>
            <w:r>
              <w:rPr>
                <w:rFonts w:ascii="Arial" w:hAnsi="Arial"/>
                <w:b w:val="0"/>
                <w:i w:val="0"/>
                <w:color w:val="444444"/>
                <w:sz w:val="20"/>
              </w:rPr>
              <w:t>A group of documents received together from a vendor in a single upload event. One transmittal is issued per batch.</w:t>
            </w:r>
          </w:p>
        </w:tc>
      </w:tr>
      <w:tr>
        <w:tc>
          <w:tcPr>
            <w:tcW w:type="dxa" w:w="4514"/>
            <w:tcW w:w="2304" w:type="dxa"/>
            <w:shd w:val="clear" w:color="auto" w:fill="F2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spacing w:before="0" w:after="0"/>
            </w:pPr>
            <w:r>
              <w:rPr>
                <w:rFonts w:ascii="Arial" w:hAnsi="Arial"/>
                <w:b/>
                <w:i w:val="0"/>
                <w:color w:val="444444"/>
                <w:sz w:val="20"/>
              </w:rPr>
              <w:t>Vendor</w:t>
            </w:r>
          </w:p>
        </w:tc>
        <w:tc>
          <w:tcPr>
            <w:tcW w:type="dxa" w:w="4514"/>
            <w:tcW w:w="6724" w:type="dxa"/>
            <w:shd w:val="clear" w:color="auto" w:fill="FAFAFA"/>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spacing w:before="0" w:after="0"/>
            </w:pPr>
            <w:r>
              <w:rPr>
                <w:rFonts w:ascii="Arial" w:hAnsi="Arial"/>
                <w:b w:val="0"/>
                <w:i w:val="0"/>
                <w:color w:val="444444"/>
                <w:sz w:val="20"/>
              </w:rPr>
              <w:t>The company or supplier that submitted the documents (e.g. ABB, Siemens, PSI).</w:t>
            </w:r>
          </w:p>
        </w:tc>
      </w:tr>
      <w:tr>
        <w:tc>
          <w:tcPr>
            <w:tcW w:type="dxa" w:w="4514"/>
            <w:tcW w:w="2304" w:type="dxa"/>
            <w:shd w:val="clear" w:color="auto" w:fill="F2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spacing w:before="0" w:after="0"/>
            </w:pPr>
            <w:r>
              <w:rPr>
                <w:rFonts w:ascii="Arial" w:hAnsi="Arial"/>
                <w:b/>
                <w:i w:val="0"/>
                <w:color w:val="444444"/>
                <w:sz w:val="20"/>
              </w:rPr>
              <w:t>Package</w:t>
            </w:r>
          </w:p>
        </w:tc>
        <w:tc>
          <w:tcPr>
            <w:tcW w:type="dxa" w:w="4514"/>
            <w:tcW w:w="6724" w:type="dxa"/>
            <w:shd w:val="clear" w:color="auto" w:fill="F2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spacing w:before="0" w:after="0"/>
            </w:pPr>
            <w:r>
              <w:rPr>
                <w:rFonts w:ascii="Arial" w:hAnsi="Arial"/>
                <w:b w:val="0"/>
                <w:i w:val="0"/>
                <w:color w:val="444444"/>
                <w:sz w:val="20"/>
              </w:rPr>
              <w:t>The engineering package the documents belong to (e.g. K108 – Battery Energy Storage System).</w:t>
            </w:r>
          </w:p>
        </w:tc>
      </w:tr>
      <w:tr>
        <w:tc>
          <w:tcPr>
            <w:tcW w:type="dxa" w:w="4514"/>
            <w:tcW w:w="2304" w:type="dxa"/>
            <w:shd w:val="clear" w:color="auto" w:fill="F2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spacing w:before="0" w:after="0"/>
            </w:pPr>
            <w:r>
              <w:rPr>
                <w:rFonts w:ascii="Arial" w:hAnsi="Arial"/>
                <w:b/>
                <w:i w:val="0"/>
                <w:color w:val="444444"/>
                <w:sz w:val="20"/>
              </w:rPr>
              <w:t>Reviewer</w:t>
            </w:r>
          </w:p>
        </w:tc>
        <w:tc>
          <w:tcPr>
            <w:tcW w:type="dxa" w:w="4514"/>
            <w:tcW w:w="6724" w:type="dxa"/>
            <w:shd w:val="clear" w:color="auto" w:fill="FAFAFA"/>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spacing w:before="0" w:after="0"/>
            </w:pPr>
            <w:r>
              <w:rPr>
                <w:rFonts w:ascii="Arial" w:hAnsi="Arial"/>
                <w:b w:val="0"/>
                <w:i w:val="0"/>
                <w:color w:val="444444"/>
                <w:sz w:val="20"/>
              </w:rPr>
              <w:t>An engineer or specialist assigned to review one or more documents in a batch.</w:t>
            </w:r>
          </w:p>
        </w:tc>
      </w:tr>
      <w:tr>
        <w:tc>
          <w:tcPr>
            <w:tcW w:type="dxa" w:w="4514"/>
            <w:tcW w:w="2304" w:type="dxa"/>
            <w:shd w:val="clear" w:color="auto" w:fill="F2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spacing w:before="0" w:after="0"/>
            </w:pPr>
            <w:r>
              <w:rPr>
                <w:rFonts w:ascii="Arial" w:hAnsi="Arial"/>
                <w:b/>
                <w:i w:val="0"/>
                <w:color w:val="444444"/>
                <w:sz w:val="20"/>
              </w:rPr>
              <w:t>Transmittal</w:t>
            </w:r>
          </w:p>
        </w:tc>
        <w:tc>
          <w:tcPr>
            <w:tcW w:type="dxa" w:w="4514"/>
            <w:tcW w:w="6724" w:type="dxa"/>
            <w:shd w:val="clear" w:color="auto" w:fill="F2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spacing w:before="0" w:after="0"/>
            </w:pPr>
            <w:r>
              <w:rPr>
                <w:rFonts w:ascii="Arial" w:hAnsi="Arial"/>
                <w:b w:val="0"/>
                <w:i w:val="0"/>
                <w:color w:val="444444"/>
                <w:sz w:val="20"/>
              </w:rPr>
              <w:t>The formal PDF document sent to the vendor summarising all review outcomes and instructing next steps.</w:t>
            </w:r>
          </w:p>
        </w:tc>
      </w:tr>
      <w:tr>
        <w:tc>
          <w:tcPr>
            <w:tcW w:type="dxa" w:w="4514"/>
            <w:tcW w:w="2304" w:type="dxa"/>
            <w:shd w:val="clear" w:color="auto" w:fill="F2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spacing w:before="0" w:after="0"/>
            </w:pPr>
            <w:r>
              <w:rPr>
                <w:rFonts w:ascii="Arial" w:hAnsi="Arial"/>
                <w:b/>
                <w:i w:val="0"/>
                <w:color w:val="444444"/>
                <w:sz w:val="20"/>
              </w:rPr>
              <w:t>Outcome Code</w:t>
            </w:r>
          </w:p>
        </w:tc>
        <w:tc>
          <w:tcPr>
            <w:tcW w:type="dxa" w:w="4514"/>
            <w:tcW w:w="6724" w:type="dxa"/>
            <w:shd w:val="clear" w:color="auto" w:fill="FAFAFA"/>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spacing w:before="0" w:after="0"/>
            </w:pPr>
            <w:r>
              <w:rPr>
                <w:rFonts w:ascii="Arial" w:hAnsi="Arial"/>
                <w:b w:val="0"/>
                <w:i w:val="0"/>
                <w:color w:val="444444"/>
                <w:sz w:val="20"/>
              </w:rPr>
              <w:t>A standardised code (A1, B1, B2, C1, D1, Q1) indicating the result of a review. See Appendix A for full definitions.</w:t>
            </w:r>
          </w:p>
        </w:tc>
      </w:tr>
      <w:tr>
        <w:tc>
          <w:tcPr>
            <w:tcW w:type="dxa" w:w="4514"/>
            <w:tcW w:w="2304" w:type="dxa"/>
            <w:shd w:val="clear" w:color="auto" w:fill="F2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spacing w:before="0" w:after="0"/>
            </w:pPr>
            <w:r>
              <w:rPr>
                <w:rFonts w:ascii="Arial" w:hAnsi="Arial"/>
                <w:b/>
                <w:i w:val="0"/>
                <w:color w:val="444444"/>
                <w:sz w:val="20"/>
              </w:rPr>
              <w:t>Return to Vendor</w:t>
            </w:r>
          </w:p>
        </w:tc>
        <w:tc>
          <w:tcPr>
            <w:tcW w:type="dxa" w:w="4514"/>
            <w:tcW w:w="6724" w:type="dxa"/>
            <w:shd w:val="clear" w:color="auto" w:fill="F2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spacing w:before="0" w:after="0"/>
            </w:pPr>
            <w:r>
              <w:rPr>
                <w:rFonts w:ascii="Arial" w:hAnsi="Arial"/>
                <w:b w:val="0"/>
                <w:i w:val="0"/>
                <w:color w:val="444444"/>
                <w:sz w:val="20"/>
              </w:rPr>
              <w:t>The process of copying reviewed (marked-up) documents back to the vendor SharePoint "TO VENDOR" library after the transmittal is issued.</w:t>
            </w:r>
          </w:p>
        </w:tc>
      </w:tr>
    </w:tbl>
    <w:p>
      <w:pPr>
        <w:spacing w:before="0" w:after="0"/>
      </w:pPr>
    </w:p>
    <w:p>
      <w:pPr>
        <w:spacing w:before="280" w:after="120"/>
      </w:pPr>
      <w:r>
        <w:rPr>
          <w:rFonts w:ascii="Arial" w:hAnsi="Arial"/>
          <w:b/>
          <w:i w:val="0"/>
          <w:color w:val="1A3C6B"/>
          <w:sz w:val="28"/>
        </w:rPr>
        <w:t>1.3 System Access</w:t>
      </w:r>
    </w:p>
    <w:tbl>
      <w:tblPr>
        <w:tblW w:type="auto" w:w="0"/>
        <w:tblLook w:firstColumn="1" w:firstRow="1" w:lastColumn="0" w:lastRow="0" w:noHBand="0" w:noVBand="1" w:val="04A0"/>
        <w:tblW w:w="9028" w:type="dxa"/>
      </w:tblPr>
      <w:tblGrid>
        <w:gridCol w:w="4514"/>
        <w:gridCol w:w="4514"/>
      </w:tblGrid>
      <w:tr>
        <w:tc>
          <w:tcPr>
            <w:tcW w:type="dxa" w:w="4514"/>
            <w:tcW w:w="2592" w:type="dxa"/>
            <w:shd w:val="clear" w:color="auto" w:fill="F2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spacing w:before="0" w:after="0"/>
            </w:pPr>
            <w:r>
              <w:rPr>
                <w:rFonts w:ascii="Arial" w:hAnsi="Arial"/>
                <w:b/>
                <w:i w:val="0"/>
                <w:color w:val="444444"/>
                <w:sz w:val="20"/>
              </w:rPr>
              <w:t>Application URL</w:t>
            </w:r>
          </w:p>
        </w:tc>
        <w:tc>
          <w:tcPr>
            <w:tcW w:type="dxa" w:w="4514"/>
            <w:tcW w:w="6436" w:type="dxa"/>
            <w:shd w:val="clear" w:color="auto" w:fill="F2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spacing w:before="0" w:after="0"/>
            </w:pPr>
            <w:r>
              <w:rPr>
                <w:rFonts w:ascii="Arial" w:hAnsi="Arial"/>
                <w:b w:val="0"/>
                <w:i w:val="0"/>
                <w:color w:val="444444"/>
                <w:sz w:val="20"/>
              </w:rPr>
              <w:t>https://doccontrol-app.vercel.app</w:t>
            </w:r>
          </w:p>
        </w:tc>
      </w:tr>
      <w:tr>
        <w:tc>
          <w:tcPr>
            <w:tcW w:type="dxa" w:w="4514"/>
            <w:tcW w:w="2592" w:type="dxa"/>
            <w:shd w:val="clear" w:color="auto" w:fill="F2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spacing w:before="0" w:after="0"/>
            </w:pPr>
            <w:r>
              <w:rPr>
                <w:rFonts w:ascii="Arial" w:hAnsi="Arial"/>
                <w:b/>
                <w:i w:val="0"/>
                <w:color w:val="444444"/>
                <w:sz w:val="20"/>
              </w:rPr>
              <w:t>Supported browsers</w:t>
            </w:r>
          </w:p>
        </w:tc>
        <w:tc>
          <w:tcPr>
            <w:tcW w:type="dxa" w:w="4514"/>
            <w:tcW w:w="6436" w:type="dxa"/>
            <w:shd w:val="clear" w:color="auto" w:fill="FAFAFA"/>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spacing w:before="0" w:after="0"/>
            </w:pPr>
            <w:r>
              <w:rPr>
                <w:rFonts w:ascii="Arial" w:hAnsi="Arial"/>
                <w:b w:val="0"/>
                <w:i w:val="0"/>
                <w:color w:val="444444"/>
                <w:sz w:val="20"/>
              </w:rPr>
              <w:t>Google Chrome, Microsoft Edge (recommended), Firefox</w:t>
            </w:r>
          </w:p>
        </w:tc>
      </w:tr>
      <w:tr>
        <w:tc>
          <w:tcPr>
            <w:tcW w:type="dxa" w:w="4514"/>
            <w:tcW w:w="2592" w:type="dxa"/>
            <w:shd w:val="clear" w:color="auto" w:fill="F2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spacing w:before="0" w:after="0"/>
            </w:pPr>
            <w:r>
              <w:rPr>
                <w:rFonts w:ascii="Arial" w:hAnsi="Arial"/>
                <w:b/>
                <w:i w:val="0"/>
                <w:color w:val="444444"/>
                <w:sz w:val="20"/>
              </w:rPr>
              <w:t>Login method</w:t>
            </w:r>
          </w:p>
        </w:tc>
        <w:tc>
          <w:tcPr>
            <w:tcW w:type="dxa" w:w="4514"/>
            <w:tcW w:w="6436" w:type="dxa"/>
            <w:shd w:val="clear" w:color="auto" w:fill="F2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spacing w:before="0" w:after="0"/>
            </w:pPr>
            <w:r>
              <w:rPr>
                <w:rFonts w:ascii="Arial" w:hAnsi="Arial"/>
                <w:b w:val="0"/>
                <w:i w:val="0"/>
                <w:color w:val="444444"/>
                <w:sz w:val="20"/>
              </w:rPr>
              <w:t>Microsoft 365 / Azure AD using your PPE Tech email address</w:t>
            </w:r>
          </w:p>
        </w:tc>
      </w:tr>
      <w:tr>
        <w:tc>
          <w:tcPr>
            <w:tcW w:type="dxa" w:w="4514"/>
            <w:tcW w:w="2592" w:type="dxa"/>
            <w:shd w:val="clear" w:color="auto" w:fill="F2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spacing w:before="0" w:after="0"/>
            </w:pPr>
            <w:r>
              <w:rPr>
                <w:rFonts w:ascii="Arial" w:hAnsi="Arial"/>
                <w:b/>
                <w:i w:val="0"/>
                <w:color w:val="444444"/>
                <w:sz w:val="20"/>
              </w:rPr>
              <w:t>Roles</w:t>
            </w:r>
          </w:p>
        </w:tc>
        <w:tc>
          <w:tcPr>
            <w:tcW w:type="dxa" w:w="4514"/>
            <w:tcW w:w="6436" w:type="dxa"/>
            <w:shd w:val="clear" w:color="auto" w:fill="FAFAFA"/>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spacing w:before="0" w:after="0"/>
            </w:pPr>
            <w:r>
              <w:rPr>
                <w:rFonts w:ascii="Arial" w:hAnsi="Arial"/>
                <w:b w:val="0"/>
                <w:i w:val="0"/>
                <w:color w:val="444444"/>
                <w:sz w:val="20"/>
              </w:rPr>
              <w:t>Admin, Document Controller, Reviewer, Engineering Manager — access is role-based</w:t>
            </w:r>
          </w:p>
        </w:tc>
      </w:tr>
      <w:tr>
        <w:tc>
          <w:tcPr>
            <w:tcW w:type="dxa" w:w="4514"/>
            <w:tcW w:w="2592" w:type="dxa"/>
            <w:shd w:val="clear" w:color="auto" w:fill="F2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spacing w:before="0" w:after="0"/>
            </w:pPr>
            <w:r>
              <w:rPr>
                <w:rFonts w:ascii="Arial" w:hAnsi="Arial"/>
                <w:b/>
                <w:i w:val="0"/>
                <w:color w:val="444444"/>
                <w:sz w:val="20"/>
              </w:rPr>
              <w:t>Database</w:t>
            </w:r>
          </w:p>
        </w:tc>
        <w:tc>
          <w:tcPr>
            <w:tcW w:type="dxa" w:w="4514"/>
            <w:tcW w:w="6436" w:type="dxa"/>
            <w:shd w:val="clear" w:color="auto" w:fill="F2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spacing w:before="0" w:after="0"/>
            </w:pPr>
            <w:r>
              <w:rPr>
                <w:rFonts w:ascii="Arial" w:hAnsi="Arial"/>
                <w:b w:val="0"/>
                <w:i w:val="0"/>
                <w:color w:val="444444"/>
                <w:sz w:val="20"/>
              </w:rPr>
              <w:t>Supabase (PostgreSQL) — project: tjzeahdimbekuizegsky.supabase.co</w:t>
            </w:r>
          </w:p>
        </w:tc>
      </w:tr>
      <w:tr>
        <w:tc>
          <w:tcPr>
            <w:tcW w:type="dxa" w:w="4514"/>
            <w:tcW w:w="2592" w:type="dxa"/>
            <w:shd w:val="clear" w:color="auto" w:fill="F2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spacing w:before="0" w:after="0"/>
            </w:pPr>
            <w:r>
              <w:rPr>
                <w:rFonts w:ascii="Arial" w:hAnsi="Arial"/>
                <w:b/>
                <w:i w:val="0"/>
                <w:color w:val="444444"/>
                <w:sz w:val="20"/>
              </w:rPr>
              <w:t>Hosting</w:t>
            </w:r>
          </w:p>
        </w:tc>
        <w:tc>
          <w:tcPr>
            <w:tcW w:type="dxa" w:w="4514"/>
            <w:tcW w:w="6436" w:type="dxa"/>
            <w:shd w:val="clear" w:color="auto" w:fill="FAFAFA"/>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spacing w:before="0" w:after="0"/>
            </w:pPr>
            <w:r>
              <w:rPr>
                <w:rFonts w:ascii="Arial" w:hAnsi="Arial"/>
                <w:b w:val="0"/>
                <w:i w:val="0"/>
                <w:color w:val="444444"/>
                <w:sz w:val="20"/>
              </w:rPr>
              <w:t>Vercel (serverless, automatically deployed on each code push)</w:t>
            </w:r>
          </w:p>
        </w:tc>
      </w:tr>
    </w:tbl>
    <w:p>
      <w:pPr>
        <w:spacing w:before="0" w:after="0"/>
      </w:pPr>
    </w:p>
    <w:tbl>
      <w:tblPr>
        <w:tblW w:type="auto" w:w="0"/>
        <w:tblLook w:firstColumn="1" w:firstRow="1" w:lastColumn="0" w:lastRow="0" w:noHBand="0" w:noVBand="1" w:val="04A0"/>
        <w:tblW w:w="9028" w:type="dxa"/>
      </w:tblPr>
      <w:tblGrid>
        <w:gridCol w:w="9029"/>
      </w:tblGrid>
      <w:tr>
        <w:tc>
          <w:tcPr>
            <w:tcW w:type="dxa" w:w="9029"/>
            <w:tcW w:w="9028" w:type="dxa"/>
            <w:shd w:val="clear" w:color="auto" w:fill="E3F2FD"/>
            <w:tcBorders>
              <w:left w:val="single" w:sz="24" w:space="0" w:color="1565C0"/>
              <w:top w:val="single" w:sz="4" w:space="0" w:color="1565C0"/>
              <w:right w:val="single" w:sz="4" w:space="0" w:color="1565C0"/>
              <w:bottom w:val="single" w:sz="4" w:space="0" w:color="1565C0"/>
            </w:tcBorders>
            <w:tcMar>
              <w:top w:w="100" w:type="dxa"/>
              <w:bottom w:w="100" w:type="dxa"/>
              <w:left w:w="160" w:type="dxa"/>
              <w:right w:w="160" w:type="dxa"/>
            </w:tcMar>
          </w:tcPr>
          <w:p>
            <w:pPr>
              <w:spacing w:before="0" w:after="0"/>
            </w:pPr>
            <w:r>
              <w:rPr>
                <w:rFonts w:ascii="Arial" w:hAnsi="Arial"/>
                <w:b/>
                <w:i w:val="0"/>
                <w:color w:val="1565C0"/>
                <w:sz w:val="20"/>
              </w:rPr>
              <w:t xml:space="preserve">ℹ  NOTE   </w:t>
            </w:r>
            <w:r>
              <w:rPr>
                <w:rFonts w:ascii="Arial" w:hAnsi="Arial"/>
                <w:b w:val="0"/>
                <w:i w:val="0"/>
                <w:color w:val="444444"/>
                <w:sz w:val="20"/>
              </w:rPr>
              <w:t>The application requires an active internet connection and a valid PPE Tech Microsoft 365 account. Contact mornec@ppetech.co.za if you cannot log in.</w:t>
            </w:r>
          </w:p>
        </w:tc>
      </w:tr>
    </w:tbl>
    <w:p>
      <w:pPr>
        <w:spacing w:before="0" w:after="0"/>
      </w:pPr>
    </w:p>
    <w:p>
      <w:pPr>
        <w:spacing w:before="0" w:after="0"/>
      </w:pPr>
      <w:r>
        <w:br w:type="page"/>
      </w:r>
    </w:p>
    <w:p>
      <w:pPr>
        <w:spacing w:before="360" w:after="160"/>
        <w:pBdr>
          <w:bottom w:val="single" w:sz="8" w:space="6" w:color="003087"/>
        </w:pBdr>
      </w:pPr>
      <w:r>
        <w:rPr>
          <w:rFonts w:ascii="Arial" w:hAnsi="Arial"/>
          <w:b/>
          <w:i w:val="0"/>
          <w:color w:val="003087"/>
          <w:sz w:val="40"/>
        </w:rPr>
        <w:t>2. Getting Started — Logging In</w:t>
      </w:r>
    </w:p>
    <w:p>
      <w:pPr>
        <w:spacing w:before="280" w:after="120"/>
      </w:pPr>
      <w:r>
        <w:rPr>
          <w:rFonts w:ascii="Arial" w:hAnsi="Arial"/>
          <w:b/>
          <w:i w:val="0"/>
          <w:color w:val="1A3C6B"/>
          <w:sz w:val="28"/>
        </w:rPr>
        <w:t>2.1 Accessing the Application</w:t>
      </w:r>
    </w:p>
    <w:p>
      <w:pPr>
        <w:pStyle w:val="ListNumber"/>
        <w:spacing w:before="0" w:after="80"/>
        <w:ind w:left="432"/>
      </w:pPr>
      <w:r>
        <w:rPr>
          <w:rFonts w:ascii="Arial" w:hAnsi="Arial"/>
          <w:b w:val="0"/>
          <w:i w:val="0"/>
          <w:color w:val="444444"/>
          <w:sz w:val="22"/>
        </w:rPr>
        <w:t>Open your web browser and navigate to: https://doccontrol-app.vercel.app</w:t>
      </w:r>
    </w:p>
    <w:p>
      <w:pPr>
        <w:pStyle w:val="ListNumber"/>
        <w:spacing w:before="0" w:after="80"/>
        <w:ind w:left="432"/>
      </w:pPr>
      <w:r>
        <w:rPr>
          <w:rFonts w:ascii="Arial" w:hAnsi="Arial"/>
          <w:b w:val="0"/>
          <w:i w:val="0"/>
          <w:color w:val="444444"/>
          <w:sz w:val="22"/>
        </w:rPr>
        <w:t>You will be redirected to the PPE Tech Microsoft 365 login page.</w:t>
      </w:r>
    </w:p>
    <w:p>
      <w:pPr>
        <w:pStyle w:val="ListNumber"/>
        <w:spacing w:before="0" w:after="80"/>
        <w:ind w:left="432"/>
      </w:pPr>
      <w:r>
        <w:rPr>
          <w:rFonts w:ascii="Arial" w:hAnsi="Arial"/>
          <w:b w:val="0"/>
          <w:i w:val="0"/>
          <w:color w:val="444444"/>
          <w:sz w:val="22"/>
        </w:rPr>
        <w:t>Enter your PPE Tech email address (e.g. mornec@ppetech.co.za) and click Next.</w:t>
      </w:r>
    </w:p>
    <w:p>
      <w:pPr>
        <w:pStyle w:val="ListNumber"/>
        <w:spacing w:before="0" w:after="80"/>
        <w:ind w:left="432"/>
      </w:pPr>
      <w:r>
        <w:rPr>
          <w:rFonts w:ascii="Arial" w:hAnsi="Arial"/>
          <w:b w:val="0"/>
          <w:i w:val="0"/>
          <w:color w:val="444444"/>
          <w:sz w:val="22"/>
        </w:rPr>
        <w:t>Enter your Microsoft 365 password and complete any Multi-Factor Authentication (MFA) prompt.</w:t>
      </w:r>
    </w:p>
    <w:p>
      <w:pPr>
        <w:pStyle w:val="ListNumber"/>
        <w:spacing w:before="0" w:after="80"/>
        <w:ind w:left="432"/>
      </w:pPr>
      <w:r>
        <w:rPr>
          <w:rFonts w:ascii="Arial" w:hAnsi="Arial"/>
          <w:b w:val="0"/>
          <w:i w:val="0"/>
          <w:color w:val="444444"/>
          <w:sz w:val="22"/>
        </w:rPr>
        <w:t>You will be redirected to the DocControl Dashboard.</w:t>
      </w:r>
    </w:p>
    <w:p>
      <w:pPr>
        <w:spacing w:before="0" w:after="0"/>
      </w:pPr>
    </w:p>
    <w:tbl>
      <w:tblPr>
        <w:tblW w:type="auto" w:w="0"/>
        <w:tblLook w:firstColumn="1" w:firstRow="1" w:lastColumn="0" w:lastRow="0" w:noHBand="0" w:noVBand="1" w:val="04A0"/>
        <w:tblW w:w="9028" w:type="dxa"/>
      </w:tblPr>
      <w:tblGrid>
        <w:gridCol w:w="9029"/>
      </w:tblGrid>
      <w:tr>
        <w:tc>
          <w:tcPr>
            <w:tcW w:type="dxa" w:w="9029"/>
            <w:tcW w:w="9028" w:type="dxa"/>
            <w:shd w:val="clear" w:color="auto" w:fill="F5F5F5"/>
            <w:tcBorders>
              <w:top w:val="single" w:sz="4" w:space="0" w:color="AAAAAA"/>
              <w:left w:val="single" w:sz="4" w:space="0" w:color="AAAAAA"/>
              <w:bottom w:val="single" w:sz="4" w:space="0" w:color="AAAAAA"/>
              <w:right w:val="single" w:sz="4" w:space="0" w:color="AAAAAA"/>
            </w:tcBorders>
            <w:tcMar>
              <w:top w:w="200" w:type="dxa"/>
              <w:bottom w:w="200" w:type="dxa"/>
              <w:left w:w="200" w:type="dxa"/>
              <w:right w:w="200" w:type="dxa"/>
            </w:tcMar>
          </w:tcPr>
          <w:p>
            <w:pPr>
              <w:spacing w:before="240" w:after="240"/>
              <w:jc w:val="center"/>
            </w:pPr>
            <w:r>
              <w:rPr>
                <w:rFonts w:ascii="Arial" w:hAnsi="Arial"/>
                <w:b w:val="0"/>
                <w:i/>
                <w:color w:val="999999"/>
                <w:sz w:val="20"/>
              </w:rPr>
              <w:t>[ SCREENSHOT: Login page — Microsoft 365 sign-in screen ]</w:t>
            </w:r>
          </w:p>
        </w:tc>
      </w:tr>
    </w:tbl>
    <w:p>
      <w:pPr>
        <w:spacing w:before="0" w:after="0"/>
      </w:pPr>
    </w:p>
    <w:tbl>
      <w:tblPr>
        <w:tblW w:type="auto" w:w="0"/>
        <w:tblLook w:firstColumn="1" w:firstRow="1" w:lastColumn="0" w:lastRow="0" w:noHBand="0" w:noVBand="1" w:val="04A0"/>
        <w:tblW w:w="9028" w:type="dxa"/>
      </w:tblPr>
      <w:tblGrid>
        <w:gridCol w:w="9029"/>
      </w:tblGrid>
      <w:tr>
        <w:tc>
          <w:tcPr>
            <w:tcW w:type="dxa" w:w="9029"/>
            <w:tcW w:w="9028" w:type="dxa"/>
            <w:shd w:val="clear" w:color="auto" w:fill="E8F5E9"/>
            <w:tcBorders>
              <w:left w:val="single" w:sz="24" w:space="0" w:color="2E7D32"/>
              <w:top w:val="single" w:sz="4" w:space="0" w:color="2E7D32"/>
              <w:right w:val="single" w:sz="4" w:space="0" w:color="2E7D32"/>
              <w:bottom w:val="single" w:sz="4" w:space="0" w:color="2E7D32"/>
            </w:tcBorders>
            <w:tcMar>
              <w:top w:w="100" w:type="dxa"/>
              <w:bottom w:w="100" w:type="dxa"/>
              <w:left w:w="160" w:type="dxa"/>
              <w:right w:w="160" w:type="dxa"/>
            </w:tcMar>
          </w:tcPr>
          <w:p>
            <w:pPr>
              <w:spacing w:before="0" w:after="0"/>
            </w:pPr>
            <w:r>
              <w:rPr>
                <w:rFonts w:ascii="Arial" w:hAnsi="Arial"/>
                <w:b/>
                <w:i w:val="0"/>
                <w:color w:val="2E7D32"/>
                <w:sz w:val="20"/>
              </w:rPr>
              <w:t xml:space="preserve">✔  TIP   </w:t>
            </w:r>
            <w:r>
              <w:rPr>
                <w:rFonts w:ascii="Arial" w:hAnsi="Arial"/>
                <w:b w:val="0"/>
                <w:i w:val="0"/>
                <w:color w:val="444444"/>
                <w:sz w:val="20"/>
              </w:rPr>
              <w:t>If you are already signed into Microsoft 365 in your browser, you may be logged in automatically without being prompted for credentials.</w:t>
            </w:r>
          </w:p>
        </w:tc>
      </w:tr>
    </w:tbl>
    <w:p>
      <w:pPr>
        <w:spacing w:before="0" w:after="0"/>
      </w:pPr>
    </w:p>
    <w:p>
      <w:pPr>
        <w:spacing w:before="280" w:after="120"/>
      </w:pPr>
      <w:r>
        <w:rPr>
          <w:rFonts w:ascii="Arial" w:hAnsi="Arial"/>
          <w:b/>
          <w:i w:val="0"/>
          <w:color w:val="1A3C6B"/>
          <w:sz w:val="28"/>
        </w:rPr>
        <w:t>2.2 Navigation</w:t>
      </w:r>
    </w:p>
    <w:p>
      <w:pPr>
        <w:spacing w:before="0" w:after="120"/>
      </w:pPr>
      <w:r>
        <w:rPr>
          <w:rFonts w:ascii="Arial" w:hAnsi="Arial"/>
          <w:b w:val="0"/>
          <w:i w:val="0"/>
          <w:color w:val="444444"/>
          <w:sz w:val="22"/>
        </w:rPr>
        <w:t>The application uses a persistent left-hand navigation sidebar. The following sections are always accessible:</w:t>
      </w:r>
    </w:p>
    <w:tbl>
      <w:tblPr>
        <w:tblW w:type="auto" w:w="0"/>
        <w:tblLook w:firstColumn="1" w:firstRow="1" w:lastColumn="0" w:lastRow="0" w:noHBand="0" w:noVBand="1" w:val="04A0"/>
        <w:tblW w:w="9028" w:type="dxa"/>
      </w:tblPr>
      <w:tblGrid>
        <w:gridCol w:w="4514"/>
        <w:gridCol w:w="4514"/>
      </w:tblGrid>
      <w:tr>
        <w:tc>
          <w:tcPr>
            <w:tcW w:type="dxa" w:w="4514"/>
            <w:tcW w:w="2448" w:type="dxa"/>
            <w:shd w:val="clear" w:color="auto" w:fill="F2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spacing w:before="0" w:after="0"/>
            </w:pPr>
            <w:r>
              <w:rPr>
                <w:rFonts w:ascii="Arial" w:hAnsi="Arial"/>
                <w:b/>
                <w:i w:val="0"/>
                <w:color w:val="444444"/>
                <w:sz w:val="20"/>
              </w:rPr>
              <w:t>Dashboard</w:t>
            </w:r>
          </w:p>
        </w:tc>
        <w:tc>
          <w:tcPr>
            <w:tcW w:type="dxa" w:w="4514"/>
            <w:tcW w:w="6580" w:type="dxa"/>
            <w:shd w:val="clear" w:color="auto" w:fill="F2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spacing w:before="0" w:after="0"/>
            </w:pPr>
            <w:r>
              <w:rPr>
                <w:rFonts w:ascii="Arial" w:hAnsi="Arial"/>
                <w:b w:val="0"/>
                <w:i w:val="0"/>
                <w:color w:val="444444"/>
                <w:sz w:val="20"/>
              </w:rPr>
              <w:t>Summary of your pending tasks, recent activity, and batch statistics</w:t>
            </w:r>
          </w:p>
        </w:tc>
      </w:tr>
      <w:tr>
        <w:tc>
          <w:tcPr>
            <w:tcW w:type="dxa" w:w="4514"/>
            <w:tcW w:w="2448" w:type="dxa"/>
            <w:shd w:val="clear" w:color="auto" w:fill="F2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spacing w:before="0" w:after="0"/>
            </w:pPr>
            <w:r>
              <w:rPr>
                <w:rFonts w:ascii="Arial" w:hAnsi="Arial"/>
                <w:b/>
                <w:i w:val="0"/>
                <w:color w:val="444444"/>
                <w:sz w:val="20"/>
              </w:rPr>
              <w:t>Incoming Batches</w:t>
            </w:r>
          </w:p>
        </w:tc>
        <w:tc>
          <w:tcPr>
            <w:tcW w:type="dxa" w:w="4514"/>
            <w:tcW w:w="6580" w:type="dxa"/>
            <w:shd w:val="clear" w:color="auto" w:fill="FAFAFA"/>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spacing w:before="0" w:after="0"/>
            </w:pPr>
            <w:r>
              <w:rPr>
                <w:rFonts w:ascii="Arial" w:hAnsi="Arial"/>
                <w:b w:val="0"/>
                <w:i w:val="0"/>
                <w:color w:val="444444"/>
                <w:sz w:val="20"/>
              </w:rPr>
              <w:t>Full list of all document batches received from vendors, filterable by status</w:t>
            </w:r>
          </w:p>
        </w:tc>
      </w:tr>
      <w:tr>
        <w:tc>
          <w:tcPr>
            <w:tcW w:type="dxa" w:w="4514"/>
            <w:tcW w:w="2448" w:type="dxa"/>
            <w:shd w:val="clear" w:color="auto" w:fill="F2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spacing w:before="0" w:after="0"/>
            </w:pPr>
            <w:r>
              <w:rPr>
                <w:rFonts w:ascii="Arial" w:hAnsi="Arial"/>
                <w:b/>
                <w:i w:val="0"/>
                <w:color w:val="444444"/>
                <w:sz w:val="20"/>
              </w:rPr>
              <w:t>My Reviews</w:t>
            </w:r>
          </w:p>
        </w:tc>
        <w:tc>
          <w:tcPr>
            <w:tcW w:type="dxa" w:w="4514"/>
            <w:tcW w:w="6580" w:type="dxa"/>
            <w:shd w:val="clear" w:color="auto" w:fill="F2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spacing w:before="0" w:after="0"/>
            </w:pPr>
            <w:r>
              <w:rPr>
                <w:rFonts w:ascii="Arial" w:hAnsi="Arial"/>
                <w:b w:val="0"/>
                <w:i w:val="0"/>
                <w:color w:val="444444"/>
                <w:sz w:val="20"/>
              </w:rPr>
              <w:t>Queue of review tasks assigned specifically to you</w:t>
            </w:r>
          </w:p>
        </w:tc>
      </w:tr>
      <w:tr>
        <w:tc>
          <w:tcPr>
            <w:tcW w:type="dxa" w:w="4514"/>
            <w:tcW w:w="2448" w:type="dxa"/>
            <w:shd w:val="clear" w:color="auto" w:fill="F2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spacing w:before="0" w:after="0"/>
            </w:pPr>
            <w:r>
              <w:rPr>
                <w:rFonts w:ascii="Arial" w:hAnsi="Arial"/>
                <w:b/>
                <w:i w:val="0"/>
                <w:color w:val="444444"/>
                <w:sz w:val="20"/>
              </w:rPr>
              <w:t>Documents</w:t>
            </w:r>
          </w:p>
        </w:tc>
        <w:tc>
          <w:tcPr>
            <w:tcW w:type="dxa" w:w="4514"/>
            <w:tcW w:w="6580" w:type="dxa"/>
            <w:shd w:val="clear" w:color="auto" w:fill="FAFAFA"/>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spacing w:before="0" w:after="0"/>
            </w:pPr>
            <w:r>
              <w:rPr>
                <w:rFonts w:ascii="Arial" w:hAnsi="Arial"/>
                <w:b w:val="0"/>
                <w:i w:val="0"/>
                <w:color w:val="444444"/>
                <w:sz w:val="20"/>
              </w:rPr>
              <w:t>Search and retrieval for all documents stored in the system</w:t>
            </w:r>
          </w:p>
        </w:tc>
      </w:tr>
      <w:tr>
        <w:tc>
          <w:tcPr>
            <w:tcW w:type="dxa" w:w="4514"/>
            <w:tcW w:w="2448" w:type="dxa"/>
            <w:shd w:val="clear" w:color="auto" w:fill="F2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spacing w:before="0" w:after="0"/>
            </w:pPr>
            <w:r>
              <w:rPr>
                <w:rFonts w:ascii="Arial" w:hAnsi="Arial"/>
                <w:b/>
                <w:i w:val="0"/>
                <w:color w:val="444444"/>
                <w:sz w:val="20"/>
              </w:rPr>
              <w:t>Transmittals</w:t>
            </w:r>
          </w:p>
        </w:tc>
        <w:tc>
          <w:tcPr>
            <w:tcW w:type="dxa" w:w="4514"/>
            <w:tcW w:w="6580" w:type="dxa"/>
            <w:shd w:val="clear" w:color="auto" w:fill="F2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spacing w:before="0" w:after="0"/>
            </w:pPr>
            <w:r>
              <w:rPr>
                <w:rFonts w:ascii="Arial" w:hAnsi="Arial"/>
                <w:b w:val="0"/>
                <w:i w:val="0"/>
                <w:color w:val="444444"/>
                <w:sz w:val="20"/>
              </w:rPr>
              <w:t>Complete history of all transmittals generated</w:t>
            </w:r>
          </w:p>
        </w:tc>
      </w:tr>
      <w:tr>
        <w:tc>
          <w:tcPr>
            <w:tcW w:type="dxa" w:w="4514"/>
            <w:tcW w:w="2448" w:type="dxa"/>
            <w:shd w:val="clear" w:color="auto" w:fill="F2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spacing w:before="0" w:after="0"/>
            </w:pPr>
            <w:r>
              <w:rPr>
                <w:rFonts w:ascii="Arial" w:hAnsi="Arial"/>
                <w:b/>
                <w:i w:val="0"/>
                <w:color w:val="444444"/>
                <w:sz w:val="20"/>
              </w:rPr>
              <w:t>Admin</w:t>
            </w:r>
          </w:p>
        </w:tc>
        <w:tc>
          <w:tcPr>
            <w:tcW w:type="dxa" w:w="4514"/>
            <w:tcW w:w="6580" w:type="dxa"/>
            <w:shd w:val="clear" w:color="auto" w:fill="FAFAFA"/>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spacing w:before="0" w:after="0"/>
            </w:pPr>
            <w:r>
              <w:rPr>
                <w:rFonts w:ascii="Arial" w:hAnsi="Arial"/>
                <w:b w:val="0"/>
                <w:i w:val="0"/>
                <w:color w:val="444444"/>
                <w:sz w:val="20"/>
              </w:rPr>
              <w:t>Import, user management, and vendor registry (Document Controllers and Admins only)</w:t>
            </w:r>
          </w:p>
        </w:tc>
      </w:tr>
    </w:tbl>
    <w:p>
      <w:pPr>
        <w:spacing w:before="0" w:after="0"/>
      </w:pPr>
    </w:p>
    <w:tbl>
      <w:tblPr>
        <w:tblW w:type="auto" w:w="0"/>
        <w:tblLook w:firstColumn="1" w:firstRow="1" w:lastColumn="0" w:lastRow="0" w:noHBand="0" w:noVBand="1" w:val="04A0"/>
        <w:tblW w:w="9028" w:type="dxa"/>
      </w:tblPr>
      <w:tblGrid>
        <w:gridCol w:w="9029"/>
      </w:tblGrid>
      <w:tr>
        <w:tc>
          <w:tcPr>
            <w:tcW w:type="dxa" w:w="9029"/>
            <w:tcW w:w="9028" w:type="dxa"/>
            <w:shd w:val="clear" w:color="auto" w:fill="F5F5F5"/>
            <w:tcBorders>
              <w:top w:val="single" w:sz="4" w:space="0" w:color="AAAAAA"/>
              <w:left w:val="single" w:sz="4" w:space="0" w:color="AAAAAA"/>
              <w:bottom w:val="single" w:sz="4" w:space="0" w:color="AAAAAA"/>
              <w:right w:val="single" w:sz="4" w:space="0" w:color="AAAAAA"/>
            </w:tcBorders>
            <w:tcMar>
              <w:top w:w="200" w:type="dxa"/>
              <w:bottom w:w="200" w:type="dxa"/>
              <w:left w:w="200" w:type="dxa"/>
              <w:right w:w="200" w:type="dxa"/>
            </w:tcMar>
          </w:tcPr>
          <w:p>
            <w:pPr>
              <w:spacing w:before="240" w:after="240"/>
              <w:jc w:val="center"/>
            </w:pPr>
            <w:r>
              <w:rPr>
                <w:rFonts w:ascii="Arial" w:hAnsi="Arial"/>
                <w:b w:val="0"/>
                <w:i/>
                <w:color w:val="999999"/>
                <w:sz w:val="20"/>
              </w:rPr>
              <w:t>[ SCREENSHOT: Main navigation sidebar and Dashboard overview ]</w:t>
            </w:r>
          </w:p>
        </w:tc>
      </w:tr>
    </w:tbl>
    <w:p>
      <w:pPr>
        <w:spacing w:before="0" w:after="0"/>
      </w:pPr>
    </w:p>
    <w:p>
      <w:pPr>
        <w:spacing w:before="0" w:after="0"/>
      </w:pPr>
      <w:r>
        <w:br w:type="page"/>
      </w:r>
    </w:p>
    <w:p>
      <w:pPr>
        <w:spacing w:before="360" w:after="160"/>
        <w:pBdr>
          <w:bottom w:val="single" w:sz="8" w:space="6" w:color="003087"/>
        </w:pBdr>
      </w:pPr>
      <w:r>
        <w:rPr>
          <w:rFonts w:ascii="Arial" w:hAnsi="Arial"/>
          <w:b/>
          <w:i w:val="0"/>
          <w:color w:val="003087"/>
          <w:sz w:val="40"/>
        </w:rPr>
        <w:t>3. Dashboard</w:t>
      </w:r>
    </w:p>
    <w:p>
      <w:pPr>
        <w:spacing w:before="0" w:after="120"/>
      </w:pPr>
      <w:r>
        <w:rPr>
          <w:rFonts w:ascii="Arial" w:hAnsi="Arial"/>
          <w:b w:val="0"/>
          <w:i w:val="0"/>
          <w:color w:val="444444"/>
          <w:sz w:val="22"/>
        </w:rPr>
        <w:t>The Dashboard is the first screen displayed after logging in. It provides an at-a-glance overview of the document control workload and any actions requiring your attention.</w:t>
      </w:r>
    </w:p>
    <w:p>
      <w:pPr>
        <w:spacing w:before="0" w:after="0"/>
      </w:pPr>
    </w:p>
    <w:tbl>
      <w:tblPr>
        <w:tblW w:type="auto" w:w="0"/>
        <w:tblLook w:firstColumn="1" w:firstRow="1" w:lastColumn="0" w:lastRow="0" w:noHBand="0" w:noVBand="1" w:val="04A0"/>
        <w:tblW w:w="9028" w:type="dxa"/>
      </w:tblPr>
      <w:tblGrid>
        <w:gridCol w:w="9029"/>
      </w:tblGrid>
      <w:tr>
        <w:tc>
          <w:tcPr>
            <w:tcW w:type="dxa" w:w="9029"/>
            <w:tcW w:w="9028" w:type="dxa"/>
            <w:shd w:val="clear" w:color="auto" w:fill="F5F5F5"/>
            <w:tcBorders>
              <w:top w:val="single" w:sz="4" w:space="0" w:color="AAAAAA"/>
              <w:left w:val="single" w:sz="4" w:space="0" w:color="AAAAAA"/>
              <w:bottom w:val="single" w:sz="4" w:space="0" w:color="AAAAAA"/>
              <w:right w:val="single" w:sz="4" w:space="0" w:color="AAAAAA"/>
            </w:tcBorders>
            <w:tcMar>
              <w:top w:w="200" w:type="dxa"/>
              <w:bottom w:w="200" w:type="dxa"/>
              <w:left w:w="200" w:type="dxa"/>
              <w:right w:w="200" w:type="dxa"/>
            </w:tcMar>
          </w:tcPr>
          <w:p>
            <w:pPr>
              <w:spacing w:before="240" w:after="240"/>
              <w:jc w:val="center"/>
            </w:pPr>
            <w:r>
              <w:rPr>
                <w:rFonts w:ascii="Arial" w:hAnsi="Arial"/>
                <w:b w:val="0"/>
                <w:i/>
                <w:color w:val="999999"/>
                <w:sz w:val="20"/>
              </w:rPr>
              <w:t>[ SCREENSHOT: Dashboard — status summary cards, pending reviews, and recent batches ]</w:t>
            </w:r>
          </w:p>
        </w:tc>
      </w:tr>
    </w:tbl>
    <w:p>
      <w:pPr>
        <w:spacing w:before="0" w:after="0"/>
      </w:pPr>
    </w:p>
    <w:p>
      <w:pPr>
        <w:spacing w:before="280" w:after="120"/>
      </w:pPr>
      <w:r>
        <w:rPr>
          <w:rFonts w:ascii="Arial" w:hAnsi="Arial"/>
          <w:b/>
          <w:i w:val="0"/>
          <w:color w:val="1A3C6B"/>
          <w:sz w:val="28"/>
        </w:rPr>
        <w:t>3.1 Dashboard Sections</w:t>
      </w:r>
    </w:p>
    <w:p>
      <w:pPr>
        <w:spacing w:before="200" w:after="80"/>
      </w:pPr>
      <w:r>
        <w:rPr>
          <w:rFonts w:ascii="Arial" w:hAnsi="Arial"/>
          <w:b/>
          <w:i w:val="0"/>
          <w:color w:val="0D47A1"/>
          <w:sz w:val="24"/>
        </w:rPr>
        <w:t>Status Summary Cards</w:t>
      </w:r>
    </w:p>
    <w:p>
      <w:pPr>
        <w:spacing w:before="0" w:after="120"/>
      </w:pPr>
      <w:r>
        <w:rPr>
          <w:rFonts w:ascii="Arial" w:hAnsi="Arial"/>
          <w:b w:val="0"/>
          <w:i w:val="0"/>
          <w:color w:val="444444"/>
          <w:sz w:val="22"/>
        </w:rPr>
        <w:t>A row of cards at the top shows the count of batches in each key stage:</w:t>
      </w:r>
    </w:p>
    <w:p>
      <w:pPr>
        <w:pStyle w:val="ListBullet"/>
        <w:spacing w:before="0" w:after="60"/>
        <w:ind w:left="432"/>
      </w:pPr>
      <w:r>
        <w:rPr>
          <w:rFonts w:ascii="Arial" w:hAnsi="Arial"/>
          <w:b w:val="0"/>
          <w:i w:val="0"/>
          <w:color w:val="444444"/>
          <w:sz w:val="22"/>
        </w:rPr>
        <w:t>Awaiting Action — batches received but not yet assigned to reviewers</w:t>
      </w:r>
    </w:p>
    <w:p>
      <w:pPr>
        <w:pStyle w:val="ListBullet"/>
        <w:spacing w:before="0" w:after="60"/>
        <w:ind w:left="432"/>
      </w:pPr>
      <w:r>
        <w:rPr>
          <w:rFonts w:ascii="Arial" w:hAnsi="Arial"/>
          <w:b w:val="0"/>
          <w:i w:val="0"/>
          <w:color w:val="444444"/>
          <w:sz w:val="22"/>
        </w:rPr>
        <w:t>In Review — batches currently with reviewers</w:t>
      </w:r>
    </w:p>
    <w:p>
      <w:pPr>
        <w:pStyle w:val="ListBullet"/>
        <w:spacing w:before="0" w:after="60"/>
        <w:ind w:left="432"/>
      </w:pPr>
      <w:r>
        <w:rPr>
          <w:rFonts w:ascii="Arial" w:hAnsi="Arial"/>
          <w:b w:val="0"/>
          <w:i w:val="0"/>
          <w:color w:val="444444"/>
          <w:sz w:val="22"/>
        </w:rPr>
        <w:t>Ready to Return — reviews complete, transmittal not yet sent</w:t>
      </w:r>
    </w:p>
    <w:p>
      <w:pPr>
        <w:pStyle w:val="ListBullet"/>
        <w:spacing w:before="0" w:after="60"/>
        <w:ind w:left="432"/>
      </w:pPr>
      <w:r>
        <w:rPr>
          <w:rFonts w:ascii="Arial" w:hAnsi="Arial"/>
          <w:b w:val="0"/>
          <w:i w:val="0"/>
          <w:color w:val="444444"/>
          <w:sz w:val="22"/>
        </w:rPr>
        <w:t>Returned — transmittal sent and documents returned to vendor</w:t>
      </w:r>
    </w:p>
    <w:p>
      <w:pPr>
        <w:spacing w:before="200" w:after="80"/>
      </w:pPr>
      <w:r>
        <w:rPr>
          <w:rFonts w:ascii="Arial" w:hAnsi="Arial"/>
          <w:b/>
          <w:i w:val="0"/>
          <w:color w:val="0D47A1"/>
          <w:sz w:val="24"/>
        </w:rPr>
        <w:t>My Pending Reviews</w:t>
      </w:r>
    </w:p>
    <w:p>
      <w:pPr>
        <w:spacing w:before="0" w:after="120"/>
      </w:pPr>
      <w:r>
        <w:rPr>
          <w:rFonts w:ascii="Arial" w:hAnsi="Arial"/>
          <w:b w:val="0"/>
          <w:i w:val="0"/>
          <w:color w:val="444444"/>
          <w:sz w:val="22"/>
        </w:rPr>
        <w:t>If you are a reviewer, your outstanding review tasks are listed with the document name, package, and due date. Click any task to open the review form directly.</w:t>
      </w:r>
    </w:p>
    <w:p>
      <w:pPr>
        <w:spacing w:before="200" w:after="80"/>
      </w:pPr>
      <w:r>
        <w:rPr>
          <w:rFonts w:ascii="Arial" w:hAnsi="Arial"/>
          <w:b/>
          <w:i w:val="0"/>
          <w:color w:val="0D47A1"/>
          <w:sz w:val="24"/>
        </w:rPr>
        <w:t>Recent Batches</w:t>
      </w:r>
    </w:p>
    <w:p>
      <w:pPr>
        <w:spacing w:before="0" w:after="120"/>
      </w:pPr>
      <w:r>
        <w:rPr>
          <w:rFonts w:ascii="Arial" w:hAnsi="Arial"/>
          <w:b w:val="0"/>
          <w:i w:val="0"/>
          <w:color w:val="444444"/>
          <w:sz w:val="22"/>
        </w:rPr>
        <w:t>The most recently received batches are listed with their current status and context line. Click any row to open the batch detail page.</w:t>
      </w:r>
    </w:p>
    <w:p>
      <w:pPr>
        <w:spacing w:before="0" w:after="0"/>
      </w:pPr>
      <w:r>
        <w:br w:type="page"/>
      </w:r>
    </w:p>
    <w:p>
      <w:pPr>
        <w:spacing w:before="360" w:after="160"/>
        <w:pBdr>
          <w:bottom w:val="single" w:sz="8" w:space="6" w:color="003087"/>
        </w:pBdr>
      </w:pPr>
      <w:r>
        <w:rPr>
          <w:rFonts w:ascii="Arial" w:hAnsi="Arial"/>
          <w:b/>
          <w:i w:val="0"/>
          <w:color w:val="003087"/>
          <w:sz w:val="40"/>
        </w:rPr>
        <w:t>4. Incoming Batches</w:t>
      </w:r>
    </w:p>
    <w:p>
      <w:pPr>
        <w:spacing w:before="0" w:after="120"/>
      </w:pPr>
      <w:r>
        <w:rPr>
          <w:rFonts w:ascii="Arial" w:hAnsi="Arial"/>
          <w:b w:val="0"/>
          <w:i w:val="0"/>
          <w:color w:val="444444"/>
          <w:sz w:val="22"/>
        </w:rPr>
        <w:t>The Incoming Batches screen is the main working area for document controllers. It lists all batches received from vendors with tools to filter, open, and action them.</w:t>
      </w:r>
    </w:p>
    <w:tbl>
      <w:tblPr>
        <w:tblW w:type="auto" w:w="0"/>
        <w:tblLook w:firstColumn="1" w:firstRow="1" w:lastColumn="0" w:lastRow="0" w:noHBand="0" w:noVBand="1" w:val="04A0"/>
        <w:tblW w:w="9028" w:type="dxa"/>
      </w:tblPr>
      <w:tblGrid>
        <w:gridCol w:w="9029"/>
      </w:tblGrid>
      <w:tr>
        <w:tc>
          <w:tcPr>
            <w:tcW w:type="dxa" w:w="9029"/>
            <w:tcW w:w="9028" w:type="dxa"/>
            <w:shd w:val="clear" w:color="auto" w:fill="F5F5F5"/>
            <w:tcBorders>
              <w:top w:val="single" w:sz="4" w:space="0" w:color="AAAAAA"/>
              <w:left w:val="single" w:sz="4" w:space="0" w:color="AAAAAA"/>
              <w:bottom w:val="single" w:sz="4" w:space="0" w:color="AAAAAA"/>
              <w:right w:val="single" w:sz="4" w:space="0" w:color="AAAAAA"/>
            </w:tcBorders>
            <w:tcMar>
              <w:top w:w="200" w:type="dxa"/>
              <w:bottom w:w="200" w:type="dxa"/>
              <w:left w:w="200" w:type="dxa"/>
              <w:right w:w="200" w:type="dxa"/>
            </w:tcMar>
          </w:tcPr>
          <w:p>
            <w:pPr>
              <w:spacing w:before="240" w:after="240"/>
              <w:jc w:val="center"/>
            </w:pPr>
            <w:r>
              <w:rPr>
                <w:rFonts w:ascii="Arial" w:hAnsi="Arial"/>
                <w:b w:val="0"/>
                <w:i/>
                <w:color w:val="999999"/>
                <w:sz w:val="20"/>
              </w:rPr>
              <w:t>[ SCREENSHOT: Incoming Batches list — filter tabs and batch rows with status badges ]</w:t>
            </w:r>
          </w:p>
        </w:tc>
      </w:tr>
    </w:tbl>
    <w:p>
      <w:pPr>
        <w:spacing w:before="0" w:after="0"/>
      </w:pPr>
    </w:p>
    <w:p>
      <w:pPr>
        <w:spacing w:before="280" w:after="120"/>
      </w:pPr>
      <w:r>
        <w:rPr>
          <w:rFonts w:ascii="Arial" w:hAnsi="Arial"/>
          <w:b/>
          <w:i w:val="0"/>
          <w:color w:val="1A3C6B"/>
          <w:sz w:val="28"/>
        </w:rPr>
        <w:t>4.1 Filter Tabs</w:t>
      </w:r>
    </w:p>
    <w:p>
      <w:pPr>
        <w:spacing w:before="0" w:after="120"/>
      </w:pPr>
      <w:r>
        <w:rPr>
          <w:rFonts w:ascii="Arial" w:hAnsi="Arial"/>
          <w:b w:val="0"/>
          <w:i w:val="0"/>
          <w:color w:val="444444"/>
          <w:sz w:val="22"/>
        </w:rPr>
        <w:t>Six filter tabs appear at the top of the batch list. Click any tab to filter the list:</w:t>
      </w:r>
    </w:p>
    <w:tbl>
      <w:tblPr>
        <w:tblW w:type="auto" w:w="0"/>
        <w:tblLook w:firstColumn="1" w:firstRow="1" w:lastColumn="0" w:lastRow="0" w:noHBand="0" w:noVBand="1" w:val="04A0"/>
        <w:tblW w:w="9028" w:type="dxa"/>
      </w:tblPr>
      <w:tblGrid>
        <w:gridCol w:w="4514"/>
        <w:gridCol w:w="4514"/>
      </w:tblGrid>
      <w:tr>
        <w:tc>
          <w:tcPr>
            <w:tcW w:type="dxa" w:w="4514"/>
            <w:tcW w:w="2160" w:type="dxa"/>
            <w:shd w:val="clear" w:color="auto" w:fill="003087"/>
            <w:tcBorders>
              <w:top w:val="single" w:sz="4" w:space="0" w:color="003087"/>
              <w:left w:val="single" w:sz="4" w:space="0" w:color="003087"/>
              <w:bottom w:val="single" w:sz="4" w:space="0" w:color="003087"/>
              <w:right w:val="single" w:sz="4" w:space="0" w:color="003087"/>
            </w:tcBorders>
            <w:tcMar>
              <w:top w:w="80" w:type="dxa"/>
              <w:bottom w:w="80" w:type="dxa"/>
              <w:left w:w="120" w:type="dxa"/>
              <w:right w:w="120" w:type="dxa"/>
            </w:tcMar>
          </w:tcPr>
          <w:p>
            <w:pPr>
              <w:spacing w:before="0" w:after="0"/>
              <w:jc w:val="center"/>
            </w:pPr>
            <w:r>
              <w:rPr>
                <w:rFonts w:ascii="Arial" w:hAnsi="Arial"/>
                <w:b/>
                <w:i w:val="0"/>
                <w:color w:val="FFFFFF"/>
                <w:sz w:val="20"/>
              </w:rPr>
              <w:t>Tab</w:t>
            </w:r>
          </w:p>
        </w:tc>
        <w:tc>
          <w:tcPr>
            <w:tcW w:type="dxa" w:w="4514"/>
            <w:tcW w:w="6868" w:type="dxa"/>
            <w:shd w:val="clear" w:color="auto" w:fill="003087"/>
            <w:tcBorders>
              <w:top w:val="single" w:sz="4" w:space="0" w:color="003087"/>
              <w:left w:val="single" w:sz="4" w:space="0" w:color="003087"/>
              <w:bottom w:val="single" w:sz="4" w:space="0" w:color="003087"/>
              <w:right w:val="single" w:sz="4" w:space="0" w:color="003087"/>
            </w:tcBorders>
            <w:tcMar>
              <w:top w:w="80" w:type="dxa"/>
              <w:bottom w:w="80" w:type="dxa"/>
              <w:left w:w="120" w:type="dxa"/>
              <w:right w:w="120" w:type="dxa"/>
            </w:tcMar>
          </w:tcPr>
          <w:p>
            <w:pPr>
              <w:spacing w:before="0" w:after="0"/>
              <w:jc w:val="left"/>
            </w:pPr>
            <w:r>
              <w:rPr>
                <w:rFonts w:ascii="Arial" w:hAnsi="Arial"/>
                <w:b/>
                <w:i w:val="0"/>
                <w:color w:val="FFFFFF"/>
                <w:sz w:val="20"/>
              </w:rPr>
              <w:t>Description</w:t>
            </w:r>
          </w:p>
        </w:tc>
      </w:tr>
      <w:tr>
        <w:tc>
          <w:tcPr>
            <w:tcW w:type="dxa" w:w="4514"/>
            <w:tcW w:w="2160" w:type="dxa"/>
            <w:shd w:val="clear" w:color="auto" w:fill="F2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spacing w:before="0" w:after="0"/>
            </w:pPr>
            <w:r>
              <w:rPr>
                <w:rFonts w:ascii="Arial" w:hAnsi="Arial"/>
                <w:b w:val="0"/>
                <w:i w:val="0"/>
                <w:color w:val="444444"/>
                <w:sz w:val="20"/>
              </w:rPr>
              <w:t>All Batches</w:t>
            </w:r>
          </w:p>
        </w:tc>
        <w:tc>
          <w:tcPr>
            <w:tcW w:type="dxa" w:w="4514"/>
            <w:tcW w:w="6868" w:type="dxa"/>
            <w:shd w:val="clear" w:color="auto" w:fill="F2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spacing w:before="0" w:after="0"/>
            </w:pPr>
            <w:r>
              <w:rPr>
                <w:rFonts w:ascii="Arial" w:hAnsi="Arial"/>
                <w:b w:val="0"/>
                <w:i w:val="0"/>
                <w:color w:val="444444"/>
                <w:sz w:val="20"/>
              </w:rPr>
              <w:t>Every batch regardless of status</w:t>
            </w:r>
          </w:p>
        </w:tc>
      </w:tr>
      <w:tr>
        <w:tc>
          <w:tcPr>
            <w:tcW w:type="dxa" w:w="4514"/>
            <w:tcW w:w="2160" w:type="dxa"/>
            <w:shd w:val="clear" w:color="auto" w:fill="FFFFFF"/>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spacing w:before="0" w:after="0"/>
            </w:pPr>
            <w:r>
              <w:rPr>
                <w:rFonts w:ascii="Arial" w:hAnsi="Arial"/>
                <w:b w:val="0"/>
                <w:i w:val="0"/>
                <w:color w:val="444444"/>
                <w:sz w:val="20"/>
              </w:rPr>
              <w:t>Awaiting Action</w:t>
            </w:r>
          </w:p>
        </w:tc>
        <w:tc>
          <w:tcPr>
            <w:tcW w:type="dxa" w:w="4514"/>
            <w:tcW w:w="6868" w:type="dxa"/>
            <w:shd w:val="clear" w:color="auto" w:fill="FFFFFF"/>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spacing w:before="0" w:after="0"/>
            </w:pPr>
            <w:r>
              <w:rPr>
                <w:rFonts w:ascii="Arial" w:hAnsi="Arial"/>
                <w:b w:val="0"/>
                <w:i w:val="0"/>
                <w:color w:val="444444"/>
                <w:sz w:val="20"/>
              </w:rPr>
              <w:t>Batches received but not yet started (intake received, metadata pending, ready for assignment)</w:t>
            </w:r>
          </w:p>
        </w:tc>
      </w:tr>
      <w:tr>
        <w:tc>
          <w:tcPr>
            <w:tcW w:type="dxa" w:w="4514"/>
            <w:tcW w:w="2160" w:type="dxa"/>
            <w:shd w:val="clear" w:color="auto" w:fill="F2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spacing w:before="0" w:after="0"/>
            </w:pPr>
            <w:r>
              <w:rPr>
                <w:rFonts w:ascii="Arial" w:hAnsi="Arial"/>
                <w:b w:val="0"/>
                <w:i w:val="0"/>
                <w:color w:val="444444"/>
                <w:sz w:val="20"/>
              </w:rPr>
              <w:t>In Review</w:t>
            </w:r>
          </w:p>
        </w:tc>
        <w:tc>
          <w:tcPr>
            <w:tcW w:type="dxa" w:w="4514"/>
            <w:tcW w:w="6868" w:type="dxa"/>
            <w:shd w:val="clear" w:color="auto" w:fill="F2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spacing w:before="0" w:after="0"/>
            </w:pPr>
            <w:r>
              <w:rPr>
                <w:rFonts w:ascii="Arial" w:hAnsi="Arial"/>
                <w:b w:val="0"/>
                <w:i w:val="0"/>
                <w:color w:val="444444"/>
                <w:sz w:val="20"/>
              </w:rPr>
              <w:t>Batches currently being reviewed by one or more reviewers</w:t>
            </w:r>
          </w:p>
        </w:tc>
      </w:tr>
      <w:tr>
        <w:tc>
          <w:tcPr>
            <w:tcW w:type="dxa" w:w="4514"/>
            <w:tcW w:w="2160" w:type="dxa"/>
            <w:shd w:val="clear" w:color="auto" w:fill="FFFFFF"/>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spacing w:before="0" w:after="0"/>
            </w:pPr>
            <w:r>
              <w:rPr>
                <w:rFonts w:ascii="Arial" w:hAnsi="Arial"/>
                <w:b w:val="0"/>
                <w:i w:val="0"/>
                <w:color w:val="444444"/>
                <w:sz w:val="20"/>
              </w:rPr>
              <w:t>Ready to Return</w:t>
            </w:r>
          </w:p>
        </w:tc>
        <w:tc>
          <w:tcPr>
            <w:tcW w:type="dxa" w:w="4514"/>
            <w:tcW w:w="6868" w:type="dxa"/>
            <w:shd w:val="clear" w:color="auto" w:fill="FFFFFF"/>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spacing w:before="0" w:after="0"/>
            </w:pPr>
            <w:r>
              <w:rPr>
                <w:rFonts w:ascii="Arial" w:hAnsi="Arial"/>
                <w:b w:val="0"/>
                <w:i w:val="0"/>
                <w:color w:val="444444"/>
                <w:sz w:val="20"/>
              </w:rPr>
              <w:t>All reviews complete — transmittal can be generated</w:t>
            </w:r>
          </w:p>
        </w:tc>
      </w:tr>
      <w:tr>
        <w:tc>
          <w:tcPr>
            <w:tcW w:type="dxa" w:w="4514"/>
            <w:tcW w:w="2160" w:type="dxa"/>
            <w:shd w:val="clear" w:color="auto" w:fill="F2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spacing w:before="0" w:after="0"/>
            </w:pPr>
            <w:r>
              <w:rPr>
                <w:rFonts w:ascii="Arial" w:hAnsi="Arial"/>
                <w:b w:val="0"/>
                <w:i w:val="0"/>
                <w:color w:val="444444"/>
                <w:sz w:val="20"/>
              </w:rPr>
              <w:t>Returned</w:t>
            </w:r>
          </w:p>
        </w:tc>
        <w:tc>
          <w:tcPr>
            <w:tcW w:type="dxa" w:w="4514"/>
            <w:tcW w:w="6868" w:type="dxa"/>
            <w:shd w:val="clear" w:color="auto" w:fill="F2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spacing w:before="0" w:after="0"/>
            </w:pPr>
            <w:r>
              <w:rPr>
                <w:rFonts w:ascii="Arial" w:hAnsi="Arial"/>
                <w:b w:val="0"/>
                <w:i w:val="0"/>
                <w:color w:val="444444"/>
                <w:sz w:val="20"/>
              </w:rPr>
              <w:t>Transmittal sent and documents returned to vendor</w:t>
            </w:r>
          </w:p>
        </w:tc>
      </w:tr>
      <w:tr>
        <w:tc>
          <w:tcPr>
            <w:tcW w:type="dxa" w:w="4514"/>
            <w:tcW w:w="2160" w:type="dxa"/>
            <w:shd w:val="clear" w:color="auto" w:fill="FFFFFF"/>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spacing w:before="0" w:after="0"/>
            </w:pPr>
            <w:r>
              <w:rPr>
                <w:rFonts w:ascii="Arial" w:hAnsi="Arial"/>
                <w:b w:val="0"/>
                <w:i w:val="0"/>
                <w:color w:val="444444"/>
                <w:sz w:val="20"/>
              </w:rPr>
              <w:t>Rejected</w:t>
            </w:r>
          </w:p>
        </w:tc>
        <w:tc>
          <w:tcPr>
            <w:tcW w:type="dxa" w:w="4514"/>
            <w:tcW w:w="6868" w:type="dxa"/>
            <w:shd w:val="clear" w:color="auto" w:fill="FFFFFF"/>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spacing w:before="0" w:after="0"/>
            </w:pPr>
            <w:r>
              <w:rPr>
                <w:rFonts w:ascii="Arial" w:hAnsi="Arial"/>
                <w:b w:val="0"/>
                <w:i w:val="0"/>
                <w:color w:val="444444"/>
                <w:sz w:val="20"/>
              </w:rPr>
              <w:t>Batches rejected by the document controller before formal review</w:t>
            </w:r>
          </w:p>
        </w:tc>
      </w:tr>
    </w:tbl>
    <w:p>
      <w:pPr>
        <w:spacing w:before="0" w:after="0"/>
      </w:pPr>
    </w:p>
    <w:p>
      <w:pPr>
        <w:spacing w:before="280" w:after="120"/>
      </w:pPr>
      <w:r>
        <w:rPr>
          <w:rFonts w:ascii="Arial" w:hAnsi="Arial"/>
          <w:b/>
          <w:i w:val="0"/>
          <w:color w:val="1A3C6B"/>
          <w:sz w:val="28"/>
        </w:rPr>
        <w:t>4.2 Reading a Batch Row</w:t>
      </w:r>
    </w:p>
    <w:p>
      <w:pPr>
        <w:spacing w:before="0" w:after="120"/>
      </w:pPr>
      <w:r>
        <w:rPr>
          <w:rFonts w:ascii="Arial" w:hAnsi="Arial"/>
          <w:b w:val="0"/>
          <w:i w:val="0"/>
          <w:color w:val="444444"/>
          <w:sz w:val="22"/>
        </w:rPr>
        <w:t>Each batch row shows:</w:t>
      </w:r>
    </w:p>
    <w:p>
      <w:pPr>
        <w:pStyle w:val="ListBullet"/>
        <w:spacing w:before="0" w:after="60"/>
        <w:ind w:left="432"/>
      </w:pPr>
      <w:r>
        <w:rPr>
          <w:rFonts w:ascii="Arial" w:hAnsi="Arial"/>
          <w:b w:val="0"/>
          <w:i w:val="0"/>
          <w:color w:val="444444"/>
          <w:sz w:val="22"/>
        </w:rPr>
        <w:t>Package name (e.g. "K108 – Battery Energy Storage System") with a colour-coded status badge</w:t>
      </w:r>
    </w:p>
    <w:p>
      <w:pPr>
        <w:pStyle w:val="ListBullet"/>
        <w:spacing w:before="0" w:after="60"/>
        <w:ind w:left="432"/>
      </w:pPr>
      <w:r>
        <w:rPr>
          <w:rFonts w:ascii="Arial" w:hAnsi="Arial"/>
          <w:b w:val="0"/>
          <w:i w:val="0"/>
          <w:color w:val="444444"/>
          <w:sz w:val="22"/>
        </w:rPr>
        <w:t>Vendor name, number of files in the batch, and the date it was received</w:t>
      </w:r>
    </w:p>
    <w:p>
      <w:pPr>
        <w:pStyle w:val="ListBullet"/>
        <w:spacing w:before="0" w:after="60"/>
        <w:ind w:left="432"/>
      </w:pPr>
      <w:r>
        <w:rPr>
          <w:rFonts w:ascii="Arial" w:hAnsi="Arial"/>
          <w:b w:val="0"/>
          <w:i w:val="0"/>
          <w:color w:val="444444"/>
          <w:sz w:val="22"/>
        </w:rPr>
        <w:t>Review chain — for in-progress batches, shows who is reviewing, who has completed, and who is next</w:t>
      </w:r>
    </w:p>
    <w:p>
      <w:pPr>
        <w:pStyle w:val="ListBullet"/>
        <w:spacing w:before="0" w:after="60"/>
        <w:ind w:left="432"/>
      </w:pPr>
      <w:r>
        <w:rPr>
          <w:rFonts w:ascii="Arial" w:hAnsi="Arial"/>
          <w:b w:val="0"/>
          <w:i w:val="0"/>
          <w:color w:val="444444"/>
          <w:sz w:val="22"/>
        </w:rPr>
        <w:t>Context line — a brief action prompt (e.g. "Ready to generate transmittal" or "Awaiting reviewer assignment")</w:t>
      </w:r>
    </w:p>
    <w:p>
      <w:pPr>
        <w:pStyle w:val="ListBullet"/>
        <w:spacing w:before="0" w:after="60"/>
        <w:ind w:left="432"/>
      </w:pPr>
      <w:r>
        <w:rPr>
          <w:rFonts w:ascii="Arial" w:hAnsi="Arial"/>
          <w:b w:val="0"/>
          <w:i w:val="0"/>
          <w:color w:val="444444"/>
          <w:sz w:val="22"/>
        </w:rPr>
        <w:t>Batch GUID (short form) and receipt date in the right-hand column</w:t>
      </w:r>
    </w:p>
    <w:p>
      <w:pPr>
        <w:spacing w:before="0" w:after="0"/>
      </w:pPr>
    </w:p>
    <w:tbl>
      <w:tblPr>
        <w:tblW w:type="auto" w:w="0"/>
        <w:tblLook w:firstColumn="1" w:firstRow="1" w:lastColumn="0" w:lastRow="0" w:noHBand="0" w:noVBand="1" w:val="04A0"/>
        <w:tblW w:w="9028" w:type="dxa"/>
      </w:tblPr>
      <w:tblGrid>
        <w:gridCol w:w="9029"/>
      </w:tblGrid>
      <w:tr>
        <w:tc>
          <w:tcPr>
            <w:tcW w:type="dxa" w:w="9029"/>
            <w:tcW w:w="9028" w:type="dxa"/>
            <w:shd w:val="clear" w:color="auto" w:fill="E8F5E9"/>
            <w:tcBorders>
              <w:left w:val="single" w:sz="24" w:space="0" w:color="2E7D32"/>
              <w:top w:val="single" w:sz="4" w:space="0" w:color="2E7D32"/>
              <w:right w:val="single" w:sz="4" w:space="0" w:color="2E7D32"/>
              <w:bottom w:val="single" w:sz="4" w:space="0" w:color="2E7D32"/>
            </w:tcBorders>
            <w:tcMar>
              <w:top w:w="100" w:type="dxa"/>
              <w:bottom w:w="100" w:type="dxa"/>
              <w:left w:w="160" w:type="dxa"/>
              <w:right w:w="160" w:type="dxa"/>
            </w:tcMar>
          </w:tcPr>
          <w:p>
            <w:pPr>
              <w:spacing w:before="0" w:after="0"/>
            </w:pPr>
            <w:r>
              <w:rPr>
                <w:rFonts w:ascii="Arial" w:hAnsi="Arial"/>
                <w:b/>
                <w:i w:val="0"/>
                <w:color w:val="2E7D32"/>
                <w:sz w:val="20"/>
              </w:rPr>
              <w:t xml:space="preserve">✔  TIP   </w:t>
            </w:r>
            <w:r>
              <w:rPr>
                <w:rFonts w:ascii="Arial" w:hAnsi="Arial"/>
                <w:b w:val="0"/>
                <w:i w:val="0"/>
                <w:color w:val="444444"/>
                <w:sz w:val="20"/>
              </w:rPr>
              <w:t>Click anywhere on a batch row to open its full detail page.</w:t>
            </w:r>
          </w:p>
        </w:tc>
      </w:tr>
    </w:tbl>
    <w:p>
      <w:pPr>
        <w:spacing w:before="0" w:after="0"/>
      </w:pPr>
    </w:p>
    <w:p>
      <w:pPr>
        <w:spacing w:before="0" w:after="0"/>
      </w:pPr>
      <w:r>
        <w:br w:type="page"/>
      </w:r>
    </w:p>
    <w:p>
      <w:pPr>
        <w:spacing w:before="360" w:after="160"/>
        <w:pBdr>
          <w:bottom w:val="single" w:sz="8" w:space="6" w:color="003087"/>
        </w:pBdr>
      </w:pPr>
      <w:r>
        <w:rPr>
          <w:rFonts w:ascii="Arial" w:hAnsi="Arial"/>
          <w:b/>
          <w:i w:val="0"/>
          <w:color w:val="003087"/>
          <w:sz w:val="40"/>
        </w:rPr>
        <w:t>5. Batch Detail</w:t>
      </w:r>
    </w:p>
    <w:p>
      <w:pPr>
        <w:spacing w:before="0" w:after="120"/>
      </w:pPr>
      <w:r>
        <w:rPr>
          <w:rFonts w:ascii="Arial" w:hAnsi="Arial"/>
          <w:b w:val="0"/>
          <w:i w:val="0"/>
          <w:color w:val="444444"/>
          <w:sz w:val="22"/>
        </w:rPr>
        <w:t>The Batch Detail page is the central hub for managing an individual batch. It shows all documents in the batch, the complete review status, and provides all available actions for the current stage.</w:t>
      </w:r>
    </w:p>
    <w:tbl>
      <w:tblPr>
        <w:tblW w:type="auto" w:w="0"/>
        <w:tblLook w:firstColumn="1" w:firstRow="1" w:lastColumn="0" w:lastRow="0" w:noHBand="0" w:noVBand="1" w:val="04A0"/>
        <w:tblW w:w="9028" w:type="dxa"/>
      </w:tblPr>
      <w:tblGrid>
        <w:gridCol w:w="9029"/>
      </w:tblGrid>
      <w:tr>
        <w:tc>
          <w:tcPr>
            <w:tcW w:type="dxa" w:w="9029"/>
            <w:tcW w:w="9028" w:type="dxa"/>
            <w:shd w:val="clear" w:color="auto" w:fill="F5F5F5"/>
            <w:tcBorders>
              <w:top w:val="single" w:sz="4" w:space="0" w:color="AAAAAA"/>
              <w:left w:val="single" w:sz="4" w:space="0" w:color="AAAAAA"/>
              <w:bottom w:val="single" w:sz="4" w:space="0" w:color="AAAAAA"/>
              <w:right w:val="single" w:sz="4" w:space="0" w:color="AAAAAA"/>
            </w:tcBorders>
            <w:tcMar>
              <w:top w:w="200" w:type="dxa"/>
              <w:bottom w:w="200" w:type="dxa"/>
              <w:left w:w="200" w:type="dxa"/>
              <w:right w:w="200" w:type="dxa"/>
            </w:tcMar>
          </w:tcPr>
          <w:p>
            <w:pPr>
              <w:spacing w:before="240" w:after="240"/>
              <w:jc w:val="center"/>
            </w:pPr>
            <w:r>
              <w:rPr>
                <w:rFonts w:ascii="Arial" w:hAnsi="Arial"/>
                <w:b w:val="0"/>
                <w:i/>
                <w:color w:val="999999"/>
                <w:sz w:val="20"/>
              </w:rPr>
              <w:t>[ SCREENSHOT: Batch Detail page — header information, document list, and action buttons ]</w:t>
            </w:r>
          </w:p>
        </w:tc>
      </w:tr>
    </w:tbl>
    <w:p>
      <w:pPr>
        <w:spacing w:before="0" w:after="0"/>
      </w:pPr>
    </w:p>
    <w:p>
      <w:pPr>
        <w:spacing w:before="280" w:after="120"/>
      </w:pPr>
      <w:r>
        <w:rPr>
          <w:rFonts w:ascii="Arial" w:hAnsi="Arial"/>
          <w:b/>
          <w:i w:val="0"/>
          <w:color w:val="1A3C6B"/>
          <w:sz w:val="28"/>
        </w:rPr>
        <w:t>5.1 Batch Header</w:t>
      </w:r>
    </w:p>
    <w:p>
      <w:pPr>
        <w:spacing w:before="0" w:after="120"/>
      </w:pPr>
      <w:r>
        <w:rPr>
          <w:rFonts w:ascii="Arial" w:hAnsi="Arial"/>
          <w:b w:val="0"/>
          <w:i w:val="0"/>
          <w:color w:val="444444"/>
          <w:sz w:val="22"/>
        </w:rPr>
        <w:t>The header area shows:</w:t>
      </w:r>
    </w:p>
    <w:p>
      <w:pPr>
        <w:pStyle w:val="ListBullet"/>
        <w:spacing w:before="0" w:after="60"/>
        <w:ind w:left="432"/>
      </w:pPr>
      <w:r>
        <w:rPr>
          <w:rFonts w:ascii="Arial" w:hAnsi="Arial"/>
          <w:b w:val="0"/>
          <w:i w:val="0"/>
          <w:color w:val="444444"/>
          <w:sz w:val="22"/>
        </w:rPr>
        <w:t>Package name and vendor name</w:t>
      </w:r>
    </w:p>
    <w:p>
      <w:pPr>
        <w:pStyle w:val="ListBullet"/>
        <w:spacing w:before="0" w:after="60"/>
        <w:ind w:left="432"/>
      </w:pPr>
      <w:r>
        <w:rPr>
          <w:rFonts w:ascii="Arial" w:hAnsi="Arial"/>
          <w:b w:val="0"/>
          <w:i w:val="0"/>
          <w:color w:val="444444"/>
          <w:sz w:val="22"/>
        </w:rPr>
        <w:t>Current status badge (colour-coded)</w:t>
      </w:r>
    </w:p>
    <w:p>
      <w:pPr>
        <w:pStyle w:val="ListBullet"/>
        <w:spacing w:before="0" w:after="60"/>
        <w:ind w:left="432"/>
      </w:pPr>
      <w:r>
        <w:rPr>
          <w:rFonts w:ascii="Arial" w:hAnsi="Arial"/>
          <w:b w:val="0"/>
          <w:i w:val="0"/>
          <w:color w:val="444444"/>
          <w:sz w:val="22"/>
        </w:rPr>
        <w:t>Date received, number of documents, and vendor email address</w:t>
      </w:r>
    </w:p>
    <w:p>
      <w:pPr>
        <w:pStyle w:val="ListBullet"/>
        <w:spacing w:before="0" w:after="60"/>
        <w:ind w:left="432"/>
      </w:pPr>
      <w:r>
        <w:rPr>
          <w:rFonts w:ascii="Arial" w:hAnsi="Arial"/>
          <w:b w:val="0"/>
          <w:i w:val="0"/>
          <w:color w:val="444444"/>
          <w:sz w:val="22"/>
        </w:rPr>
        <w:t>Batch GUID — the internal unique identifier for this batch</w:t>
      </w:r>
    </w:p>
    <w:p>
      <w:pPr>
        <w:spacing w:before="0" w:after="0"/>
      </w:pPr>
    </w:p>
    <w:p>
      <w:pPr>
        <w:spacing w:before="280" w:after="120"/>
      </w:pPr>
      <w:r>
        <w:rPr>
          <w:rFonts w:ascii="Arial" w:hAnsi="Arial"/>
          <w:b/>
          <w:i w:val="0"/>
          <w:color w:val="1A3C6B"/>
          <w:sz w:val="28"/>
        </w:rPr>
        <w:t>5.2 Document List</w:t>
      </w:r>
    </w:p>
    <w:p>
      <w:pPr>
        <w:spacing w:before="0" w:after="120"/>
      </w:pPr>
      <w:r>
        <w:rPr>
          <w:rFonts w:ascii="Arial" w:hAnsi="Arial"/>
          <w:b w:val="0"/>
          <w:i w:val="0"/>
          <w:color w:val="444444"/>
          <w:sz w:val="22"/>
        </w:rPr>
        <w:t>All documents in the batch are listed in a table. Each row shows:</w:t>
      </w:r>
    </w:p>
    <w:tbl>
      <w:tblPr>
        <w:tblW w:type="auto" w:w="0"/>
        <w:tblLook w:firstColumn="1" w:firstRow="1" w:lastColumn="0" w:lastRow="0" w:noHBand="0" w:noVBand="1" w:val="04A0"/>
        <w:tblW w:w="9028" w:type="dxa"/>
      </w:tblPr>
      <w:tblGrid>
        <w:gridCol w:w="4514"/>
        <w:gridCol w:w="4514"/>
      </w:tblGrid>
      <w:tr>
        <w:tc>
          <w:tcPr>
            <w:tcW w:type="dxa" w:w="4514"/>
            <w:tcW w:w="2448" w:type="dxa"/>
            <w:shd w:val="clear" w:color="auto" w:fill="F2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spacing w:before="0" w:after="0"/>
            </w:pPr>
            <w:r>
              <w:rPr>
                <w:rFonts w:ascii="Arial" w:hAnsi="Arial"/>
                <w:b/>
                <w:i w:val="0"/>
                <w:color w:val="444444"/>
                <w:sz w:val="20"/>
              </w:rPr>
              <w:t>File Name</w:t>
            </w:r>
          </w:p>
        </w:tc>
        <w:tc>
          <w:tcPr>
            <w:tcW w:type="dxa" w:w="4514"/>
            <w:tcW w:w="6580" w:type="dxa"/>
            <w:shd w:val="clear" w:color="auto" w:fill="F2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spacing w:before="0" w:after="0"/>
            </w:pPr>
            <w:r>
              <w:rPr>
                <w:rFonts w:ascii="Arial" w:hAnsi="Arial"/>
                <w:b w:val="0"/>
                <w:i w:val="0"/>
                <w:color w:val="444444"/>
                <w:sz w:val="20"/>
              </w:rPr>
              <w:t>The original filename of the uploaded document (e.g. 6105AK038-0100-ED24-0041_1.pdf)</w:t>
            </w:r>
          </w:p>
        </w:tc>
      </w:tr>
      <w:tr>
        <w:tc>
          <w:tcPr>
            <w:tcW w:type="dxa" w:w="4514"/>
            <w:tcW w:w="2448" w:type="dxa"/>
            <w:shd w:val="clear" w:color="auto" w:fill="F2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spacing w:before="0" w:after="0"/>
            </w:pPr>
            <w:r>
              <w:rPr>
                <w:rFonts w:ascii="Arial" w:hAnsi="Arial"/>
                <w:b/>
                <w:i w:val="0"/>
                <w:color w:val="444444"/>
                <w:sz w:val="20"/>
              </w:rPr>
              <w:t>Document Title</w:t>
            </w:r>
          </w:p>
        </w:tc>
        <w:tc>
          <w:tcPr>
            <w:tcW w:type="dxa" w:w="4514"/>
            <w:tcW w:w="6580" w:type="dxa"/>
            <w:shd w:val="clear" w:color="auto" w:fill="FAFAFA"/>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spacing w:before="0" w:after="0"/>
            </w:pPr>
            <w:r>
              <w:rPr>
                <w:rFonts w:ascii="Arial" w:hAnsi="Arial"/>
                <w:b w:val="0"/>
                <w:i w:val="0"/>
                <w:color w:val="444444"/>
                <w:sz w:val="20"/>
              </w:rPr>
              <w:t>AI-extracted or manually entered human-readable title</w:t>
            </w:r>
          </w:p>
        </w:tc>
      </w:tr>
      <w:tr>
        <w:tc>
          <w:tcPr>
            <w:tcW w:type="dxa" w:w="4514"/>
            <w:tcW w:w="2448" w:type="dxa"/>
            <w:shd w:val="clear" w:color="auto" w:fill="F2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spacing w:before="0" w:after="0"/>
            </w:pPr>
            <w:r>
              <w:rPr>
                <w:rFonts w:ascii="Arial" w:hAnsi="Arial"/>
                <w:b/>
                <w:i w:val="0"/>
                <w:color w:val="444444"/>
                <w:sz w:val="20"/>
              </w:rPr>
              <w:t>Revision</w:t>
            </w:r>
          </w:p>
        </w:tc>
        <w:tc>
          <w:tcPr>
            <w:tcW w:type="dxa" w:w="4514"/>
            <w:tcW w:w="6580" w:type="dxa"/>
            <w:shd w:val="clear" w:color="auto" w:fill="F2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spacing w:before="0" w:after="0"/>
            </w:pPr>
            <w:r>
              <w:rPr>
                <w:rFonts w:ascii="Arial" w:hAnsi="Arial"/>
                <w:b w:val="0"/>
                <w:i w:val="0"/>
                <w:color w:val="444444"/>
                <w:sz w:val="20"/>
              </w:rPr>
              <w:t>Document revision number or letter</w:t>
            </w:r>
          </w:p>
        </w:tc>
      </w:tr>
      <w:tr>
        <w:tc>
          <w:tcPr>
            <w:tcW w:type="dxa" w:w="4514"/>
            <w:tcW w:w="2448" w:type="dxa"/>
            <w:shd w:val="clear" w:color="auto" w:fill="F2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spacing w:before="0" w:after="0"/>
            </w:pPr>
            <w:r>
              <w:rPr>
                <w:rFonts w:ascii="Arial" w:hAnsi="Arial"/>
                <w:b/>
                <w:i w:val="0"/>
                <w:color w:val="444444"/>
                <w:sz w:val="20"/>
              </w:rPr>
              <w:t>Discipline</w:t>
            </w:r>
          </w:p>
        </w:tc>
        <w:tc>
          <w:tcPr>
            <w:tcW w:type="dxa" w:w="4514"/>
            <w:tcW w:w="6580" w:type="dxa"/>
            <w:shd w:val="clear" w:color="auto" w:fill="FAFAFA"/>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spacing w:before="0" w:after="0"/>
            </w:pPr>
            <w:r>
              <w:rPr>
                <w:rFonts w:ascii="Arial" w:hAnsi="Arial"/>
                <w:b w:val="0"/>
                <w:i w:val="0"/>
                <w:color w:val="444444"/>
                <w:sz w:val="20"/>
              </w:rPr>
              <w:t>Engineering discipline: Electrical, Instrumentation, Mechanical, Civil, etc.</w:t>
            </w:r>
          </w:p>
        </w:tc>
      </w:tr>
      <w:tr>
        <w:tc>
          <w:tcPr>
            <w:tcW w:type="dxa" w:w="4514"/>
            <w:tcW w:w="2448" w:type="dxa"/>
            <w:shd w:val="clear" w:color="auto" w:fill="F2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spacing w:before="0" w:after="0"/>
            </w:pPr>
            <w:r>
              <w:rPr>
                <w:rFonts w:ascii="Arial" w:hAnsi="Arial"/>
                <w:b/>
                <w:i w:val="0"/>
                <w:color w:val="444444"/>
                <w:sz w:val="20"/>
              </w:rPr>
              <w:t>Document Type</w:t>
            </w:r>
          </w:p>
        </w:tc>
        <w:tc>
          <w:tcPr>
            <w:tcW w:type="dxa" w:w="4514"/>
            <w:tcW w:w="6580" w:type="dxa"/>
            <w:shd w:val="clear" w:color="auto" w:fill="F2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spacing w:before="0" w:after="0"/>
            </w:pPr>
            <w:r>
              <w:rPr>
                <w:rFonts w:ascii="Arial" w:hAnsi="Arial"/>
                <w:b w:val="0"/>
                <w:i w:val="0"/>
                <w:color w:val="444444"/>
                <w:sz w:val="20"/>
              </w:rPr>
              <w:t>Type: Drawing, Specification, Datasheet, Calculation, RFI, etc.</w:t>
            </w:r>
          </w:p>
        </w:tc>
      </w:tr>
      <w:tr>
        <w:tc>
          <w:tcPr>
            <w:tcW w:type="dxa" w:w="4514"/>
            <w:tcW w:w="2448" w:type="dxa"/>
            <w:shd w:val="clear" w:color="auto" w:fill="F2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spacing w:before="0" w:after="0"/>
            </w:pPr>
            <w:r>
              <w:rPr>
                <w:rFonts w:ascii="Arial" w:hAnsi="Arial"/>
                <w:b/>
                <w:i w:val="0"/>
                <w:color w:val="444444"/>
                <w:sz w:val="20"/>
              </w:rPr>
              <w:t>AI Summary</w:t>
            </w:r>
          </w:p>
        </w:tc>
        <w:tc>
          <w:tcPr>
            <w:tcW w:type="dxa" w:w="4514"/>
            <w:tcW w:w="6580" w:type="dxa"/>
            <w:shd w:val="clear" w:color="auto" w:fill="FAFAFA"/>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spacing w:before="0" w:after="0"/>
            </w:pPr>
            <w:r>
              <w:rPr>
                <w:rFonts w:ascii="Arial" w:hAnsi="Arial"/>
                <w:b w:val="0"/>
                <w:i w:val="0"/>
                <w:color w:val="444444"/>
                <w:sz w:val="20"/>
              </w:rPr>
              <w:t>A brief AI-generated summary of the document content and purpose</w:t>
            </w:r>
          </w:p>
        </w:tc>
      </w:tr>
      <w:tr>
        <w:tc>
          <w:tcPr>
            <w:tcW w:type="dxa" w:w="4514"/>
            <w:tcW w:w="2448" w:type="dxa"/>
            <w:shd w:val="clear" w:color="auto" w:fill="F2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spacing w:before="0" w:after="0"/>
            </w:pPr>
            <w:r>
              <w:rPr>
                <w:rFonts w:ascii="Arial" w:hAnsi="Arial"/>
                <w:b/>
                <w:i w:val="0"/>
                <w:color w:val="444444"/>
                <w:sz w:val="20"/>
              </w:rPr>
              <w:t>Status</w:t>
            </w:r>
          </w:p>
        </w:tc>
        <w:tc>
          <w:tcPr>
            <w:tcW w:type="dxa" w:w="4514"/>
            <w:tcW w:w="6580" w:type="dxa"/>
            <w:shd w:val="clear" w:color="auto" w:fill="F2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spacing w:before="0" w:after="0"/>
            </w:pPr>
            <w:r>
              <w:rPr>
                <w:rFonts w:ascii="Arial" w:hAnsi="Arial"/>
                <w:b w:val="0"/>
                <w:i w:val="0"/>
                <w:color w:val="444444"/>
                <w:sz w:val="20"/>
              </w:rPr>
              <w:t>Current review status for this document (Under Review, Review Complete, etc.)</w:t>
            </w:r>
          </w:p>
        </w:tc>
      </w:tr>
    </w:tbl>
    <w:p>
      <w:pPr>
        <w:spacing w:before="0" w:after="0"/>
      </w:pPr>
    </w:p>
    <w:p>
      <w:pPr>
        <w:spacing w:before="0" w:after="120"/>
      </w:pPr>
      <w:r>
        <w:rPr>
          <w:rFonts w:ascii="Arial" w:hAnsi="Arial"/>
          <w:b w:val="0"/>
          <w:i w:val="0"/>
          <w:color w:val="444444"/>
          <w:sz w:val="22"/>
        </w:rPr>
        <w:t>Click any document row to open the full document detail view, including the PDF viewer and complete reviewer history.</w:t>
      </w:r>
    </w:p>
    <w:p>
      <w:pPr>
        <w:spacing w:before="0" w:after="0"/>
      </w:pPr>
    </w:p>
    <w:p>
      <w:pPr>
        <w:spacing w:before="280" w:after="120"/>
      </w:pPr>
      <w:r>
        <w:rPr>
          <w:rFonts w:ascii="Arial" w:hAnsi="Arial"/>
          <w:b/>
          <w:i w:val="0"/>
          <w:color w:val="1A3C6B"/>
          <w:sz w:val="28"/>
        </w:rPr>
        <w:t>5.3 Available Actions</w:t>
      </w:r>
    </w:p>
    <w:p>
      <w:pPr>
        <w:spacing w:before="0" w:after="120"/>
      </w:pPr>
      <w:r>
        <w:rPr>
          <w:rFonts w:ascii="Arial" w:hAnsi="Arial"/>
          <w:b w:val="0"/>
          <w:i w:val="0"/>
          <w:color w:val="444444"/>
          <w:sz w:val="22"/>
        </w:rPr>
        <w:t>The action buttons displayed depend on the current batch status:</w:t>
      </w:r>
    </w:p>
    <w:tbl>
      <w:tblPr>
        <w:tblW w:type="auto" w:w="0"/>
        <w:tblLook w:firstColumn="1" w:firstRow="1" w:lastColumn="0" w:lastRow="0" w:noHBand="0" w:noVBand="1" w:val="04A0"/>
        <w:tblW w:w="9028" w:type="dxa"/>
      </w:tblPr>
      <w:tblGrid>
        <w:gridCol w:w="3010"/>
        <w:gridCol w:w="3010"/>
        <w:gridCol w:w="3010"/>
      </w:tblGrid>
      <w:tr>
        <w:tc>
          <w:tcPr>
            <w:tcW w:type="dxa" w:w="3010"/>
            <w:tcW w:w="2880" w:type="dxa"/>
            <w:shd w:val="clear" w:color="auto" w:fill="003087"/>
            <w:tcBorders>
              <w:top w:val="single" w:sz="4" w:space="0" w:color="003087"/>
              <w:left w:val="single" w:sz="4" w:space="0" w:color="003087"/>
              <w:bottom w:val="single" w:sz="4" w:space="0" w:color="003087"/>
              <w:right w:val="single" w:sz="4" w:space="0" w:color="003087"/>
            </w:tcBorders>
            <w:tcMar>
              <w:top w:w="80" w:type="dxa"/>
              <w:bottom w:w="80" w:type="dxa"/>
              <w:left w:w="120" w:type="dxa"/>
              <w:right w:w="120" w:type="dxa"/>
            </w:tcMar>
          </w:tcPr>
          <w:p>
            <w:pPr>
              <w:spacing w:before="0" w:after="0"/>
              <w:jc w:val="center"/>
            </w:pPr>
            <w:r>
              <w:rPr>
                <w:rFonts w:ascii="Arial" w:hAnsi="Arial"/>
                <w:b/>
                <w:i w:val="0"/>
                <w:color w:val="FFFFFF"/>
                <w:sz w:val="20"/>
              </w:rPr>
              <w:t>Action Button</w:t>
            </w:r>
          </w:p>
        </w:tc>
        <w:tc>
          <w:tcPr>
            <w:tcW w:type="dxa" w:w="3010"/>
            <w:tcW w:w="2304" w:type="dxa"/>
            <w:shd w:val="clear" w:color="auto" w:fill="003087"/>
            <w:tcBorders>
              <w:top w:val="single" w:sz="4" w:space="0" w:color="003087"/>
              <w:left w:val="single" w:sz="4" w:space="0" w:color="003087"/>
              <w:bottom w:val="single" w:sz="4" w:space="0" w:color="003087"/>
              <w:right w:val="single" w:sz="4" w:space="0" w:color="003087"/>
            </w:tcBorders>
            <w:tcMar>
              <w:top w:w="80" w:type="dxa"/>
              <w:bottom w:w="80" w:type="dxa"/>
              <w:left w:w="120" w:type="dxa"/>
              <w:right w:w="120" w:type="dxa"/>
            </w:tcMar>
          </w:tcPr>
          <w:p>
            <w:pPr>
              <w:spacing w:before="0" w:after="0"/>
              <w:jc w:val="left"/>
            </w:pPr>
            <w:r>
              <w:rPr>
                <w:rFonts w:ascii="Arial" w:hAnsi="Arial"/>
                <w:b/>
                <w:i w:val="0"/>
                <w:color w:val="FFFFFF"/>
                <w:sz w:val="20"/>
              </w:rPr>
              <w:t>Available When</w:t>
            </w:r>
          </w:p>
        </w:tc>
        <w:tc>
          <w:tcPr>
            <w:tcW w:type="dxa" w:w="3010"/>
            <w:tcW w:w="3844" w:type="dxa"/>
            <w:shd w:val="clear" w:color="auto" w:fill="003087"/>
            <w:tcBorders>
              <w:top w:val="single" w:sz="4" w:space="0" w:color="003087"/>
              <w:left w:val="single" w:sz="4" w:space="0" w:color="003087"/>
              <w:bottom w:val="single" w:sz="4" w:space="0" w:color="003087"/>
              <w:right w:val="single" w:sz="4" w:space="0" w:color="003087"/>
            </w:tcBorders>
            <w:tcMar>
              <w:top w:w="80" w:type="dxa"/>
              <w:bottom w:w="80" w:type="dxa"/>
              <w:left w:w="120" w:type="dxa"/>
              <w:right w:w="120" w:type="dxa"/>
            </w:tcMar>
          </w:tcPr>
          <w:p>
            <w:pPr>
              <w:spacing w:before="0" w:after="0"/>
              <w:jc w:val="left"/>
            </w:pPr>
            <w:r>
              <w:rPr>
                <w:rFonts w:ascii="Arial" w:hAnsi="Arial"/>
                <w:b/>
                <w:i w:val="0"/>
                <w:color w:val="FFFFFF"/>
                <w:sz w:val="20"/>
              </w:rPr>
              <w:t>What It Does</w:t>
            </w:r>
          </w:p>
        </w:tc>
      </w:tr>
      <w:tr>
        <w:tc>
          <w:tcPr>
            <w:tcW w:type="dxa" w:w="3010"/>
            <w:tcW w:w="2880" w:type="dxa"/>
            <w:shd w:val="clear" w:color="auto" w:fill="F2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spacing w:before="0" w:after="0"/>
            </w:pPr>
            <w:r>
              <w:rPr>
                <w:rFonts w:ascii="Arial" w:hAnsi="Arial"/>
                <w:b w:val="0"/>
                <w:i w:val="0"/>
                <w:color w:val="444444"/>
                <w:sz w:val="20"/>
              </w:rPr>
              <w:t>Assign Reviewers</w:t>
            </w:r>
          </w:p>
        </w:tc>
        <w:tc>
          <w:tcPr>
            <w:tcW w:type="dxa" w:w="3010"/>
            <w:tcW w:w="2304" w:type="dxa"/>
            <w:shd w:val="clear" w:color="auto" w:fill="F2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spacing w:before="0" w:after="0"/>
            </w:pPr>
            <w:r>
              <w:rPr>
                <w:rFonts w:ascii="Arial" w:hAnsi="Arial"/>
                <w:b w:val="0"/>
                <w:i w:val="0"/>
                <w:color w:val="444444"/>
                <w:sz w:val="20"/>
              </w:rPr>
              <w:t>Awaiting assignment</w:t>
            </w:r>
          </w:p>
        </w:tc>
        <w:tc>
          <w:tcPr>
            <w:tcW w:type="dxa" w:w="3010"/>
            <w:tcW w:w="3844" w:type="dxa"/>
            <w:shd w:val="clear" w:color="auto" w:fill="F2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spacing w:before="0" w:after="0"/>
            </w:pPr>
            <w:r>
              <w:rPr>
                <w:rFonts w:ascii="Arial" w:hAnsi="Arial"/>
                <w:b w:val="0"/>
                <w:i w:val="0"/>
                <w:color w:val="444444"/>
                <w:sz w:val="20"/>
              </w:rPr>
              <w:t>Opens the reviewer assignment screen to select and sequence reviewers</w:t>
            </w:r>
          </w:p>
        </w:tc>
      </w:tr>
      <w:tr>
        <w:tc>
          <w:tcPr>
            <w:tcW w:type="dxa" w:w="3010"/>
            <w:tcW w:w="2880" w:type="dxa"/>
            <w:shd w:val="clear" w:color="auto" w:fill="FFFFFF"/>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spacing w:before="0" w:after="0"/>
            </w:pPr>
            <w:r>
              <w:rPr>
                <w:rFonts w:ascii="Arial" w:hAnsi="Arial"/>
                <w:b w:val="0"/>
                <w:i w:val="0"/>
                <w:color w:val="444444"/>
                <w:sz w:val="20"/>
              </w:rPr>
              <w:t>Start Review</w:t>
            </w:r>
          </w:p>
        </w:tc>
        <w:tc>
          <w:tcPr>
            <w:tcW w:type="dxa" w:w="3010"/>
            <w:tcW w:w="2304" w:type="dxa"/>
            <w:shd w:val="clear" w:color="auto" w:fill="FFFFFF"/>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spacing w:before="0" w:after="0"/>
            </w:pPr>
            <w:r>
              <w:rPr>
                <w:rFonts w:ascii="Arial" w:hAnsi="Arial"/>
                <w:b w:val="0"/>
                <w:i w:val="0"/>
                <w:color w:val="444444"/>
                <w:sz w:val="20"/>
              </w:rPr>
              <w:t>Reviewers assigned</w:t>
            </w:r>
          </w:p>
        </w:tc>
        <w:tc>
          <w:tcPr>
            <w:tcW w:type="dxa" w:w="3010"/>
            <w:tcW w:w="3844" w:type="dxa"/>
            <w:shd w:val="clear" w:color="auto" w:fill="FFFFFF"/>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spacing w:before="0" w:after="0"/>
            </w:pPr>
            <w:r>
              <w:rPr>
                <w:rFonts w:ascii="Arial" w:hAnsi="Arial"/>
                <w:b w:val="0"/>
                <w:i w:val="0"/>
                <w:color w:val="444444"/>
                <w:sz w:val="20"/>
              </w:rPr>
              <w:t>Sends the first email notification to kick off the sequential review</w:t>
            </w:r>
          </w:p>
        </w:tc>
      </w:tr>
      <w:tr>
        <w:tc>
          <w:tcPr>
            <w:tcW w:type="dxa" w:w="3010"/>
            <w:tcW w:w="2880" w:type="dxa"/>
            <w:shd w:val="clear" w:color="auto" w:fill="F2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spacing w:before="0" w:after="0"/>
            </w:pPr>
            <w:r>
              <w:rPr>
                <w:rFonts w:ascii="Arial" w:hAnsi="Arial"/>
                <w:b w:val="0"/>
                <w:i w:val="0"/>
                <w:color w:val="444444"/>
                <w:sz w:val="20"/>
              </w:rPr>
              <w:t>View / Send Transmittal</w:t>
            </w:r>
          </w:p>
        </w:tc>
        <w:tc>
          <w:tcPr>
            <w:tcW w:type="dxa" w:w="3010"/>
            <w:tcW w:w="2304" w:type="dxa"/>
            <w:shd w:val="clear" w:color="auto" w:fill="F2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spacing w:before="0" w:after="0"/>
            </w:pPr>
            <w:r>
              <w:rPr>
                <w:rFonts w:ascii="Arial" w:hAnsi="Arial"/>
                <w:b w:val="0"/>
                <w:i w:val="0"/>
                <w:color w:val="444444"/>
                <w:sz w:val="20"/>
              </w:rPr>
              <w:t>Review complete</w:t>
            </w:r>
          </w:p>
        </w:tc>
        <w:tc>
          <w:tcPr>
            <w:tcW w:type="dxa" w:w="3010"/>
            <w:tcW w:w="3844" w:type="dxa"/>
            <w:shd w:val="clear" w:color="auto" w:fill="F2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spacing w:before="0" w:after="0"/>
            </w:pPr>
            <w:r>
              <w:rPr>
                <w:rFonts w:ascii="Arial" w:hAnsi="Arial"/>
                <w:b w:val="0"/>
                <w:i w:val="0"/>
                <w:color w:val="444444"/>
                <w:sz w:val="20"/>
              </w:rPr>
              <w:t>Opens the transmittal preview and the send dialog modal</w:t>
            </w:r>
          </w:p>
        </w:tc>
      </w:tr>
      <w:tr>
        <w:tc>
          <w:tcPr>
            <w:tcW w:type="dxa" w:w="3010"/>
            <w:tcW w:w="2880" w:type="dxa"/>
            <w:shd w:val="clear" w:color="auto" w:fill="FFFFFF"/>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spacing w:before="0" w:after="0"/>
            </w:pPr>
            <w:r>
              <w:rPr>
                <w:rFonts w:ascii="Arial" w:hAnsi="Arial"/>
                <w:b w:val="0"/>
                <w:i w:val="0"/>
                <w:color w:val="444444"/>
                <w:sz w:val="20"/>
              </w:rPr>
              <w:t>Resend Transmittal</w:t>
            </w:r>
          </w:p>
        </w:tc>
        <w:tc>
          <w:tcPr>
            <w:tcW w:type="dxa" w:w="3010"/>
            <w:tcW w:w="2304" w:type="dxa"/>
            <w:shd w:val="clear" w:color="auto" w:fill="FFFFFF"/>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spacing w:before="0" w:after="0"/>
            </w:pPr>
            <w:r>
              <w:rPr>
                <w:rFonts w:ascii="Arial" w:hAnsi="Arial"/>
                <w:b w:val="0"/>
                <w:i w:val="0"/>
                <w:color w:val="444444"/>
                <w:sz w:val="20"/>
              </w:rPr>
              <w:t>Transmittal already sent</w:t>
            </w:r>
          </w:p>
        </w:tc>
        <w:tc>
          <w:tcPr>
            <w:tcW w:type="dxa" w:w="3010"/>
            <w:tcW w:w="3844" w:type="dxa"/>
            <w:shd w:val="clear" w:color="auto" w:fill="FFFFFF"/>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spacing w:before="0" w:after="0"/>
            </w:pPr>
            <w:r>
              <w:rPr>
                <w:rFonts w:ascii="Arial" w:hAnsi="Arial"/>
                <w:b w:val="0"/>
                <w:i w:val="0"/>
                <w:color w:val="444444"/>
                <w:sz w:val="20"/>
              </w:rPr>
              <w:t>Allows re-sending the transmittal PDF if required</w:t>
            </w:r>
          </w:p>
        </w:tc>
      </w:tr>
      <w:tr>
        <w:tc>
          <w:tcPr>
            <w:tcW w:type="dxa" w:w="3010"/>
            <w:tcW w:w="2880" w:type="dxa"/>
            <w:shd w:val="clear" w:color="auto" w:fill="F2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spacing w:before="0" w:after="0"/>
            </w:pPr>
            <w:r>
              <w:rPr>
                <w:rFonts w:ascii="Arial" w:hAnsi="Arial"/>
                <w:b w:val="0"/>
                <w:i w:val="0"/>
                <w:color w:val="444444"/>
                <w:sz w:val="20"/>
              </w:rPr>
              <w:t>Reject Batch</w:t>
            </w:r>
          </w:p>
        </w:tc>
        <w:tc>
          <w:tcPr>
            <w:tcW w:type="dxa" w:w="3010"/>
            <w:tcW w:w="2304" w:type="dxa"/>
            <w:shd w:val="clear" w:color="auto" w:fill="F2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spacing w:before="0" w:after="0"/>
            </w:pPr>
            <w:r>
              <w:rPr>
                <w:rFonts w:ascii="Arial" w:hAnsi="Arial"/>
                <w:b w:val="0"/>
                <w:i w:val="0"/>
                <w:color w:val="444444"/>
                <w:sz w:val="20"/>
              </w:rPr>
              <w:t>Before review starts</w:t>
            </w:r>
          </w:p>
        </w:tc>
        <w:tc>
          <w:tcPr>
            <w:tcW w:type="dxa" w:w="3010"/>
            <w:tcW w:w="3844" w:type="dxa"/>
            <w:shd w:val="clear" w:color="auto" w:fill="F2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spacing w:before="0" w:after="0"/>
            </w:pPr>
            <w:r>
              <w:rPr>
                <w:rFonts w:ascii="Arial" w:hAnsi="Arial"/>
                <w:b w:val="0"/>
                <w:i w:val="0"/>
                <w:color w:val="444444"/>
                <w:sz w:val="20"/>
              </w:rPr>
              <w:t>Rejects the batch and notifies the vendor with a specified reason</w:t>
            </w:r>
          </w:p>
        </w:tc>
      </w:tr>
    </w:tbl>
    <w:p>
      <w:pPr>
        <w:spacing w:before="0" w:after="0"/>
      </w:pPr>
    </w:p>
    <w:p>
      <w:pPr>
        <w:spacing w:before="0" w:after="0"/>
      </w:pPr>
      <w:r>
        <w:br w:type="page"/>
      </w:r>
    </w:p>
    <w:p>
      <w:pPr>
        <w:spacing w:before="360" w:after="160"/>
        <w:pBdr>
          <w:bottom w:val="single" w:sz="8" w:space="6" w:color="003087"/>
        </w:pBdr>
      </w:pPr>
      <w:r>
        <w:rPr>
          <w:rFonts w:ascii="Arial" w:hAnsi="Arial"/>
          <w:b/>
          <w:i w:val="0"/>
          <w:color w:val="003087"/>
          <w:sz w:val="40"/>
        </w:rPr>
        <w:t>6. Assigning Reviewers</w:t>
      </w:r>
    </w:p>
    <w:p>
      <w:pPr>
        <w:spacing w:before="0" w:after="120"/>
      </w:pPr>
      <w:r>
        <w:rPr>
          <w:rFonts w:ascii="Arial" w:hAnsi="Arial"/>
          <w:b w:val="0"/>
          <w:i w:val="0"/>
          <w:color w:val="444444"/>
          <w:sz w:val="22"/>
        </w:rPr>
        <w:t>Before a review can begin, the document controller must assign one or more reviewers and set the order in which they will review.</w:t>
      </w:r>
    </w:p>
    <w:tbl>
      <w:tblPr>
        <w:tblW w:type="auto" w:w="0"/>
        <w:tblLook w:firstColumn="1" w:firstRow="1" w:lastColumn="0" w:lastRow="0" w:noHBand="0" w:noVBand="1" w:val="04A0"/>
        <w:tblW w:w="9028" w:type="dxa"/>
      </w:tblPr>
      <w:tblGrid>
        <w:gridCol w:w="9029"/>
      </w:tblGrid>
      <w:tr>
        <w:tc>
          <w:tcPr>
            <w:tcW w:type="dxa" w:w="9029"/>
            <w:tcW w:w="9028" w:type="dxa"/>
            <w:shd w:val="clear" w:color="auto" w:fill="F5F5F5"/>
            <w:tcBorders>
              <w:top w:val="single" w:sz="4" w:space="0" w:color="AAAAAA"/>
              <w:left w:val="single" w:sz="4" w:space="0" w:color="AAAAAA"/>
              <w:bottom w:val="single" w:sz="4" w:space="0" w:color="AAAAAA"/>
              <w:right w:val="single" w:sz="4" w:space="0" w:color="AAAAAA"/>
            </w:tcBorders>
            <w:tcMar>
              <w:top w:w="200" w:type="dxa"/>
              <w:bottom w:w="200" w:type="dxa"/>
              <w:left w:w="200" w:type="dxa"/>
              <w:right w:w="200" w:type="dxa"/>
            </w:tcMar>
          </w:tcPr>
          <w:p>
            <w:pPr>
              <w:spacing w:before="240" w:after="240"/>
              <w:jc w:val="center"/>
            </w:pPr>
            <w:r>
              <w:rPr>
                <w:rFonts w:ascii="Arial" w:hAnsi="Arial"/>
                <w:b w:val="0"/>
                <w:i/>
                <w:color w:val="999999"/>
                <w:sz w:val="20"/>
              </w:rPr>
              <w:t>[ SCREENSHOT: Assign Reviewers screen — reviewer search and sequence list ]</w:t>
            </w:r>
          </w:p>
        </w:tc>
      </w:tr>
    </w:tbl>
    <w:p>
      <w:pPr>
        <w:spacing w:before="0" w:after="0"/>
      </w:pPr>
    </w:p>
    <w:p>
      <w:pPr>
        <w:spacing w:before="280" w:after="120"/>
      </w:pPr>
      <w:r>
        <w:rPr>
          <w:rFonts w:ascii="Arial" w:hAnsi="Arial"/>
          <w:b/>
          <w:i w:val="0"/>
          <w:color w:val="1A3C6B"/>
          <w:sz w:val="28"/>
        </w:rPr>
        <w:t>6.1 How to Assign Reviewers</w:t>
      </w:r>
    </w:p>
    <w:p>
      <w:pPr>
        <w:pStyle w:val="ListNumber"/>
        <w:spacing w:before="0" w:after="80"/>
        <w:ind w:left="432"/>
      </w:pPr>
      <w:r>
        <w:rPr>
          <w:rFonts w:ascii="Arial" w:hAnsi="Arial"/>
          <w:b w:val="0"/>
          <w:i w:val="0"/>
          <w:color w:val="444444"/>
          <w:sz w:val="22"/>
        </w:rPr>
        <w:t>Open the batch detail page and click the "Assign Reviewers" button.</w:t>
      </w:r>
    </w:p>
    <w:p>
      <w:pPr>
        <w:pStyle w:val="ListNumber"/>
        <w:spacing w:before="0" w:after="80"/>
        <w:ind w:left="432"/>
      </w:pPr>
      <w:r>
        <w:rPr>
          <w:rFonts w:ascii="Arial" w:hAnsi="Arial"/>
          <w:b w:val="0"/>
          <w:i w:val="0"/>
          <w:color w:val="444444"/>
          <w:sz w:val="22"/>
        </w:rPr>
        <w:t>Search for reviewers by name or email address using the search box.</w:t>
      </w:r>
    </w:p>
    <w:p>
      <w:pPr>
        <w:pStyle w:val="ListNumber"/>
        <w:spacing w:before="0" w:after="80"/>
        <w:ind w:left="432"/>
      </w:pPr>
      <w:r>
        <w:rPr>
          <w:rFonts w:ascii="Arial" w:hAnsi="Arial"/>
          <w:b w:val="0"/>
          <w:i w:val="0"/>
          <w:color w:val="444444"/>
          <w:sz w:val="22"/>
        </w:rPr>
        <w:t>Click a reviewer name to add them to the review chain.</w:t>
      </w:r>
    </w:p>
    <w:p>
      <w:pPr>
        <w:pStyle w:val="ListNumber"/>
        <w:spacing w:before="0" w:after="80"/>
        <w:ind w:left="432"/>
      </w:pPr>
      <w:r>
        <w:rPr>
          <w:rFonts w:ascii="Arial" w:hAnsi="Arial"/>
          <w:b w:val="0"/>
          <w:i w:val="0"/>
          <w:color w:val="444444"/>
          <w:sz w:val="22"/>
        </w:rPr>
        <w:t>Drag and drop reviewers up or down to set the sequence order (Sequence 1 reviews first).</w:t>
      </w:r>
    </w:p>
    <w:p>
      <w:pPr>
        <w:pStyle w:val="ListNumber"/>
        <w:spacing w:before="0" w:after="80"/>
        <w:ind w:left="432"/>
      </w:pPr>
      <w:r>
        <w:rPr>
          <w:rFonts w:ascii="Arial" w:hAnsi="Arial"/>
          <w:b w:val="0"/>
          <w:i w:val="0"/>
          <w:color w:val="444444"/>
          <w:sz w:val="22"/>
        </w:rPr>
        <w:t>Optionally set a due date for the review.</w:t>
      </w:r>
    </w:p>
    <w:p>
      <w:pPr>
        <w:pStyle w:val="ListNumber"/>
        <w:spacing w:before="0" w:after="80"/>
        <w:ind w:left="432"/>
      </w:pPr>
      <w:r>
        <w:rPr>
          <w:rFonts w:ascii="Arial" w:hAnsi="Arial"/>
          <w:b w:val="0"/>
          <w:i w:val="0"/>
          <w:color w:val="444444"/>
          <w:sz w:val="22"/>
        </w:rPr>
        <w:t>Click "Save &amp; Start Review" to confirm. The first reviewer immediately receives an email notification.</w:t>
      </w:r>
    </w:p>
    <w:p>
      <w:pPr>
        <w:spacing w:before="0" w:after="0"/>
      </w:pPr>
    </w:p>
    <w:p>
      <w:pPr>
        <w:spacing w:before="280" w:after="120"/>
      </w:pPr>
      <w:r>
        <w:rPr>
          <w:rFonts w:ascii="Arial" w:hAnsi="Arial"/>
          <w:b/>
          <w:i w:val="0"/>
          <w:color w:val="1A3C6B"/>
          <w:sz w:val="28"/>
        </w:rPr>
        <w:t>6.2 Sequential Review Explained</w:t>
      </w:r>
    </w:p>
    <w:p>
      <w:pPr>
        <w:spacing w:before="0" w:after="120"/>
      </w:pPr>
      <w:r>
        <w:rPr>
          <w:rFonts w:ascii="Arial" w:hAnsi="Arial"/>
          <w:b w:val="0"/>
          <w:i w:val="0"/>
          <w:color w:val="444444"/>
          <w:sz w:val="22"/>
        </w:rPr>
        <w:t>The review workflow is strictly sequential:</w:t>
      </w:r>
    </w:p>
    <w:p>
      <w:pPr>
        <w:pStyle w:val="ListBullet"/>
        <w:spacing w:before="0" w:after="60"/>
        <w:ind w:left="432"/>
      </w:pPr>
      <w:r>
        <w:rPr>
          <w:rFonts w:ascii="Arial" w:hAnsi="Arial"/>
          <w:b w:val="0"/>
          <w:i w:val="0"/>
          <w:color w:val="444444"/>
          <w:sz w:val="22"/>
        </w:rPr>
        <w:t>Reviewer 1 receives an email with a link to the review form.</w:t>
      </w:r>
    </w:p>
    <w:p>
      <w:pPr>
        <w:pStyle w:val="ListBullet"/>
        <w:spacing w:before="0" w:after="60"/>
        <w:ind w:left="432"/>
      </w:pPr>
      <w:r>
        <w:rPr>
          <w:rFonts w:ascii="Arial" w:hAnsi="Arial"/>
          <w:b w:val="0"/>
          <w:i w:val="0"/>
          <w:color w:val="444444"/>
          <w:sz w:val="22"/>
        </w:rPr>
        <w:t>Only after Reviewer 1 submits their outcome does Reviewer 2 receive their notification.</w:t>
      </w:r>
    </w:p>
    <w:p>
      <w:pPr>
        <w:pStyle w:val="ListBullet"/>
        <w:spacing w:before="0" w:after="60"/>
        <w:ind w:left="432"/>
      </w:pPr>
      <w:r>
        <w:rPr>
          <w:rFonts w:ascii="Arial" w:hAnsi="Arial"/>
          <w:b w:val="0"/>
          <w:i w:val="0"/>
          <w:color w:val="444444"/>
          <w:sz w:val="22"/>
        </w:rPr>
        <w:t>Each subsequent reviewer sees the previous reviewer's comments and outcome code before submitting their own.</w:t>
      </w:r>
    </w:p>
    <w:p>
      <w:pPr>
        <w:pStyle w:val="ListBullet"/>
        <w:spacing w:before="0" w:after="60"/>
        <w:ind w:left="432"/>
      </w:pPr>
      <w:r>
        <w:rPr>
          <w:rFonts w:ascii="Arial" w:hAnsi="Arial"/>
          <w:b w:val="0"/>
          <w:i w:val="0"/>
          <w:color w:val="444444"/>
          <w:sz w:val="22"/>
        </w:rPr>
        <w:t>When the final reviewer submits, the batch status automatically changes to "Review Complete".</w:t>
      </w:r>
    </w:p>
    <w:p>
      <w:pPr>
        <w:pStyle w:val="ListBullet"/>
        <w:spacing w:before="0" w:after="60"/>
        <w:ind w:left="432"/>
      </w:pPr>
      <w:r>
        <w:rPr>
          <w:rFonts w:ascii="Arial" w:hAnsi="Arial"/>
          <w:b w:val="0"/>
          <w:i w:val="0"/>
          <w:color w:val="444444"/>
          <w:sz w:val="22"/>
        </w:rPr>
        <w:t>The document controller receives an email notification that the batch is ready for transmittal.</w:t>
      </w:r>
    </w:p>
    <w:p>
      <w:pPr>
        <w:spacing w:before="0" w:after="0"/>
      </w:pPr>
    </w:p>
    <w:tbl>
      <w:tblPr>
        <w:tblW w:type="auto" w:w="0"/>
        <w:tblLook w:firstColumn="1" w:firstRow="1" w:lastColumn="0" w:lastRow="0" w:noHBand="0" w:noVBand="1" w:val="04A0"/>
        <w:tblW w:w="9028" w:type="dxa"/>
      </w:tblPr>
      <w:tblGrid>
        <w:gridCol w:w="9029"/>
      </w:tblGrid>
      <w:tr>
        <w:tc>
          <w:tcPr>
            <w:tcW w:type="dxa" w:w="9029"/>
            <w:tcW w:w="9028" w:type="dxa"/>
            <w:shd w:val="clear" w:color="auto" w:fill="E3F2FD"/>
            <w:tcBorders>
              <w:left w:val="single" w:sz="24" w:space="0" w:color="1565C0"/>
              <w:top w:val="single" w:sz="4" w:space="0" w:color="1565C0"/>
              <w:right w:val="single" w:sz="4" w:space="0" w:color="1565C0"/>
              <w:bottom w:val="single" w:sz="4" w:space="0" w:color="1565C0"/>
            </w:tcBorders>
            <w:tcMar>
              <w:top w:w="100" w:type="dxa"/>
              <w:bottom w:w="100" w:type="dxa"/>
              <w:left w:w="160" w:type="dxa"/>
              <w:right w:w="160" w:type="dxa"/>
            </w:tcMar>
          </w:tcPr>
          <w:p>
            <w:pPr>
              <w:spacing w:before="0" w:after="0"/>
            </w:pPr>
            <w:r>
              <w:rPr>
                <w:rFonts w:ascii="Arial" w:hAnsi="Arial"/>
                <w:b/>
                <w:i w:val="0"/>
                <w:color w:val="1565C0"/>
                <w:sz w:val="20"/>
              </w:rPr>
              <w:t xml:space="preserve">ℹ  NOTE   </w:t>
            </w:r>
            <w:r>
              <w:rPr>
                <w:rFonts w:ascii="Arial" w:hAnsi="Arial"/>
                <w:b w:val="0"/>
                <w:i w:val="0"/>
                <w:color w:val="444444"/>
                <w:sz w:val="20"/>
              </w:rPr>
              <w:t>Each reviewer reviews ALL documents in the batch, not just selected ones. A reviewer sees all previous reviewer comments before submitting.</w:t>
            </w:r>
          </w:p>
        </w:tc>
      </w:tr>
    </w:tbl>
    <w:p>
      <w:pPr>
        <w:spacing w:before="0" w:after="0"/>
      </w:pPr>
    </w:p>
    <w:p>
      <w:pPr>
        <w:spacing w:before="280" w:after="120"/>
      </w:pPr>
      <w:r>
        <w:rPr>
          <w:rFonts w:ascii="Arial" w:hAnsi="Arial"/>
          <w:b/>
          <w:i w:val="0"/>
          <w:color w:val="1A3C6B"/>
          <w:sz w:val="28"/>
        </w:rPr>
        <w:t>6.3 Rejecting a Batch Before Review</w:t>
      </w:r>
    </w:p>
    <w:p>
      <w:pPr>
        <w:spacing w:before="0" w:after="120"/>
      </w:pPr>
      <w:r>
        <w:rPr>
          <w:rFonts w:ascii="Arial" w:hAnsi="Arial"/>
          <w:b w:val="0"/>
          <w:i w:val="0"/>
          <w:color w:val="444444"/>
          <w:sz w:val="22"/>
        </w:rPr>
        <w:t>If a batch is not suitable for review (e.g. wrong package, incorrect documents, incomplete submission), the document controller can reject it:</w:t>
      </w:r>
    </w:p>
    <w:p>
      <w:pPr>
        <w:pStyle w:val="ListNumber"/>
        <w:spacing w:before="0" w:after="80"/>
        <w:ind w:left="432"/>
      </w:pPr>
      <w:r>
        <w:rPr>
          <w:rFonts w:ascii="Arial" w:hAnsi="Arial"/>
          <w:b w:val="0"/>
          <w:i w:val="0"/>
          <w:color w:val="444444"/>
          <w:sz w:val="22"/>
        </w:rPr>
        <w:t>Open the batch detail page.</w:t>
      </w:r>
    </w:p>
    <w:p>
      <w:pPr>
        <w:pStyle w:val="ListNumber"/>
        <w:spacing w:before="0" w:after="80"/>
        <w:ind w:left="432"/>
      </w:pPr>
      <w:r>
        <w:rPr>
          <w:rFonts w:ascii="Arial" w:hAnsi="Arial"/>
          <w:b w:val="0"/>
          <w:i w:val="0"/>
          <w:color w:val="444444"/>
          <w:sz w:val="22"/>
        </w:rPr>
        <w:t>Click "Reject Batch".</w:t>
      </w:r>
    </w:p>
    <w:p>
      <w:pPr>
        <w:pStyle w:val="ListNumber"/>
        <w:spacing w:before="0" w:after="80"/>
        <w:ind w:left="432"/>
      </w:pPr>
      <w:r>
        <w:rPr>
          <w:rFonts w:ascii="Arial" w:hAnsi="Arial"/>
          <w:b w:val="0"/>
          <w:i w:val="0"/>
          <w:color w:val="444444"/>
          <w:sz w:val="22"/>
        </w:rPr>
        <w:t>Enter a clear and specific rejection reason that explains what the vendor must correct.</w:t>
      </w:r>
    </w:p>
    <w:p>
      <w:pPr>
        <w:pStyle w:val="ListNumber"/>
        <w:spacing w:before="0" w:after="80"/>
        <w:ind w:left="432"/>
      </w:pPr>
      <w:r>
        <w:rPr>
          <w:rFonts w:ascii="Arial" w:hAnsi="Arial"/>
          <w:b w:val="0"/>
          <w:i w:val="0"/>
          <w:color w:val="444444"/>
          <w:sz w:val="22"/>
        </w:rPr>
        <w:t>Click "Confirm Reject". The vendor receives an automated email with the rejection reason.</w:t>
      </w:r>
    </w:p>
    <w:p>
      <w:pPr>
        <w:spacing w:before="0" w:after="0"/>
      </w:pPr>
    </w:p>
    <w:tbl>
      <w:tblPr>
        <w:tblW w:type="auto" w:w="0"/>
        <w:tblLook w:firstColumn="1" w:firstRow="1" w:lastColumn="0" w:lastRow="0" w:noHBand="0" w:noVBand="1" w:val="04A0"/>
        <w:tblW w:w="9028" w:type="dxa"/>
      </w:tblPr>
      <w:tblGrid>
        <w:gridCol w:w="9029"/>
      </w:tblGrid>
      <w:tr>
        <w:tc>
          <w:tcPr>
            <w:tcW w:type="dxa" w:w="9029"/>
            <w:tcW w:w="9028" w:type="dxa"/>
            <w:shd w:val="clear" w:color="auto" w:fill="FFEBEE"/>
            <w:tcBorders>
              <w:left w:val="single" w:sz="24" w:space="0" w:color="C62828"/>
              <w:top w:val="single" w:sz="4" w:space="0" w:color="C62828"/>
              <w:right w:val="single" w:sz="4" w:space="0" w:color="C62828"/>
              <w:bottom w:val="single" w:sz="4" w:space="0" w:color="C62828"/>
            </w:tcBorders>
            <w:tcMar>
              <w:top w:w="100" w:type="dxa"/>
              <w:bottom w:w="100" w:type="dxa"/>
              <w:left w:w="160" w:type="dxa"/>
              <w:right w:w="160" w:type="dxa"/>
            </w:tcMar>
          </w:tcPr>
          <w:p>
            <w:pPr>
              <w:spacing w:before="0" w:after="0"/>
            </w:pPr>
            <w:r>
              <w:rPr>
                <w:rFonts w:ascii="Arial" w:hAnsi="Arial"/>
                <w:b/>
                <w:i w:val="0"/>
                <w:color w:val="C62828"/>
                <w:sz w:val="20"/>
              </w:rPr>
              <w:t xml:space="preserve">✕  CAUTION   </w:t>
            </w:r>
            <w:r>
              <w:rPr>
                <w:rFonts w:ascii="Arial" w:hAnsi="Arial"/>
                <w:b w:val="0"/>
                <w:i w:val="0"/>
                <w:color w:val="444444"/>
                <w:sz w:val="20"/>
              </w:rPr>
              <w:t>Batch rejection cannot be undone. Ensure the rejection reason clearly explains what corrective action the vendor must take before resubmitting.</w:t>
            </w:r>
          </w:p>
        </w:tc>
      </w:tr>
    </w:tbl>
    <w:p>
      <w:pPr>
        <w:spacing w:before="0" w:after="0"/>
      </w:pPr>
    </w:p>
    <w:p>
      <w:pPr>
        <w:spacing w:before="0" w:after="0"/>
      </w:pPr>
      <w:r>
        <w:br w:type="page"/>
      </w:r>
    </w:p>
    <w:p>
      <w:pPr>
        <w:spacing w:before="360" w:after="160"/>
        <w:pBdr>
          <w:bottom w:val="single" w:sz="8" w:space="6" w:color="003087"/>
        </w:pBdr>
      </w:pPr>
      <w:r>
        <w:rPr>
          <w:rFonts w:ascii="Arial" w:hAnsi="Arial"/>
          <w:b/>
          <w:i w:val="0"/>
          <w:color w:val="003087"/>
          <w:sz w:val="40"/>
        </w:rPr>
        <w:t>7. Performing a Review</w:t>
      </w:r>
    </w:p>
    <w:p>
      <w:pPr>
        <w:spacing w:before="0" w:after="120"/>
      </w:pPr>
      <w:r>
        <w:rPr>
          <w:rFonts w:ascii="Arial" w:hAnsi="Arial"/>
          <w:b w:val="0"/>
          <w:i w:val="0"/>
          <w:color w:val="444444"/>
          <w:sz w:val="22"/>
        </w:rPr>
        <w:t>When it is your turn in the review sequence, you will receive an email notification with a direct link to your review task. You can also access all your pending reviews from "My Reviews" in the navigation sidebar.</w:t>
      </w:r>
    </w:p>
    <w:p>
      <w:pPr>
        <w:spacing w:before="0" w:after="0"/>
      </w:pPr>
    </w:p>
    <w:p>
      <w:pPr>
        <w:spacing w:before="280" w:after="120"/>
      </w:pPr>
      <w:r>
        <w:rPr>
          <w:rFonts w:ascii="Arial" w:hAnsi="Arial"/>
          <w:b/>
          <w:i w:val="0"/>
          <w:color w:val="1A3C6B"/>
          <w:sz w:val="28"/>
        </w:rPr>
        <w:t>7.1 Accessing Your Review</w:t>
      </w:r>
    </w:p>
    <w:p>
      <w:pPr>
        <w:pStyle w:val="ListBullet"/>
        <w:spacing w:before="0" w:after="60"/>
        <w:ind w:left="432"/>
      </w:pPr>
      <w:r>
        <w:rPr>
          <w:rFonts w:ascii="Arial" w:hAnsi="Arial"/>
          <w:b w:val="0"/>
          <w:i w:val="0"/>
          <w:color w:val="444444"/>
          <w:sz w:val="22"/>
        </w:rPr>
        <w:t>Via email: Click the "Open Review" link in the notification email. This opens the review form directly in your browser.</w:t>
      </w:r>
    </w:p>
    <w:p>
      <w:pPr>
        <w:pStyle w:val="ListBullet"/>
        <w:spacing w:before="0" w:after="60"/>
        <w:ind w:left="432"/>
      </w:pPr>
      <w:r>
        <w:rPr>
          <w:rFonts w:ascii="Arial" w:hAnsi="Arial"/>
          <w:b w:val="0"/>
          <w:i w:val="0"/>
          <w:color w:val="444444"/>
          <w:sz w:val="22"/>
        </w:rPr>
        <w:t>Via the app: Click "My Reviews" in the left navigation. All pending, active, and completed reviews are listed here with status indicators.</w:t>
      </w:r>
    </w:p>
    <w:p>
      <w:pPr>
        <w:spacing w:before="0" w:after="0"/>
      </w:pPr>
    </w:p>
    <w:tbl>
      <w:tblPr>
        <w:tblW w:type="auto" w:w="0"/>
        <w:tblLook w:firstColumn="1" w:firstRow="1" w:lastColumn="0" w:lastRow="0" w:noHBand="0" w:noVBand="1" w:val="04A0"/>
        <w:tblW w:w="9028" w:type="dxa"/>
      </w:tblPr>
      <w:tblGrid>
        <w:gridCol w:w="9029"/>
      </w:tblGrid>
      <w:tr>
        <w:tc>
          <w:tcPr>
            <w:tcW w:type="dxa" w:w="9029"/>
            <w:tcW w:w="9028" w:type="dxa"/>
            <w:shd w:val="clear" w:color="auto" w:fill="F5F5F5"/>
            <w:tcBorders>
              <w:top w:val="single" w:sz="4" w:space="0" w:color="AAAAAA"/>
              <w:left w:val="single" w:sz="4" w:space="0" w:color="AAAAAA"/>
              <w:bottom w:val="single" w:sz="4" w:space="0" w:color="AAAAAA"/>
              <w:right w:val="single" w:sz="4" w:space="0" w:color="AAAAAA"/>
            </w:tcBorders>
            <w:tcMar>
              <w:top w:w="200" w:type="dxa"/>
              <w:bottom w:w="200" w:type="dxa"/>
              <w:left w:w="200" w:type="dxa"/>
              <w:right w:w="200" w:type="dxa"/>
            </w:tcMar>
          </w:tcPr>
          <w:p>
            <w:pPr>
              <w:spacing w:before="240" w:after="240"/>
              <w:jc w:val="center"/>
            </w:pPr>
            <w:r>
              <w:rPr>
                <w:rFonts w:ascii="Arial" w:hAnsi="Arial"/>
                <w:b w:val="0"/>
                <w:i/>
                <w:color w:val="999999"/>
                <w:sz w:val="20"/>
              </w:rPr>
              <w:t>[ SCREENSHOT: My Reviews queue — pending and in-progress review task list ]</w:t>
            </w:r>
          </w:p>
        </w:tc>
      </w:tr>
    </w:tbl>
    <w:p>
      <w:pPr>
        <w:spacing w:before="0" w:after="0"/>
      </w:pPr>
    </w:p>
    <w:p>
      <w:pPr>
        <w:spacing w:before="280" w:after="120"/>
      </w:pPr>
      <w:r>
        <w:rPr>
          <w:rFonts w:ascii="Arial" w:hAnsi="Arial"/>
          <w:b/>
          <w:i w:val="0"/>
          <w:color w:val="1A3C6B"/>
          <w:sz w:val="28"/>
        </w:rPr>
        <w:t>7.2 The Review Form</w:t>
      </w:r>
    </w:p>
    <w:tbl>
      <w:tblPr>
        <w:tblW w:type="auto" w:w="0"/>
        <w:tblLook w:firstColumn="1" w:firstRow="1" w:lastColumn="0" w:lastRow="0" w:noHBand="0" w:noVBand="1" w:val="04A0"/>
        <w:tblW w:w="9028" w:type="dxa"/>
      </w:tblPr>
      <w:tblGrid>
        <w:gridCol w:w="9029"/>
      </w:tblGrid>
      <w:tr>
        <w:tc>
          <w:tcPr>
            <w:tcW w:type="dxa" w:w="9029"/>
            <w:tcW w:w="9028" w:type="dxa"/>
            <w:shd w:val="clear" w:color="auto" w:fill="F5F5F5"/>
            <w:tcBorders>
              <w:top w:val="single" w:sz="4" w:space="0" w:color="AAAAAA"/>
              <w:left w:val="single" w:sz="4" w:space="0" w:color="AAAAAA"/>
              <w:bottom w:val="single" w:sz="4" w:space="0" w:color="AAAAAA"/>
              <w:right w:val="single" w:sz="4" w:space="0" w:color="AAAAAA"/>
            </w:tcBorders>
            <w:tcMar>
              <w:top w:w="200" w:type="dxa"/>
              <w:bottom w:w="200" w:type="dxa"/>
              <w:left w:w="200" w:type="dxa"/>
              <w:right w:w="200" w:type="dxa"/>
            </w:tcMar>
          </w:tcPr>
          <w:p>
            <w:pPr>
              <w:spacing w:before="240" w:after="240"/>
              <w:jc w:val="center"/>
            </w:pPr>
            <w:r>
              <w:rPr>
                <w:rFonts w:ascii="Arial" w:hAnsi="Arial"/>
                <w:b w:val="0"/>
                <w:i/>
                <w:color w:val="999999"/>
                <w:sz w:val="20"/>
              </w:rPr>
              <w:t>[ SCREENSHOT: Review form — embedded PDF viewer, outcome code dropdown, and comment field ]</w:t>
            </w:r>
          </w:p>
        </w:tc>
      </w:tr>
    </w:tbl>
    <w:p>
      <w:pPr>
        <w:spacing w:before="0" w:after="0"/>
      </w:pPr>
    </w:p>
    <w:p>
      <w:pPr>
        <w:spacing w:before="0" w:after="120"/>
      </w:pPr>
      <w:r>
        <w:rPr>
          <w:rFonts w:ascii="Arial" w:hAnsi="Arial"/>
          <w:b w:val="0"/>
          <w:i w:val="0"/>
          <w:color w:val="444444"/>
          <w:sz w:val="22"/>
        </w:rPr>
        <w:t>The review form is divided into several areas:</w:t>
      </w:r>
    </w:p>
    <w:tbl>
      <w:tblPr>
        <w:tblW w:type="auto" w:w="0"/>
        <w:tblLook w:firstColumn="1" w:firstRow="1" w:lastColumn="0" w:lastRow="0" w:noHBand="0" w:noVBand="1" w:val="04A0"/>
        <w:tblW w:w="9028" w:type="dxa"/>
      </w:tblPr>
      <w:tblGrid>
        <w:gridCol w:w="4514"/>
        <w:gridCol w:w="4514"/>
      </w:tblGrid>
      <w:tr>
        <w:tc>
          <w:tcPr>
            <w:tcW w:type="dxa" w:w="4514"/>
            <w:tcW w:w="2592" w:type="dxa"/>
            <w:shd w:val="clear" w:color="auto" w:fill="F2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spacing w:before="0" w:after="0"/>
            </w:pPr>
            <w:r>
              <w:rPr>
                <w:rFonts w:ascii="Arial" w:hAnsi="Arial"/>
                <w:b/>
                <w:i w:val="0"/>
                <w:color w:val="444444"/>
                <w:sz w:val="20"/>
              </w:rPr>
              <w:t>Document Viewer</w:t>
            </w:r>
          </w:p>
        </w:tc>
        <w:tc>
          <w:tcPr>
            <w:tcW w:type="dxa" w:w="4514"/>
            <w:tcW w:w="6436" w:type="dxa"/>
            <w:shd w:val="clear" w:color="auto" w:fill="F2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spacing w:before="0" w:after="0"/>
            </w:pPr>
            <w:r>
              <w:rPr>
                <w:rFonts w:ascii="Arial" w:hAnsi="Arial"/>
                <w:b w:val="0"/>
                <w:i w:val="0"/>
                <w:color w:val="444444"/>
                <w:sz w:val="20"/>
              </w:rPr>
              <w:t>An embedded PDF viewer showing the document to be reviewed. Use the viewer controls to scroll, zoom, and add annotations or comments directly on the PDF.</w:t>
            </w:r>
          </w:p>
        </w:tc>
      </w:tr>
      <w:tr>
        <w:tc>
          <w:tcPr>
            <w:tcW w:type="dxa" w:w="4514"/>
            <w:tcW w:w="2592" w:type="dxa"/>
            <w:shd w:val="clear" w:color="auto" w:fill="F2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spacing w:before="0" w:after="0"/>
            </w:pPr>
            <w:r>
              <w:rPr>
                <w:rFonts w:ascii="Arial" w:hAnsi="Arial"/>
                <w:b/>
                <w:i w:val="0"/>
                <w:color w:val="444444"/>
                <w:sz w:val="20"/>
              </w:rPr>
              <w:t>Document Metadata</w:t>
            </w:r>
          </w:p>
        </w:tc>
        <w:tc>
          <w:tcPr>
            <w:tcW w:type="dxa" w:w="4514"/>
            <w:tcW w:w="6436" w:type="dxa"/>
            <w:shd w:val="clear" w:color="auto" w:fill="FAFAFA"/>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spacing w:before="0" w:after="0"/>
            </w:pPr>
            <w:r>
              <w:rPr>
                <w:rFonts w:ascii="Arial" w:hAnsi="Arial"/>
                <w:b w:val="0"/>
                <w:i w:val="0"/>
                <w:color w:val="444444"/>
                <w:sz w:val="20"/>
              </w:rPr>
              <w:t>File name, revision, discipline, document type, topic, and the AI-generated summary of document content.</w:t>
            </w:r>
          </w:p>
        </w:tc>
      </w:tr>
      <w:tr>
        <w:tc>
          <w:tcPr>
            <w:tcW w:type="dxa" w:w="4514"/>
            <w:tcW w:w="2592" w:type="dxa"/>
            <w:shd w:val="clear" w:color="auto" w:fill="F2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spacing w:before="0" w:after="0"/>
            </w:pPr>
            <w:r>
              <w:rPr>
                <w:rFonts w:ascii="Arial" w:hAnsi="Arial"/>
                <w:b/>
                <w:i w:val="0"/>
                <w:color w:val="444444"/>
                <w:sz w:val="20"/>
              </w:rPr>
              <w:t>Previous Reviews</w:t>
            </w:r>
          </w:p>
        </w:tc>
        <w:tc>
          <w:tcPr>
            <w:tcW w:type="dxa" w:w="4514"/>
            <w:tcW w:w="6436" w:type="dxa"/>
            <w:shd w:val="clear" w:color="auto" w:fill="F2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spacing w:before="0" w:after="0"/>
            </w:pPr>
            <w:r>
              <w:rPr>
                <w:rFonts w:ascii="Arial" w:hAnsi="Arial"/>
                <w:b w:val="0"/>
                <w:i w:val="0"/>
                <w:color w:val="444444"/>
                <w:sz w:val="20"/>
              </w:rPr>
              <w:t>If reviewers before you have already submitted, their outcome codes and comments are shown here. Review these before making your own assessment.</w:t>
            </w:r>
          </w:p>
        </w:tc>
      </w:tr>
      <w:tr>
        <w:tc>
          <w:tcPr>
            <w:tcW w:type="dxa" w:w="4514"/>
            <w:tcW w:w="2592" w:type="dxa"/>
            <w:shd w:val="clear" w:color="auto" w:fill="F2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spacing w:before="0" w:after="0"/>
            </w:pPr>
            <w:r>
              <w:rPr>
                <w:rFonts w:ascii="Arial" w:hAnsi="Arial"/>
                <w:b/>
                <w:i w:val="0"/>
                <w:color w:val="444444"/>
                <w:sz w:val="20"/>
              </w:rPr>
              <w:t>Outcome Code</w:t>
            </w:r>
          </w:p>
        </w:tc>
        <w:tc>
          <w:tcPr>
            <w:tcW w:type="dxa" w:w="4514"/>
            <w:tcW w:w="6436" w:type="dxa"/>
            <w:shd w:val="clear" w:color="auto" w:fill="FAFAFA"/>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spacing w:before="0" w:after="0"/>
            </w:pPr>
            <w:r>
              <w:rPr>
                <w:rFonts w:ascii="Arial" w:hAnsi="Arial"/>
                <w:b w:val="0"/>
                <w:i w:val="0"/>
                <w:color w:val="444444"/>
                <w:sz w:val="20"/>
              </w:rPr>
              <w:t>A dropdown to select your review outcome code (A1, B1, B2, C1, D1, Q1). See Appendix A for full definitions of each code.</w:t>
            </w:r>
          </w:p>
        </w:tc>
      </w:tr>
      <w:tr>
        <w:tc>
          <w:tcPr>
            <w:tcW w:type="dxa" w:w="4514"/>
            <w:tcW w:w="2592" w:type="dxa"/>
            <w:shd w:val="clear" w:color="auto" w:fill="F2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spacing w:before="0" w:after="0"/>
            </w:pPr>
            <w:r>
              <w:rPr>
                <w:rFonts w:ascii="Arial" w:hAnsi="Arial"/>
                <w:b/>
                <w:i w:val="0"/>
                <w:color w:val="444444"/>
                <w:sz w:val="20"/>
              </w:rPr>
              <w:t>Comments</w:t>
            </w:r>
          </w:p>
        </w:tc>
        <w:tc>
          <w:tcPr>
            <w:tcW w:type="dxa" w:w="4514"/>
            <w:tcW w:w="6436" w:type="dxa"/>
            <w:shd w:val="clear" w:color="auto" w:fill="F2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spacing w:before="0" w:after="0"/>
            </w:pPr>
            <w:r>
              <w:rPr>
                <w:rFonts w:ascii="Arial" w:hAnsi="Arial"/>
                <w:b w:val="0"/>
                <w:i w:val="0"/>
                <w:color w:val="444444"/>
                <w:sz w:val="20"/>
              </w:rPr>
              <w:t>A text field for your review notes and technical comments. Comments are mandatory for all outcome codes other than A1 (Approved).</w:t>
            </w:r>
          </w:p>
        </w:tc>
      </w:tr>
      <w:tr>
        <w:tc>
          <w:tcPr>
            <w:tcW w:type="dxa" w:w="4514"/>
            <w:tcW w:w="2592" w:type="dxa"/>
            <w:shd w:val="clear" w:color="auto" w:fill="F2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spacing w:before="0" w:after="0"/>
            </w:pPr>
            <w:r>
              <w:rPr>
                <w:rFonts w:ascii="Arial" w:hAnsi="Arial"/>
                <w:b/>
                <w:i w:val="0"/>
                <w:color w:val="444444"/>
                <w:sz w:val="20"/>
              </w:rPr>
              <w:t>Submit Button</w:t>
            </w:r>
          </w:p>
        </w:tc>
        <w:tc>
          <w:tcPr>
            <w:tcW w:type="dxa" w:w="4514"/>
            <w:tcW w:w="6436" w:type="dxa"/>
            <w:shd w:val="clear" w:color="auto" w:fill="FAFAFA"/>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spacing w:before="0" w:after="0"/>
            </w:pPr>
            <w:r>
              <w:rPr>
                <w:rFonts w:ascii="Arial" w:hAnsi="Arial"/>
                <w:b w:val="0"/>
                <w:i w:val="0"/>
                <w:color w:val="444444"/>
                <w:sz w:val="20"/>
              </w:rPr>
              <w:t>Submits your review outcome and automatically notifies the next reviewer in the chain (or triggers completion if you are the last reviewer).</w:t>
            </w:r>
          </w:p>
        </w:tc>
      </w:tr>
    </w:tbl>
    <w:p>
      <w:pPr>
        <w:spacing w:before="0" w:after="0"/>
      </w:pPr>
    </w:p>
    <w:p>
      <w:pPr>
        <w:spacing w:before="0" w:after="0"/>
      </w:pPr>
    </w:p>
    <w:p>
      <w:pPr>
        <w:spacing w:before="280" w:after="120"/>
      </w:pPr>
      <w:r>
        <w:rPr>
          <w:rFonts w:ascii="Arial" w:hAnsi="Arial"/>
          <w:b/>
          <w:i w:val="0"/>
          <w:color w:val="1A3C6B"/>
          <w:sz w:val="28"/>
        </w:rPr>
        <w:t>7.3 Submitting Your Review</w:t>
      </w:r>
    </w:p>
    <w:p>
      <w:pPr>
        <w:pStyle w:val="ListNumber"/>
        <w:spacing w:before="0" w:after="80"/>
        <w:ind w:left="432"/>
      </w:pPr>
      <w:r>
        <w:rPr>
          <w:rFonts w:ascii="Arial" w:hAnsi="Arial"/>
          <w:b w:val="0"/>
          <w:i w:val="0"/>
          <w:color w:val="444444"/>
          <w:sz w:val="22"/>
        </w:rPr>
        <w:t>Carefully review the document in the embedded PDF viewer.</w:t>
      </w:r>
    </w:p>
    <w:p>
      <w:pPr>
        <w:pStyle w:val="ListNumber"/>
        <w:spacing w:before="0" w:after="80"/>
        <w:ind w:left="432"/>
      </w:pPr>
      <w:r>
        <w:rPr>
          <w:rFonts w:ascii="Arial" w:hAnsi="Arial"/>
          <w:b w:val="0"/>
          <w:i w:val="0"/>
          <w:color w:val="444444"/>
          <w:sz w:val="22"/>
        </w:rPr>
        <w:t>Add any annotations, markups, or stamps directly to the PDF as required by your discipline's review standards.</w:t>
      </w:r>
    </w:p>
    <w:p>
      <w:pPr>
        <w:pStyle w:val="ListNumber"/>
        <w:spacing w:before="0" w:after="80"/>
        <w:ind w:left="432"/>
      </w:pPr>
      <w:r>
        <w:rPr>
          <w:rFonts w:ascii="Arial" w:hAnsi="Arial"/>
          <w:b w:val="0"/>
          <w:i w:val="0"/>
          <w:color w:val="444444"/>
          <w:sz w:val="22"/>
        </w:rPr>
        <w:t>Select your outcome code from the dropdown. If unsure, refer to Appendix A.</w:t>
      </w:r>
    </w:p>
    <w:p>
      <w:pPr>
        <w:pStyle w:val="ListNumber"/>
        <w:spacing w:before="0" w:after="80"/>
        <w:ind w:left="432"/>
      </w:pPr>
      <w:r>
        <w:rPr>
          <w:rFonts w:ascii="Arial" w:hAnsi="Arial"/>
          <w:b w:val="0"/>
          <w:i w:val="0"/>
          <w:color w:val="444444"/>
          <w:sz w:val="22"/>
        </w:rPr>
        <w:t>Enter your review comments in the text field. Be specific and actionable — the vendor will receive these comments via the transmittal.</w:t>
      </w:r>
    </w:p>
    <w:p>
      <w:pPr>
        <w:pStyle w:val="ListNumber"/>
        <w:spacing w:before="0" w:after="80"/>
        <w:ind w:left="432"/>
      </w:pPr>
      <w:r>
        <w:rPr>
          <w:rFonts w:ascii="Arial" w:hAnsi="Arial"/>
          <w:b w:val="0"/>
          <w:i w:val="0"/>
          <w:color w:val="444444"/>
          <w:sz w:val="22"/>
        </w:rPr>
        <w:t>Click "Submit Review".</w:t>
      </w:r>
    </w:p>
    <w:p>
      <w:pPr>
        <w:pStyle w:val="ListNumber"/>
        <w:spacing w:before="0" w:after="80"/>
        <w:ind w:left="432"/>
      </w:pPr>
      <w:r>
        <w:rPr>
          <w:rFonts w:ascii="Arial" w:hAnsi="Arial"/>
          <w:b w:val="0"/>
          <w:i w:val="0"/>
          <w:color w:val="444444"/>
          <w:sz w:val="22"/>
        </w:rPr>
        <w:t>The system records your submission, and the next reviewer in the chain is automatically notified by email. If you are the last reviewer, the document controller is notified that the batch is ready.</w:t>
      </w:r>
    </w:p>
    <w:p>
      <w:pPr>
        <w:spacing w:before="0" w:after="0"/>
      </w:pPr>
    </w:p>
    <w:tbl>
      <w:tblPr>
        <w:tblW w:type="auto" w:w="0"/>
        <w:tblLook w:firstColumn="1" w:firstRow="1" w:lastColumn="0" w:lastRow="0" w:noHBand="0" w:noVBand="1" w:val="04A0"/>
        <w:tblW w:w="9028" w:type="dxa"/>
      </w:tblPr>
      <w:tblGrid>
        <w:gridCol w:w="9029"/>
      </w:tblGrid>
      <w:tr>
        <w:tc>
          <w:tcPr>
            <w:tcW w:type="dxa" w:w="9029"/>
            <w:tcW w:w="9028" w:type="dxa"/>
            <w:shd w:val="clear" w:color="auto" w:fill="FFF8E1"/>
            <w:tcBorders>
              <w:left w:val="single" w:sz="24" w:space="0" w:color="F9A825"/>
              <w:top w:val="single" w:sz="4" w:space="0" w:color="F9A825"/>
              <w:right w:val="single" w:sz="4" w:space="0" w:color="F9A825"/>
              <w:bottom w:val="single" w:sz="4" w:space="0" w:color="F9A825"/>
            </w:tcBorders>
            <w:tcMar>
              <w:top w:w="100" w:type="dxa"/>
              <w:bottom w:w="100" w:type="dxa"/>
              <w:left w:w="160" w:type="dxa"/>
              <w:right w:w="160" w:type="dxa"/>
            </w:tcMar>
          </w:tcPr>
          <w:p>
            <w:pPr>
              <w:spacing w:before="0" w:after="0"/>
            </w:pPr>
            <w:r>
              <w:rPr>
                <w:rFonts w:ascii="Arial" w:hAnsi="Arial"/>
                <w:b/>
                <w:i w:val="0"/>
                <w:color w:val="F9A825"/>
                <w:sz w:val="20"/>
              </w:rPr>
              <w:t xml:space="preserve">⚠  IMPORTANT   </w:t>
            </w:r>
            <w:r>
              <w:rPr>
                <w:rFonts w:ascii="Arial" w:hAnsi="Arial"/>
                <w:b w:val="0"/>
                <w:i w:val="0"/>
                <w:color w:val="444444"/>
                <w:sz w:val="20"/>
              </w:rPr>
              <w:t>Once submitted, a review cannot be edited. If you need to change your outcome after submission, contact the document controller.</w:t>
            </w:r>
          </w:p>
        </w:tc>
      </w:tr>
    </w:tbl>
    <w:p>
      <w:pPr>
        <w:spacing w:before="0" w:after="0"/>
      </w:pPr>
    </w:p>
    <w:tbl>
      <w:tblPr>
        <w:tblW w:type="auto" w:w="0"/>
        <w:tblLook w:firstColumn="1" w:firstRow="1" w:lastColumn="0" w:lastRow="0" w:noHBand="0" w:noVBand="1" w:val="04A0"/>
        <w:tblW w:w="9028" w:type="dxa"/>
      </w:tblPr>
      <w:tblGrid>
        <w:gridCol w:w="9029"/>
      </w:tblGrid>
      <w:tr>
        <w:tc>
          <w:tcPr>
            <w:tcW w:type="dxa" w:w="9029"/>
            <w:tcW w:w="9028" w:type="dxa"/>
            <w:shd w:val="clear" w:color="auto" w:fill="E8F5E9"/>
            <w:tcBorders>
              <w:left w:val="single" w:sz="24" w:space="0" w:color="2E7D32"/>
              <w:top w:val="single" w:sz="4" w:space="0" w:color="2E7D32"/>
              <w:right w:val="single" w:sz="4" w:space="0" w:color="2E7D32"/>
              <w:bottom w:val="single" w:sz="4" w:space="0" w:color="2E7D32"/>
            </w:tcBorders>
            <w:tcMar>
              <w:top w:w="100" w:type="dxa"/>
              <w:bottom w:w="100" w:type="dxa"/>
              <w:left w:w="160" w:type="dxa"/>
              <w:right w:w="160" w:type="dxa"/>
            </w:tcMar>
          </w:tcPr>
          <w:p>
            <w:pPr>
              <w:spacing w:before="0" w:after="0"/>
            </w:pPr>
            <w:r>
              <w:rPr>
                <w:rFonts w:ascii="Arial" w:hAnsi="Arial"/>
                <w:b/>
                <w:i w:val="0"/>
                <w:color w:val="2E7D32"/>
                <w:sz w:val="20"/>
              </w:rPr>
              <w:t xml:space="preserve">✔  TIP   </w:t>
            </w:r>
            <w:r>
              <w:rPr>
                <w:rFonts w:ascii="Arial" w:hAnsi="Arial"/>
                <w:b w:val="0"/>
                <w:i w:val="0"/>
                <w:color w:val="444444"/>
                <w:sz w:val="20"/>
              </w:rPr>
              <w:t>Do not close the review form while loading or entering data. The form does not auto-save — complete and submit in one session.</w:t>
            </w:r>
          </w:p>
        </w:tc>
      </w:tr>
    </w:tbl>
    <w:p>
      <w:pPr>
        <w:spacing w:before="0" w:after="0"/>
      </w:pPr>
    </w:p>
    <w:p>
      <w:pPr>
        <w:spacing w:before="0" w:after="0"/>
      </w:pPr>
      <w:r>
        <w:br w:type="page"/>
      </w:r>
    </w:p>
    <w:p>
      <w:pPr>
        <w:spacing w:before="360" w:after="160"/>
        <w:pBdr>
          <w:bottom w:val="single" w:sz="8" w:space="6" w:color="003087"/>
        </w:pBdr>
      </w:pPr>
      <w:r>
        <w:rPr>
          <w:rFonts w:ascii="Arial" w:hAnsi="Arial"/>
          <w:b/>
          <w:i w:val="0"/>
          <w:color w:val="003087"/>
          <w:sz w:val="40"/>
        </w:rPr>
        <w:t>8. Generating &amp; Sending a Transmittal</w:t>
      </w:r>
    </w:p>
    <w:p>
      <w:pPr>
        <w:spacing w:before="0" w:after="120"/>
      </w:pPr>
      <w:r>
        <w:rPr>
          <w:rFonts w:ascii="Arial" w:hAnsi="Arial"/>
          <w:b w:val="0"/>
          <w:i w:val="0"/>
          <w:color w:val="444444"/>
          <w:sz w:val="22"/>
        </w:rPr>
        <w:t>Once all reviewers have submitted their outcomes, the batch status changes to "Review Complete" and the document controller can generate and send the transmittal.</w:t>
      </w:r>
    </w:p>
    <w:tbl>
      <w:tblPr>
        <w:tblW w:type="auto" w:w="0"/>
        <w:tblLook w:firstColumn="1" w:firstRow="1" w:lastColumn="0" w:lastRow="0" w:noHBand="0" w:noVBand="1" w:val="04A0"/>
        <w:tblW w:w="9028" w:type="dxa"/>
      </w:tblPr>
      <w:tblGrid>
        <w:gridCol w:w="9029"/>
      </w:tblGrid>
      <w:tr>
        <w:tc>
          <w:tcPr>
            <w:tcW w:type="dxa" w:w="9029"/>
            <w:tcW w:w="9028" w:type="dxa"/>
            <w:shd w:val="clear" w:color="auto" w:fill="E3F2FD"/>
            <w:tcBorders>
              <w:left w:val="single" w:sz="24" w:space="0" w:color="1565C0"/>
              <w:top w:val="single" w:sz="4" w:space="0" w:color="1565C0"/>
              <w:right w:val="single" w:sz="4" w:space="0" w:color="1565C0"/>
              <w:bottom w:val="single" w:sz="4" w:space="0" w:color="1565C0"/>
            </w:tcBorders>
            <w:tcMar>
              <w:top w:w="100" w:type="dxa"/>
              <w:bottom w:w="100" w:type="dxa"/>
              <w:left w:w="160" w:type="dxa"/>
              <w:right w:w="160" w:type="dxa"/>
            </w:tcMar>
          </w:tcPr>
          <w:p>
            <w:pPr>
              <w:spacing w:before="0" w:after="0"/>
            </w:pPr>
            <w:r>
              <w:rPr>
                <w:rFonts w:ascii="Arial" w:hAnsi="Arial"/>
                <w:b/>
                <w:i w:val="0"/>
                <w:color w:val="1565C0"/>
                <w:sz w:val="20"/>
              </w:rPr>
              <w:t xml:space="preserve">ℹ  NOTE   </w:t>
            </w:r>
            <w:r>
              <w:rPr>
                <w:rFonts w:ascii="Arial" w:hAnsi="Arial"/>
                <w:b w:val="0"/>
                <w:i w:val="0"/>
                <w:color w:val="444444"/>
                <w:sz w:val="20"/>
              </w:rPr>
              <w:t>Only users with the "Document Controller" or "Admin" role can generate and send transmittals.</w:t>
            </w:r>
          </w:p>
        </w:tc>
      </w:tr>
    </w:tbl>
    <w:p>
      <w:pPr>
        <w:spacing w:before="0" w:after="0"/>
      </w:pPr>
    </w:p>
    <w:p>
      <w:pPr>
        <w:spacing w:before="280" w:after="120"/>
      </w:pPr>
      <w:r>
        <w:rPr>
          <w:rFonts w:ascii="Arial" w:hAnsi="Arial"/>
          <w:b/>
          <w:i w:val="0"/>
          <w:color w:val="1A3C6B"/>
          <w:sz w:val="28"/>
        </w:rPr>
        <w:t>8.1 Previewing the Transmittal</w:t>
      </w:r>
    </w:p>
    <w:p>
      <w:pPr>
        <w:pStyle w:val="ListNumber"/>
        <w:spacing w:before="0" w:after="80"/>
        <w:ind w:left="432"/>
      </w:pPr>
      <w:r>
        <w:rPr>
          <w:rFonts w:ascii="Arial" w:hAnsi="Arial"/>
          <w:b w:val="0"/>
          <w:i w:val="0"/>
          <w:color w:val="444444"/>
          <w:sz w:val="22"/>
        </w:rPr>
        <w:t>Open the batch detail page for the completed batch.</w:t>
      </w:r>
    </w:p>
    <w:p>
      <w:pPr>
        <w:pStyle w:val="ListNumber"/>
        <w:spacing w:before="0" w:after="80"/>
        <w:ind w:left="432"/>
      </w:pPr>
      <w:r>
        <w:rPr>
          <w:rFonts w:ascii="Arial" w:hAnsi="Arial"/>
          <w:b w:val="0"/>
          <w:i w:val="0"/>
          <w:color w:val="444444"/>
          <w:sz w:val="22"/>
        </w:rPr>
        <w:t>Click "View / Send Transmittal".</w:t>
      </w:r>
    </w:p>
    <w:p>
      <w:pPr>
        <w:pStyle w:val="ListNumber"/>
        <w:spacing w:before="0" w:after="80"/>
        <w:ind w:left="432"/>
      </w:pPr>
      <w:r>
        <w:rPr>
          <w:rFonts w:ascii="Arial" w:hAnsi="Arial"/>
          <w:b w:val="0"/>
          <w:i w:val="0"/>
          <w:color w:val="444444"/>
          <w:sz w:val="22"/>
        </w:rPr>
        <w:t>A preview panel opens on the right side of the screen showing:</w:t>
      </w:r>
    </w:p>
    <w:p>
      <w:pPr>
        <w:pStyle w:val="ListBullet"/>
        <w:spacing w:before="0" w:after="60"/>
        <w:ind w:left="864"/>
      </w:pPr>
      <w:r>
        <w:rPr>
          <w:rFonts w:ascii="Arial" w:hAnsi="Arial"/>
          <w:b w:val="0"/>
          <w:i w:val="0"/>
          <w:color w:val="444444"/>
          <w:sz w:val="22"/>
        </w:rPr>
        <w:t>The overall worst-case outcome code for the entire batch</w:t>
      </w:r>
    </w:p>
    <w:p>
      <w:pPr>
        <w:pStyle w:val="ListBullet"/>
        <w:spacing w:before="0" w:after="60"/>
        <w:ind w:left="864"/>
      </w:pPr>
      <w:r>
        <w:rPr>
          <w:rFonts w:ascii="Arial" w:hAnsi="Arial"/>
          <w:b w:val="0"/>
          <w:i w:val="0"/>
          <w:color w:val="444444"/>
          <w:sz w:val="22"/>
        </w:rPr>
        <w:t>A summary table listing all documents with their individual outcome codes</w:t>
      </w:r>
    </w:p>
    <w:p>
      <w:pPr>
        <w:pStyle w:val="ListBullet"/>
        <w:spacing w:before="0" w:after="60"/>
        <w:ind w:left="864"/>
      </w:pPr>
      <w:r>
        <w:rPr>
          <w:rFonts w:ascii="Arial" w:hAnsi="Arial"/>
          <w:b w:val="0"/>
          <w:i w:val="0"/>
          <w:color w:val="444444"/>
          <w:sz w:val="22"/>
        </w:rPr>
        <w:t>Per-document breakdown showing each reviewer's code and comments</w:t>
      </w:r>
    </w:p>
    <w:p>
      <w:pPr>
        <w:spacing w:before="0" w:after="0"/>
      </w:pPr>
    </w:p>
    <w:tbl>
      <w:tblPr>
        <w:tblW w:type="auto" w:w="0"/>
        <w:tblLook w:firstColumn="1" w:firstRow="1" w:lastColumn="0" w:lastRow="0" w:noHBand="0" w:noVBand="1" w:val="04A0"/>
        <w:tblW w:w="9028" w:type="dxa"/>
      </w:tblPr>
      <w:tblGrid>
        <w:gridCol w:w="9029"/>
      </w:tblGrid>
      <w:tr>
        <w:tc>
          <w:tcPr>
            <w:tcW w:type="dxa" w:w="9029"/>
            <w:tcW w:w="9028" w:type="dxa"/>
            <w:shd w:val="clear" w:color="auto" w:fill="F5F5F5"/>
            <w:tcBorders>
              <w:top w:val="single" w:sz="4" w:space="0" w:color="AAAAAA"/>
              <w:left w:val="single" w:sz="4" w:space="0" w:color="AAAAAA"/>
              <w:bottom w:val="single" w:sz="4" w:space="0" w:color="AAAAAA"/>
              <w:right w:val="single" w:sz="4" w:space="0" w:color="AAAAAA"/>
            </w:tcBorders>
            <w:tcMar>
              <w:top w:w="200" w:type="dxa"/>
              <w:bottom w:w="200" w:type="dxa"/>
              <w:left w:w="200" w:type="dxa"/>
              <w:right w:w="200" w:type="dxa"/>
            </w:tcMar>
          </w:tcPr>
          <w:p>
            <w:pPr>
              <w:spacing w:before="240" w:after="240"/>
              <w:jc w:val="center"/>
            </w:pPr>
            <w:r>
              <w:rPr>
                <w:rFonts w:ascii="Arial" w:hAnsi="Arial"/>
                <w:b w:val="0"/>
                <w:i/>
                <w:color w:val="999999"/>
                <w:sz w:val="20"/>
              </w:rPr>
              <w:t>[ SCREENSHOT: Transmittal preview panel — overall outcome code and document summary table ]</w:t>
            </w:r>
          </w:p>
        </w:tc>
      </w:tr>
    </w:tbl>
    <w:p>
      <w:pPr>
        <w:spacing w:before="0" w:after="0"/>
      </w:pPr>
    </w:p>
    <w:p>
      <w:pPr>
        <w:spacing w:before="280" w:after="120"/>
      </w:pPr>
      <w:r>
        <w:rPr>
          <w:rFonts w:ascii="Arial" w:hAnsi="Arial"/>
          <w:b/>
          <w:i w:val="0"/>
          <w:color w:val="1A3C6B"/>
          <w:sz w:val="28"/>
        </w:rPr>
        <w:t>8.2 Sending the Transmittal</w:t>
      </w:r>
    </w:p>
    <w:p>
      <w:pPr>
        <w:pStyle w:val="ListNumber"/>
        <w:spacing w:before="0" w:after="80"/>
        <w:ind w:left="432"/>
      </w:pPr>
      <w:r>
        <w:rPr>
          <w:rFonts w:ascii="Arial" w:hAnsi="Arial"/>
          <w:b w:val="0"/>
          <w:i w:val="0"/>
          <w:color w:val="444444"/>
          <w:sz w:val="22"/>
        </w:rPr>
        <w:t>In the "Send Transmittal" modal, verify or enter the vendor email address in the "To" field.</w:t>
      </w:r>
    </w:p>
    <w:p>
      <w:pPr>
        <w:pStyle w:val="ListNumber"/>
        <w:spacing w:before="0" w:after="80"/>
        <w:ind w:left="432"/>
      </w:pPr>
      <w:r>
        <w:rPr>
          <w:rFonts w:ascii="Arial" w:hAnsi="Arial"/>
          <w:b w:val="0"/>
          <w:i w:val="0"/>
          <w:color w:val="444444"/>
          <w:sz w:val="22"/>
        </w:rPr>
        <w:t>Add any additional CC recipients. The document controller's email address is added automatically.</w:t>
      </w:r>
    </w:p>
    <w:p>
      <w:pPr>
        <w:pStyle w:val="ListNumber"/>
        <w:spacing w:before="0" w:after="80"/>
        <w:ind w:left="432"/>
      </w:pPr>
      <w:r>
        <w:rPr>
          <w:rFonts w:ascii="Arial" w:hAnsi="Arial"/>
          <w:b w:val="0"/>
          <w:i w:val="0"/>
          <w:color w:val="444444"/>
          <w:sz w:val="22"/>
        </w:rPr>
        <w:t>Click "Generate PDF &amp; Send Email".</w:t>
      </w:r>
    </w:p>
    <w:p>
      <w:pPr>
        <w:pStyle w:val="ListNumber"/>
        <w:spacing w:before="0" w:after="80"/>
        <w:ind w:left="432"/>
      </w:pPr>
      <w:r>
        <w:rPr>
          <w:rFonts w:ascii="Arial" w:hAnsi="Arial"/>
          <w:b w:val="0"/>
          <w:i w:val="0"/>
          <w:color w:val="444444"/>
          <w:sz w:val="22"/>
        </w:rPr>
        <w:t>The system generates the professional transmittal PDF (see Section 8.3) and attaches it to an email sent to the vendor.</w:t>
      </w:r>
    </w:p>
    <w:p>
      <w:pPr>
        <w:pStyle w:val="ListNumber"/>
        <w:spacing w:before="0" w:after="80"/>
        <w:ind w:left="432"/>
      </w:pPr>
      <w:r>
        <w:rPr>
          <w:rFonts w:ascii="Arial" w:hAnsi="Arial"/>
          <w:b w:val="0"/>
          <w:i w:val="0"/>
          <w:color w:val="444444"/>
          <w:sz w:val="22"/>
        </w:rPr>
        <w:t>Simultaneously, the system sets "Return Requested = Yes" on the SharePoint Approver Picks list item, triggering the Logic App to copy reviewed documents back to the vendor TO VENDOR library within 5 minutes.</w:t>
      </w:r>
    </w:p>
    <w:p>
      <w:pPr>
        <w:pStyle w:val="ListNumber"/>
        <w:spacing w:before="0" w:after="80"/>
        <w:ind w:left="432"/>
      </w:pPr>
      <w:r>
        <w:rPr>
          <w:rFonts w:ascii="Arial" w:hAnsi="Arial"/>
          <w:b w:val="0"/>
          <w:i w:val="0"/>
          <w:color w:val="444444"/>
          <w:sz w:val="22"/>
        </w:rPr>
        <w:t>The batch status updates to "Transmittal Generated".</w:t>
      </w:r>
    </w:p>
    <w:p>
      <w:pPr>
        <w:spacing w:before="0" w:after="0"/>
      </w:pPr>
    </w:p>
    <w:tbl>
      <w:tblPr>
        <w:tblW w:type="auto" w:w="0"/>
        <w:tblLook w:firstColumn="1" w:firstRow="1" w:lastColumn="0" w:lastRow="0" w:noHBand="0" w:noVBand="1" w:val="04A0"/>
        <w:tblW w:w="9028" w:type="dxa"/>
      </w:tblPr>
      <w:tblGrid>
        <w:gridCol w:w="9029"/>
      </w:tblGrid>
      <w:tr>
        <w:tc>
          <w:tcPr>
            <w:tcW w:type="dxa" w:w="9029"/>
            <w:tcW w:w="9028" w:type="dxa"/>
            <w:shd w:val="clear" w:color="auto" w:fill="F5F5F5"/>
            <w:tcBorders>
              <w:top w:val="single" w:sz="4" w:space="0" w:color="AAAAAA"/>
              <w:left w:val="single" w:sz="4" w:space="0" w:color="AAAAAA"/>
              <w:bottom w:val="single" w:sz="4" w:space="0" w:color="AAAAAA"/>
              <w:right w:val="single" w:sz="4" w:space="0" w:color="AAAAAA"/>
            </w:tcBorders>
            <w:tcMar>
              <w:top w:w="200" w:type="dxa"/>
              <w:bottom w:w="200" w:type="dxa"/>
              <w:left w:w="200" w:type="dxa"/>
              <w:right w:w="200" w:type="dxa"/>
            </w:tcMar>
          </w:tcPr>
          <w:p>
            <w:pPr>
              <w:spacing w:before="240" w:after="240"/>
              <w:jc w:val="center"/>
            </w:pPr>
            <w:r>
              <w:rPr>
                <w:rFonts w:ascii="Arial" w:hAnsi="Arial"/>
                <w:b w:val="0"/>
                <w:i/>
                <w:color w:val="999999"/>
                <w:sz w:val="20"/>
              </w:rPr>
              <w:t>[ SCREENSHOT: Send Transmittal modal — To and CC email fields with Generate PDF button ]</w:t>
            </w:r>
          </w:p>
        </w:tc>
      </w:tr>
    </w:tbl>
    <w:p>
      <w:pPr>
        <w:spacing w:before="0" w:after="0"/>
      </w:pPr>
    </w:p>
    <w:p>
      <w:pPr>
        <w:spacing w:before="280" w:after="120"/>
      </w:pPr>
      <w:r>
        <w:rPr>
          <w:rFonts w:ascii="Arial" w:hAnsi="Arial"/>
          <w:b/>
          <w:i w:val="0"/>
          <w:color w:val="1A3C6B"/>
          <w:sz w:val="28"/>
        </w:rPr>
        <w:t>8.3 What the Transmittal PDF Contains</w:t>
      </w:r>
    </w:p>
    <w:p>
      <w:pPr>
        <w:spacing w:before="0" w:after="120"/>
      </w:pPr>
      <w:r>
        <w:rPr>
          <w:rFonts w:ascii="Arial" w:hAnsi="Arial"/>
          <w:b w:val="0"/>
          <w:i w:val="0"/>
          <w:color w:val="444444"/>
          <w:sz w:val="22"/>
        </w:rPr>
        <w:t>The generated PDF is a professionally formatted A4 document with the following structure:</w:t>
      </w:r>
    </w:p>
    <w:tbl>
      <w:tblPr>
        <w:tblW w:type="auto" w:w="0"/>
        <w:tblLook w:firstColumn="1" w:firstRow="1" w:lastColumn="0" w:lastRow="0" w:noHBand="0" w:noVBand="1" w:val="04A0"/>
        <w:tblW w:w="9028" w:type="dxa"/>
      </w:tblPr>
      <w:tblGrid>
        <w:gridCol w:w="4514"/>
        <w:gridCol w:w="4514"/>
      </w:tblGrid>
      <w:tr>
        <w:tc>
          <w:tcPr>
            <w:tcW w:type="dxa" w:w="4514"/>
            <w:tcW w:w="3168" w:type="dxa"/>
            <w:shd w:val="clear" w:color="auto" w:fill="003087"/>
            <w:tcBorders>
              <w:top w:val="single" w:sz="4" w:space="0" w:color="003087"/>
              <w:left w:val="single" w:sz="4" w:space="0" w:color="003087"/>
              <w:bottom w:val="single" w:sz="4" w:space="0" w:color="003087"/>
              <w:right w:val="single" w:sz="4" w:space="0" w:color="003087"/>
            </w:tcBorders>
            <w:tcMar>
              <w:top w:w="80" w:type="dxa"/>
              <w:bottom w:w="80" w:type="dxa"/>
              <w:left w:w="120" w:type="dxa"/>
              <w:right w:w="120" w:type="dxa"/>
            </w:tcMar>
          </w:tcPr>
          <w:p>
            <w:pPr>
              <w:spacing w:before="0" w:after="0"/>
              <w:jc w:val="center"/>
            </w:pPr>
            <w:r>
              <w:rPr>
                <w:rFonts w:ascii="Arial" w:hAnsi="Arial"/>
                <w:b/>
                <w:i w:val="0"/>
                <w:color w:val="FFFFFF"/>
                <w:sz w:val="20"/>
              </w:rPr>
              <w:t>Section</w:t>
            </w:r>
          </w:p>
        </w:tc>
        <w:tc>
          <w:tcPr>
            <w:tcW w:type="dxa" w:w="4514"/>
            <w:tcW w:w="5860" w:type="dxa"/>
            <w:shd w:val="clear" w:color="auto" w:fill="003087"/>
            <w:tcBorders>
              <w:top w:val="single" w:sz="4" w:space="0" w:color="003087"/>
              <w:left w:val="single" w:sz="4" w:space="0" w:color="003087"/>
              <w:bottom w:val="single" w:sz="4" w:space="0" w:color="003087"/>
              <w:right w:val="single" w:sz="4" w:space="0" w:color="003087"/>
            </w:tcBorders>
            <w:tcMar>
              <w:top w:w="80" w:type="dxa"/>
              <w:bottom w:w="80" w:type="dxa"/>
              <w:left w:w="120" w:type="dxa"/>
              <w:right w:w="120" w:type="dxa"/>
            </w:tcMar>
          </w:tcPr>
          <w:p>
            <w:pPr>
              <w:spacing w:before="0" w:after="0"/>
              <w:jc w:val="left"/>
            </w:pPr>
            <w:r>
              <w:rPr>
                <w:rFonts w:ascii="Arial" w:hAnsi="Arial"/>
                <w:b/>
                <w:i w:val="0"/>
                <w:color w:val="FFFFFF"/>
                <w:sz w:val="20"/>
              </w:rPr>
              <w:t>Content</w:t>
            </w:r>
          </w:p>
        </w:tc>
      </w:tr>
      <w:tr>
        <w:tc>
          <w:tcPr>
            <w:tcW w:type="dxa" w:w="4514"/>
            <w:tcW w:w="3168" w:type="dxa"/>
            <w:shd w:val="clear" w:color="auto" w:fill="F2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spacing w:before="0" w:after="0"/>
            </w:pPr>
            <w:r>
              <w:rPr>
                <w:rFonts w:ascii="Arial" w:hAnsi="Arial"/>
                <w:b w:val="0"/>
                <w:i w:val="0"/>
                <w:color w:val="444444"/>
                <w:sz w:val="20"/>
              </w:rPr>
              <w:t>Cover / Page 1</w:t>
            </w:r>
          </w:p>
        </w:tc>
        <w:tc>
          <w:tcPr>
            <w:tcW w:type="dxa" w:w="4514"/>
            <w:tcW w:w="5860" w:type="dxa"/>
            <w:shd w:val="clear" w:color="auto" w:fill="F2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spacing w:before="0" w:after="0"/>
            </w:pPr>
            <w:r>
              <w:rPr>
                <w:rFonts w:ascii="Arial" w:hAnsi="Arial"/>
                <w:b w:val="0"/>
                <w:i w:val="0"/>
                <w:color w:val="444444"/>
                <w:sz w:val="20"/>
              </w:rPr>
              <w:t>PPE Tech title block, Transmittal Information table (number, date, vendor, package, overall outcome, prepared by), Document Summary table</w:t>
            </w:r>
          </w:p>
        </w:tc>
      </w:tr>
      <w:tr>
        <w:tc>
          <w:tcPr>
            <w:tcW w:type="dxa" w:w="4514"/>
            <w:tcW w:w="3168" w:type="dxa"/>
            <w:shd w:val="clear" w:color="auto" w:fill="FFFFFF"/>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spacing w:before="0" w:after="0"/>
            </w:pPr>
            <w:r>
              <w:rPr>
                <w:rFonts w:ascii="Arial" w:hAnsi="Arial"/>
                <w:b w:val="0"/>
                <w:i w:val="0"/>
                <w:color w:val="444444"/>
                <w:sz w:val="20"/>
              </w:rPr>
              <w:t>Per-document pages</w:t>
            </w:r>
          </w:p>
        </w:tc>
        <w:tc>
          <w:tcPr>
            <w:tcW w:type="dxa" w:w="4514"/>
            <w:tcW w:w="5860" w:type="dxa"/>
            <w:shd w:val="clear" w:color="auto" w:fill="FFFFFF"/>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spacing w:before="0" w:after="0"/>
            </w:pPr>
            <w:r>
              <w:rPr>
                <w:rFonts w:ascii="Arial" w:hAnsi="Arial"/>
                <w:b w:val="0"/>
                <w:i w:val="0"/>
                <w:color w:val="444444"/>
                <w:sz w:val="20"/>
              </w:rPr>
              <w:t>One section per document: full metadata, overall outcome code, and a Reviewer Outcomes table with each reviewer's name, code, description, and comments</w:t>
            </w:r>
          </w:p>
        </w:tc>
      </w:tr>
      <w:tr>
        <w:tc>
          <w:tcPr>
            <w:tcW w:type="dxa" w:w="4514"/>
            <w:tcW w:w="3168" w:type="dxa"/>
            <w:shd w:val="clear" w:color="auto" w:fill="F2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spacing w:before="0" w:after="0"/>
            </w:pPr>
            <w:r>
              <w:rPr>
                <w:rFonts w:ascii="Arial" w:hAnsi="Arial"/>
                <w:b w:val="0"/>
                <w:i w:val="0"/>
                <w:color w:val="444444"/>
                <w:sz w:val="20"/>
              </w:rPr>
              <w:t>Acknowledgement page</w:t>
            </w:r>
          </w:p>
        </w:tc>
        <w:tc>
          <w:tcPr>
            <w:tcW w:type="dxa" w:w="4514"/>
            <w:tcW w:w="5860" w:type="dxa"/>
            <w:shd w:val="clear" w:color="auto" w:fill="F2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spacing w:before="0" w:after="0"/>
            </w:pPr>
            <w:r>
              <w:rPr>
                <w:rFonts w:ascii="Arial" w:hAnsi="Arial"/>
                <w:b w:val="0"/>
                <w:i w:val="0"/>
                <w:color w:val="444444"/>
                <w:sz w:val="20"/>
              </w:rPr>
              <w:t>Formal acknowledgement of receipt with signature block (PPE Tech and Client), and a Review Code Legend table</w:t>
            </w:r>
          </w:p>
        </w:tc>
      </w:tr>
      <w:tr>
        <w:tc>
          <w:tcPr>
            <w:tcW w:type="dxa" w:w="4514"/>
            <w:tcW w:w="3168" w:type="dxa"/>
            <w:shd w:val="clear" w:color="auto" w:fill="FFFFFF"/>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spacing w:before="0" w:after="0"/>
            </w:pPr>
            <w:r>
              <w:rPr>
                <w:rFonts w:ascii="Arial" w:hAnsi="Arial"/>
                <w:b w:val="0"/>
                <w:i w:val="0"/>
                <w:color w:val="444444"/>
                <w:sz w:val="20"/>
              </w:rPr>
              <w:t>Page headers</w:t>
            </w:r>
          </w:p>
        </w:tc>
        <w:tc>
          <w:tcPr>
            <w:tcW w:type="dxa" w:w="4514"/>
            <w:tcW w:w="5860" w:type="dxa"/>
            <w:shd w:val="clear" w:color="auto" w:fill="FFFFFF"/>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spacing w:before="0" w:after="0"/>
            </w:pPr>
            <w:r>
              <w:rPr>
                <w:rFonts w:ascii="Arial" w:hAnsi="Arial"/>
                <w:b w:val="0"/>
                <w:i w:val="0"/>
                <w:color w:val="444444"/>
                <w:sz w:val="20"/>
              </w:rPr>
              <w:t>Transmittal number, vendor name, and package code on every page</w:t>
            </w:r>
          </w:p>
        </w:tc>
      </w:tr>
      <w:tr>
        <w:tc>
          <w:tcPr>
            <w:tcW w:type="dxa" w:w="4514"/>
            <w:tcW w:w="3168" w:type="dxa"/>
            <w:shd w:val="clear" w:color="auto" w:fill="F2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spacing w:before="0" w:after="0"/>
            </w:pPr>
            <w:r>
              <w:rPr>
                <w:rFonts w:ascii="Arial" w:hAnsi="Arial"/>
                <w:b w:val="0"/>
                <w:i w:val="0"/>
                <w:color w:val="444444"/>
                <w:sz w:val="20"/>
              </w:rPr>
              <w:t>Page footers</w:t>
            </w:r>
          </w:p>
        </w:tc>
        <w:tc>
          <w:tcPr>
            <w:tcW w:type="dxa" w:w="4514"/>
            <w:tcW w:w="5860" w:type="dxa"/>
            <w:shd w:val="clear" w:color="auto" w:fill="F2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spacing w:before="0" w:after="0"/>
            </w:pPr>
            <w:r>
              <w:rPr>
                <w:rFonts w:ascii="Arial" w:hAnsi="Arial"/>
                <w:b w:val="0"/>
                <w:i w:val="0"/>
                <w:color w:val="444444"/>
                <w:sz w:val="20"/>
              </w:rPr>
              <w:t>Page number and confidential notice on every page</w:t>
            </w:r>
          </w:p>
        </w:tc>
      </w:tr>
    </w:tbl>
    <w:p>
      <w:pPr>
        <w:spacing w:before="0" w:after="0"/>
      </w:pPr>
    </w:p>
    <w:p>
      <w:pPr>
        <w:spacing w:before="0" w:after="120"/>
      </w:pPr>
      <w:r>
        <w:rPr>
          <w:rFonts w:ascii="Arial" w:hAnsi="Arial"/>
          <w:b w:val="0"/>
          <w:i w:val="0"/>
          <w:color w:val="444444"/>
          <w:sz w:val="22"/>
        </w:rPr>
        <w:t>Transmittal numbers follow the format PPE-TRN-YYYY-NNNNN (e.g. PPE-TRN-2026-00009), sequentially assigned per calendar year and stored in the database.</w:t>
      </w:r>
    </w:p>
    <w:p>
      <w:pPr>
        <w:spacing w:before="0" w:after="0"/>
      </w:pPr>
    </w:p>
    <w:p>
      <w:pPr>
        <w:spacing w:before="280" w:after="120"/>
      </w:pPr>
      <w:r>
        <w:rPr>
          <w:rFonts w:ascii="Arial" w:hAnsi="Arial"/>
          <w:b/>
          <w:i w:val="0"/>
          <w:color w:val="1A3C6B"/>
          <w:sz w:val="28"/>
        </w:rPr>
        <w:t>8.4 Worst-Case Outcome Code</w:t>
      </w:r>
    </w:p>
    <w:p>
      <w:pPr>
        <w:spacing w:before="0" w:after="120"/>
      </w:pPr>
      <w:r>
        <w:rPr>
          <w:rFonts w:ascii="Arial" w:hAnsi="Arial"/>
          <w:b w:val="0"/>
          <w:i w:val="0"/>
          <w:color w:val="444444"/>
          <w:sz w:val="22"/>
        </w:rPr>
        <w:t>When multiple documents or reviewers have different outcome codes, the system automatically determines the worst-case code for the transmittal header. The severity order from worst to least severe is:</w:t>
      </w:r>
    </w:p>
    <w:p>
      <w:pPr>
        <w:spacing w:before="0" w:after="0"/>
      </w:pPr>
    </w:p>
    <w:p>
      <w:pPr>
        <w:spacing w:before="120" w:after="120"/>
        <w:jc w:val="center"/>
        <w:pBdr>
          <w:bottom w:val="single" w:sz="6" w:space="6" w:color="CCCCCC"/>
        </w:pBdr>
      </w:pPr>
      <w:r>
        <w:rPr>
          <w:rFonts w:ascii="Arial" w:hAnsi="Arial"/>
          <w:b/>
          <w:i w:val="0"/>
          <w:color w:val="003087"/>
          <w:sz w:val="26"/>
        </w:rPr>
        <w:t>S1  →  V1  →  Q1  →  C1  →  B2  →  B1  →  D1  →  A1</w:t>
      </w:r>
    </w:p>
    <w:p>
      <w:pPr>
        <w:spacing w:before="0" w:after="0"/>
      </w:pPr>
    </w:p>
    <w:p>
      <w:pPr>
        <w:spacing w:before="0" w:after="120"/>
      </w:pPr>
      <w:r>
        <w:rPr>
          <w:rFonts w:ascii="Arial" w:hAnsi="Arial"/>
          <w:b w:val="0"/>
          <w:i w:val="0"/>
          <w:color w:val="444444"/>
          <w:sz w:val="22"/>
        </w:rPr>
        <w:t>Example: if one document is reviewed as A1 and another as C1, the transmittal header will show C1 as the overall batch outcome.</w:t>
      </w:r>
    </w:p>
    <w:p>
      <w:pPr>
        <w:spacing w:before="0" w:after="0"/>
      </w:pPr>
      <w:r>
        <w:br w:type="page"/>
      </w:r>
    </w:p>
    <w:p>
      <w:pPr>
        <w:spacing w:before="360" w:after="160"/>
        <w:pBdr>
          <w:bottom w:val="single" w:sz="8" w:space="6" w:color="003087"/>
        </w:pBdr>
      </w:pPr>
      <w:r>
        <w:rPr>
          <w:rFonts w:ascii="Arial" w:hAnsi="Arial"/>
          <w:b/>
          <w:i w:val="0"/>
          <w:color w:val="003087"/>
          <w:sz w:val="40"/>
        </w:rPr>
        <w:t>9. Return to Vendor</w:t>
      </w:r>
    </w:p>
    <w:p>
      <w:pPr>
        <w:spacing w:before="0" w:after="120"/>
      </w:pPr>
      <w:r>
        <w:rPr>
          <w:rFonts w:ascii="Arial" w:hAnsi="Arial"/>
          <w:b w:val="0"/>
          <w:i w:val="0"/>
          <w:color w:val="444444"/>
          <w:sz w:val="22"/>
        </w:rPr>
        <w:t>The return of reviewed documents to the vendor's SharePoint site is handled automatically by the existing Azure Logic App ("la-return-batch-to-vendor") once the transmittal is sent. No manual action is required.</w:t>
      </w:r>
    </w:p>
    <w:p>
      <w:pPr>
        <w:spacing w:before="0" w:after="0"/>
      </w:pPr>
    </w:p>
    <w:p>
      <w:pPr>
        <w:spacing w:before="280" w:after="120"/>
      </w:pPr>
      <w:r>
        <w:rPr>
          <w:rFonts w:ascii="Arial" w:hAnsi="Arial"/>
          <w:b/>
          <w:i w:val="0"/>
          <w:color w:val="1A3C6B"/>
          <w:sz w:val="28"/>
        </w:rPr>
        <w:t>9.1 Automated Flow</w:t>
      </w:r>
    </w:p>
    <w:p>
      <w:pPr>
        <w:pStyle w:val="ListNumber"/>
        <w:spacing w:before="0" w:after="80"/>
        <w:ind w:left="432"/>
      </w:pPr>
      <w:r>
        <w:rPr>
          <w:rFonts w:ascii="Arial" w:hAnsi="Arial"/>
          <w:b w:val="0"/>
          <w:i w:val="0"/>
          <w:color w:val="444444"/>
          <w:sz w:val="22"/>
        </w:rPr>
        <w:t>Document controller clicks "Generate PDF &amp; Send Email" on the transmittal modal.</w:t>
      </w:r>
    </w:p>
    <w:p>
      <w:pPr>
        <w:pStyle w:val="ListNumber"/>
        <w:spacing w:before="0" w:after="80"/>
        <w:ind w:left="432"/>
      </w:pPr>
      <w:r>
        <w:rPr>
          <w:rFonts w:ascii="Arial" w:hAnsi="Arial"/>
          <w:b w:val="0"/>
          <w:i w:val="0"/>
          <w:color w:val="444444"/>
          <w:sz w:val="22"/>
        </w:rPr>
        <w:t>The DocControl app sets "ReturnRequested = Yes" on the batch's Approver Picks SharePoint list item.</w:t>
      </w:r>
    </w:p>
    <w:p>
      <w:pPr>
        <w:pStyle w:val="ListNumber"/>
        <w:spacing w:before="0" w:after="80"/>
        <w:ind w:left="432"/>
      </w:pPr>
      <w:r>
        <w:rPr>
          <w:rFonts w:ascii="Arial" w:hAnsi="Arial"/>
          <w:b w:val="0"/>
          <w:i w:val="0"/>
          <w:color w:val="444444"/>
          <w:sz w:val="22"/>
        </w:rPr>
        <w:t>The Logic App polls the Approver Picks list every 5 minutes. It detects the ReturnRequested flag.</w:t>
      </w:r>
    </w:p>
    <w:p>
      <w:pPr>
        <w:pStyle w:val="ListNumber"/>
        <w:spacing w:before="0" w:after="80"/>
        <w:ind w:left="432"/>
      </w:pPr>
      <w:r>
        <w:rPr>
          <w:rFonts w:ascii="Arial" w:hAnsi="Arial"/>
          <w:b w:val="0"/>
          <w:i w:val="0"/>
          <w:color w:val="444444"/>
          <w:sz w:val="22"/>
        </w:rPr>
        <w:t>The Logic App reads each reviewed document from the central DocumentControl SharePoint library.</w:t>
      </w:r>
    </w:p>
    <w:p>
      <w:pPr>
        <w:pStyle w:val="ListNumber"/>
        <w:spacing w:before="0" w:after="80"/>
        <w:ind w:left="432"/>
      </w:pPr>
      <w:r>
        <w:rPr>
          <w:rFonts w:ascii="Arial" w:hAnsi="Arial"/>
          <w:b w:val="0"/>
          <w:i w:val="0"/>
          <w:color w:val="444444"/>
          <w:sz w:val="22"/>
        </w:rPr>
        <w:t>Each file is copied to the vendor's return library (see mapping below).</w:t>
      </w:r>
    </w:p>
    <w:p>
      <w:pPr>
        <w:pStyle w:val="ListNumber"/>
        <w:spacing w:before="0" w:after="80"/>
        <w:ind w:left="432"/>
      </w:pPr>
      <w:r>
        <w:rPr>
          <w:rFonts w:ascii="Arial" w:hAnsi="Arial"/>
          <w:b w:val="0"/>
          <w:i w:val="0"/>
          <w:color w:val="444444"/>
          <w:sz w:val="22"/>
        </w:rPr>
        <w:t>The Logic App then sets "ReturnComplete = Yes" on the Approver Picks item.</w:t>
      </w:r>
    </w:p>
    <w:p>
      <w:pPr>
        <w:spacing w:before="0" w:after="0"/>
      </w:pPr>
    </w:p>
    <w:tbl>
      <w:tblPr>
        <w:tblW w:type="auto" w:w="0"/>
        <w:tblLook w:firstColumn="1" w:firstRow="1" w:lastColumn="0" w:lastRow="0" w:noHBand="0" w:noVBand="1" w:val="04A0"/>
        <w:tblW w:w="9028" w:type="dxa"/>
      </w:tblPr>
      <w:tblGrid>
        <w:gridCol w:w="9029"/>
      </w:tblGrid>
      <w:tr>
        <w:tc>
          <w:tcPr>
            <w:tcW w:type="dxa" w:w="9029"/>
            <w:tcW w:w="9028" w:type="dxa"/>
            <w:shd w:val="clear" w:color="auto" w:fill="E3F2FD"/>
            <w:tcBorders>
              <w:left w:val="single" w:sz="24" w:space="0" w:color="1565C0"/>
              <w:top w:val="single" w:sz="4" w:space="0" w:color="1565C0"/>
              <w:right w:val="single" w:sz="4" w:space="0" w:color="1565C0"/>
              <w:bottom w:val="single" w:sz="4" w:space="0" w:color="1565C0"/>
            </w:tcBorders>
            <w:tcMar>
              <w:top w:w="100" w:type="dxa"/>
              <w:bottom w:w="100" w:type="dxa"/>
              <w:left w:w="160" w:type="dxa"/>
              <w:right w:w="160" w:type="dxa"/>
            </w:tcMar>
          </w:tcPr>
          <w:p>
            <w:pPr>
              <w:spacing w:before="0" w:after="0"/>
            </w:pPr>
            <w:r>
              <w:rPr>
                <w:rFonts w:ascii="Arial" w:hAnsi="Arial"/>
                <w:b/>
                <w:i w:val="0"/>
                <w:color w:val="1565C0"/>
                <w:sz w:val="20"/>
              </w:rPr>
              <w:t xml:space="preserve">ℹ  NOTE   </w:t>
            </w:r>
            <w:r>
              <w:rPr>
                <w:rFonts w:ascii="Arial" w:hAnsi="Arial"/>
                <w:b w:val="0"/>
                <w:i w:val="0"/>
                <w:color w:val="444444"/>
                <w:sz w:val="20"/>
              </w:rPr>
              <w:t>The return happens within 5 minutes of transmittal send. The old SharePoint/Power Apps system can still trigger the same Logic App independently — both systems operate in full parallel with no conflict.</w:t>
            </w:r>
          </w:p>
        </w:tc>
      </w:tr>
    </w:tbl>
    <w:p>
      <w:pPr>
        <w:spacing w:before="0" w:after="0"/>
      </w:pPr>
    </w:p>
    <w:p>
      <w:pPr>
        <w:spacing w:before="280" w:after="120"/>
      </w:pPr>
      <w:r>
        <w:rPr>
          <w:rFonts w:ascii="Arial" w:hAnsi="Arial"/>
          <w:b/>
          <w:i w:val="0"/>
          <w:color w:val="1A3C6B"/>
          <w:sz w:val="28"/>
        </w:rPr>
        <w:t>9.2 Vendor Return Library Mapping</w:t>
      </w:r>
    </w:p>
    <w:tbl>
      <w:tblPr>
        <w:tblW w:type="auto" w:w="0"/>
        <w:tblLook w:firstColumn="1" w:firstRow="1" w:lastColumn="0" w:lastRow="0" w:noHBand="0" w:noVBand="1" w:val="04A0"/>
        <w:tblW w:w="9028" w:type="dxa"/>
      </w:tblPr>
      <w:tblGrid>
        <w:gridCol w:w="4514"/>
        <w:gridCol w:w="4514"/>
      </w:tblGrid>
      <w:tr>
        <w:tc>
          <w:tcPr>
            <w:tcW w:type="dxa" w:w="4514"/>
            <w:tcW w:w="3456" w:type="dxa"/>
            <w:shd w:val="clear" w:color="auto" w:fill="F2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spacing w:before="0" w:after="0"/>
            </w:pPr>
            <w:r>
              <w:rPr>
                <w:rFonts w:ascii="Arial" w:hAnsi="Arial"/>
                <w:b/>
                <w:i w:val="0"/>
                <w:color w:val="444444"/>
                <w:sz w:val="20"/>
              </w:rPr>
              <w:t>E101, E102, E103, E121, E122, E123</w:t>
            </w:r>
          </w:p>
        </w:tc>
        <w:tc>
          <w:tcPr>
            <w:tcW w:type="dxa" w:w="4514"/>
            <w:tcW w:w="5572" w:type="dxa"/>
            <w:shd w:val="clear" w:color="auto" w:fill="F2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spacing w:before="0" w:after="0"/>
            </w:pPr>
            <w:r>
              <w:rPr>
                <w:rFonts w:ascii="Arial" w:hAnsi="Arial"/>
                <w:b w:val="0"/>
                <w:i w:val="0"/>
                <w:color w:val="444444"/>
                <w:sz w:val="20"/>
              </w:rPr>
              <w:t>/TO VENDOR on the respective package SharePoint site</w:t>
            </w:r>
          </w:p>
        </w:tc>
      </w:tr>
      <w:tr>
        <w:tc>
          <w:tcPr>
            <w:tcW w:type="dxa" w:w="4514"/>
            <w:tcW w:w="3456" w:type="dxa"/>
            <w:shd w:val="clear" w:color="auto" w:fill="F2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spacing w:before="0" w:after="0"/>
            </w:pPr>
            <w:r>
              <w:rPr>
                <w:rFonts w:ascii="Arial" w:hAnsi="Arial"/>
                <w:b/>
                <w:i w:val="0"/>
                <w:color w:val="444444"/>
                <w:sz w:val="20"/>
              </w:rPr>
              <w:t>K108, K110, K125, K137</w:t>
            </w:r>
          </w:p>
        </w:tc>
        <w:tc>
          <w:tcPr>
            <w:tcW w:type="dxa" w:w="4514"/>
            <w:tcW w:w="5572" w:type="dxa"/>
            <w:shd w:val="clear" w:color="auto" w:fill="FAFAFA"/>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spacing w:before="0" w:after="0"/>
            </w:pPr>
            <w:r>
              <w:rPr>
                <w:rFonts w:ascii="Arial" w:hAnsi="Arial"/>
                <w:b w:val="0"/>
                <w:i w:val="0"/>
                <w:color w:val="444444"/>
                <w:sz w:val="20"/>
              </w:rPr>
              <w:t>/TO VENDOR on the respective package SharePoint site</w:t>
            </w:r>
          </w:p>
        </w:tc>
      </w:tr>
      <w:tr>
        <w:tc>
          <w:tcPr>
            <w:tcW w:type="dxa" w:w="4514"/>
            <w:tcW w:w="3456" w:type="dxa"/>
            <w:shd w:val="clear" w:color="auto" w:fill="F2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spacing w:before="0" w:after="0"/>
            </w:pPr>
            <w:r>
              <w:rPr>
                <w:rFonts w:ascii="Arial" w:hAnsi="Arial"/>
                <w:b/>
                <w:i w:val="0"/>
                <w:color w:val="444444"/>
                <w:sz w:val="20"/>
              </w:rPr>
              <w:t>ICTS</w:t>
            </w:r>
          </w:p>
        </w:tc>
        <w:tc>
          <w:tcPr>
            <w:tcW w:type="dxa" w:w="4514"/>
            <w:tcW w:w="5572" w:type="dxa"/>
            <w:shd w:val="clear" w:color="auto" w:fill="F2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spacing w:before="0" w:after="0"/>
            </w:pPr>
            <w:r>
              <w:rPr>
                <w:rFonts w:ascii="Arial" w:hAnsi="Arial"/>
                <w:b w:val="0"/>
                <w:i w:val="0"/>
                <w:color w:val="444444"/>
                <w:sz w:val="20"/>
              </w:rPr>
              <w:t>/TO ICTS on the ICTS SharePoint site</w:t>
            </w:r>
          </w:p>
        </w:tc>
      </w:tr>
      <w:tr>
        <w:tc>
          <w:tcPr>
            <w:tcW w:type="dxa" w:w="4514"/>
            <w:tcW w:w="3456" w:type="dxa"/>
            <w:shd w:val="clear" w:color="auto" w:fill="F2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spacing w:before="0" w:after="0"/>
            </w:pPr>
            <w:r>
              <w:rPr>
                <w:rFonts w:ascii="Arial" w:hAnsi="Arial"/>
                <w:b/>
                <w:i w:val="0"/>
                <w:color w:val="444444"/>
                <w:sz w:val="20"/>
              </w:rPr>
              <w:t>E511B, E516B, E518B</w:t>
            </w:r>
          </w:p>
        </w:tc>
        <w:tc>
          <w:tcPr>
            <w:tcW w:type="dxa" w:w="4514"/>
            <w:tcW w:w="5572" w:type="dxa"/>
            <w:shd w:val="clear" w:color="auto" w:fill="FAFAFA"/>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spacing w:before="0" w:after="0"/>
            </w:pPr>
            <w:r>
              <w:rPr>
                <w:rFonts w:ascii="Arial" w:hAnsi="Arial"/>
                <w:b w:val="0"/>
                <w:i w:val="0"/>
                <w:color w:val="444444"/>
                <w:sz w:val="20"/>
              </w:rPr>
              <w:t>/To ABB on the respective site</w:t>
            </w:r>
          </w:p>
        </w:tc>
      </w:tr>
      <w:tr>
        <w:tc>
          <w:tcPr>
            <w:tcW w:type="dxa" w:w="4514"/>
            <w:tcW w:w="3456" w:type="dxa"/>
            <w:shd w:val="clear" w:color="auto" w:fill="F2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spacing w:before="0" w:after="0"/>
            </w:pPr>
            <w:r>
              <w:rPr>
                <w:rFonts w:ascii="Arial" w:hAnsi="Arial"/>
                <w:b/>
                <w:i w:val="0"/>
                <w:color w:val="444444"/>
                <w:sz w:val="20"/>
              </w:rPr>
              <w:t>E113 (Bulk Fuel Tanks)</w:t>
            </w:r>
          </w:p>
        </w:tc>
        <w:tc>
          <w:tcPr>
            <w:tcW w:type="dxa" w:w="4514"/>
            <w:tcW w:w="5572" w:type="dxa"/>
            <w:shd w:val="clear" w:color="auto" w:fill="F2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spacing w:before="0" w:after="0"/>
            </w:pPr>
            <w:r>
              <w:rPr>
                <w:rFonts w:ascii="Arial" w:hAnsi="Arial"/>
                <w:b w:val="0"/>
                <w:i w:val="0"/>
                <w:color w:val="444444"/>
                <w:sz w:val="20"/>
              </w:rPr>
              <w:t>/To Fuelco on the E113 SharePoint site</w:t>
            </w:r>
          </w:p>
        </w:tc>
      </w:tr>
    </w:tbl>
    <w:p>
      <w:pPr>
        <w:spacing w:before="0" w:after="0"/>
      </w:pPr>
    </w:p>
    <w:tbl>
      <w:tblPr>
        <w:tblW w:type="auto" w:w="0"/>
        <w:tblLook w:firstColumn="1" w:firstRow="1" w:lastColumn="0" w:lastRow="0" w:noHBand="0" w:noVBand="1" w:val="04A0"/>
        <w:tblW w:w="9028" w:type="dxa"/>
      </w:tblPr>
      <w:tblGrid>
        <w:gridCol w:w="9029"/>
      </w:tblGrid>
      <w:tr>
        <w:tc>
          <w:tcPr>
            <w:tcW w:type="dxa" w:w="9029"/>
            <w:tcW w:w="9028" w:type="dxa"/>
            <w:shd w:val="clear" w:color="auto" w:fill="E8F5E9"/>
            <w:tcBorders>
              <w:left w:val="single" w:sz="24" w:space="0" w:color="2E7D32"/>
              <w:top w:val="single" w:sz="4" w:space="0" w:color="2E7D32"/>
              <w:right w:val="single" w:sz="4" w:space="0" w:color="2E7D32"/>
              <w:bottom w:val="single" w:sz="4" w:space="0" w:color="2E7D32"/>
            </w:tcBorders>
            <w:tcMar>
              <w:top w:w="100" w:type="dxa"/>
              <w:bottom w:w="100" w:type="dxa"/>
              <w:left w:w="160" w:type="dxa"/>
              <w:right w:w="160" w:type="dxa"/>
            </w:tcMar>
          </w:tcPr>
          <w:p>
            <w:pPr>
              <w:spacing w:before="0" w:after="0"/>
            </w:pPr>
            <w:r>
              <w:rPr>
                <w:rFonts w:ascii="Arial" w:hAnsi="Arial"/>
                <w:b/>
                <w:i w:val="0"/>
                <w:color w:val="2E7D32"/>
                <w:sz w:val="20"/>
              </w:rPr>
              <w:t xml:space="preserve">✔  TIP   </w:t>
            </w:r>
            <w:r>
              <w:rPr>
                <w:rFonts w:ascii="Arial" w:hAnsi="Arial"/>
                <w:b w:val="0"/>
                <w:i w:val="0"/>
                <w:color w:val="444444"/>
                <w:sz w:val="20"/>
              </w:rPr>
              <w:t>If documents have not appeared in the vendor's TO VENDOR folder after 10 minutes, check the Azure Logic App run history in the Azure Portal (rg-vendor-approvals-prod → la-return-batch-to-vendor).</w:t>
            </w:r>
          </w:p>
        </w:tc>
      </w:tr>
    </w:tbl>
    <w:p>
      <w:pPr>
        <w:spacing w:before="0" w:after="0"/>
      </w:pPr>
    </w:p>
    <w:p>
      <w:pPr>
        <w:spacing w:before="0" w:after="0"/>
      </w:pPr>
      <w:r>
        <w:br w:type="page"/>
      </w:r>
    </w:p>
    <w:p>
      <w:pPr>
        <w:spacing w:before="360" w:after="160"/>
        <w:pBdr>
          <w:bottom w:val="single" w:sz="8" w:space="6" w:color="003087"/>
        </w:pBdr>
      </w:pPr>
      <w:r>
        <w:rPr>
          <w:rFonts w:ascii="Arial" w:hAnsi="Arial"/>
          <w:b/>
          <w:i w:val="0"/>
          <w:color w:val="003087"/>
          <w:sz w:val="40"/>
        </w:rPr>
        <w:t>10. Document Search &amp; Retrieval</w:t>
      </w:r>
    </w:p>
    <w:p>
      <w:pPr>
        <w:spacing w:before="0" w:after="120"/>
      </w:pPr>
      <w:r>
        <w:rPr>
          <w:rFonts w:ascii="Arial" w:hAnsi="Arial"/>
          <w:b w:val="0"/>
          <w:i w:val="0"/>
          <w:color w:val="444444"/>
          <w:sz w:val="22"/>
        </w:rPr>
        <w:t>The Documents section allows any authorised user to search for and view documents across all packages, vendors, and batches in the system.</w:t>
      </w:r>
    </w:p>
    <w:tbl>
      <w:tblPr>
        <w:tblW w:type="auto" w:w="0"/>
        <w:tblLook w:firstColumn="1" w:firstRow="1" w:lastColumn="0" w:lastRow="0" w:noHBand="0" w:noVBand="1" w:val="04A0"/>
        <w:tblW w:w="9028" w:type="dxa"/>
      </w:tblPr>
      <w:tblGrid>
        <w:gridCol w:w="9029"/>
      </w:tblGrid>
      <w:tr>
        <w:tc>
          <w:tcPr>
            <w:tcW w:type="dxa" w:w="9029"/>
            <w:tcW w:w="9028" w:type="dxa"/>
            <w:shd w:val="clear" w:color="auto" w:fill="F5F5F5"/>
            <w:tcBorders>
              <w:top w:val="single" w:sz="4" w:space="0" w:color="AAAAAA"/>
              <w:left w:val="single" w:sz="4" w:space="0" w:color="AAAAAA"/>
              <w:bottom w:val="single" w:sz="4" w:space="0" w:color="AAAAAA"/>
              <w:right w:val="single" w:sz="4" w:space="0" w:color="AAAAAA"/>
            </w:tcBorders>
            <w:tcMar>
              <w:top w:w="200" w:type="dxa"/>
              <w:bottom w:w="200" w:type="dxa"/>
              <w:left w:w="200" w:type="dxa"/>
              <w:right w:w="200" w:type="dxa"/>
            </w:tcMar>
          </w:tcPr>
          <w:p>
            <w:pPr>
              <w:spacing w:before="240" w:after="240"/>
              <w:jc w:val="center"/>
            </w:pPr>
            <w:r>
              <w:rPr>
                <w:rFonts w:ascii="Arial" w:hAnsi="Arial"/>
                <w:b w:val="0"/>
                <w:i/>
                <w:color w:val="999999"/>
                <w:sz w:val="20"/>
              </w:rPr>
              <w:t>[ SCREENSHOT: Documents search screen — search bar, discipline/type filters, and results list ]</w:t>
            </w:r>
          </w:p>
        </w:tc>
      </w:tr>
    </w:tbl>
    <w:p>
      <w:pPr>
        <w:spacing w:before="0" w:after="0"/>
      </w:pPr>
    </w:p>
    <w:p>
      <w:pPr>
        <w:spacing w:before="280" w:after="120"/>
      </w:pPr>
      <w:r>
        <w:rPr>
          <w:rFonts w:ascii="Arial" w:hAnsi="Arial"/>
          <w:b/>
          <w:i w:val="0"/>
          <w:color w:val="1A3C6B"/>
          <w:sz w:val="28"/>
        </w:rPr>
        <w:t>10.1 Searching for Documents</w:t>
      </w:r>
    </w:p>
    <w:p>
      <w:pPr>
        <w:pStyle w:val="ListNumber"/>
        <w:spacing w:before="0" w:after="80"/>
        <w:ind w:left="432"/>
      </w:pPr>
      <w:r>
        <w:rPr>
          <w:rFonts w:ascii="Arial" w:hAnsi="Arial"/>
          <w:b w:val="0"/>
          <w:i w:val="0"/>
          <w:color w:val="444444"/>
          <w:sz w:val="22"/>
        </w:rPr>
        <w:t>Click "Documents" in the left navigation sidebar.</w:t>
      </w:r>
    </w:p>
    <w:p>
      <w:pPr>
        <w:pStyle w:val="ListNumber"/>
        <w:spacing w:before="0" w:after="80"/>
        <w:ind w:left="432"/>
      </w:pPr>
      <w:r>
        <w:rPr>
          <w:rFonts w:ascii="Arial" w:hAnsi="Arial"/>
          <w:b w:val="0"/>
          <w:i w:val="0"/>
          <w:color w:val="444444"/>
          <w:sz w:val="22"/>
        </w:rPr>
        <w:t>Type all or part of the document number, title, or keyword in the search box.</w:t>
      </w:r>
    </w:p>
    <w:p>
      <w:pPr>
        <w:pStyle w:val="ListNumber"/>
        <w:spacing w:before="0" w:after="80"/>
        <w:ind w:left="432"/>
      </w:pPr>
      <w:r>
        <w:rPr>
          <w:rFonts w:ascii="Arial" w:hAnsi="Arial"/>
          <w:b w:val="0"/>
          <w:i w:val="0"/>
          <w:color w:val="444444"/>
          <w:sz w:val="22"/>
        </w:rPr>
        <w:t>Optionally use the filter dropdowns to narrow results by Discipline, Document Type, or Package.</w:t>
      </w:r>
    </w:p>
    <w:p>
      <w:pPr>
        <w:pStyle w:val="ListNumber"/>
        <w:spacing w:before="0" w:after="80"/>
        <w:ind w:left="432"/>
      </w:pPr>
      <w:r>
        <w:rPr>
          <w:rFonts w:ascii="Arial" w:hAnsi="Arial"/>
          <w:b w:val="0"/>
          <w:i w:val="0"/>
          <w:color w:val="444444"/>
          <w:sz w:val="22"/>
        </w:rPr>
        <w:t>Click a document in the results list to open its detail page.</w:t>
      </w:r>
    </w:p>
    <w:p>
      <w:pPr>
        <w:spacing w:before="0" w:after="0"/>
      </w:pPr>
    </w:p>
    <w:p>
      <w:pPr>
        <w:spacing w:before="280" w:after="120"/>
      </w:pPr>
      <w:r>
        <w:rPr>
          <w:rFonts w:ascii="Arial" w:hAnsi="Arial"/>
          <w:b/>
          <w:i w:val="0"/>
          <w:color w:val="1A3C6B"/>
          <w:sz w:val="28"/>
        </w:rPr>
        <w:t>10.2 Document Detail Page</w:t>
      </w:r>
    </w:p>
    <w:p>
      <w:pPr>
        <w:spacing w:before="0" w:after="120"/>
      </w:pPr>
      <w:r>
        <w:rPr>
          <w:rFonts w:ascii="Arial" w:hAnsi="Arial"/>
          <w:b w:val="0"/>
          <w:i w:val="0"/>
          <w:color w:val="444444"/>
          <w:sz w:val="22"/>
        </w:rPr>
        <w:t>The document detail page shows:</w:t>
      </w:r>
    </w:p>
    <w:p>
      <w:pPr>
        <w:pStyle w:val="ListBullet"/>
        <w:spacing w:before="0" w:after="60"/>
        <w:ind w:left="432"/>
      </w:pPr>
      <w:r>
        <w:rPr>
          <w:rFonts w:ascii="Arial" w:hAnsi="Arial"/>
          <w:b w:val="0"/>
          <w:i w:val="0"/>
          <w:color w:val="444444"/>
          <w:sz w:val="22"/>
        </w:rPr>
        <w:t>Full document metadata: discipline, type, topic, revision, and AI-generated summary</w:t>
      </w:r>
    </w:p>
    <w:p>
      <w:pPr>
        <w:pStyle w:val="ListBullet"/>
        <w:spacing w:before="0" w:after="60"/>
        <w:ind w:left="432"/>
      </w:pPr>
      <w:r>
        <w:rPr>
          <w:rFonts w:ascii="Arial" w:hAnsi="Arial"/>
          <w:b w:val="0"/>
          <w:i w:val="0"/>
          <w:color w:val="444444"/>
          <w:sz w:val="22"/>
        </w:rPr>
        <w:t>Version history — all revisions submitted across different batches</w:t>
      </w:r>
    </w:p>
    <w:p>
      <w:pPr>
        <w:pStyle w:val="ListBullet"/>
        <w:spacing w:before="0" w:after="60"/>
        <w:ind w:left="432"/>
      </w:pPr>
      <w:r>
        <w:rPr>
          <w:rFonts w:ascii="Arial" w:hAnsi="Arial"/>
          <w:b w:val="0"/>
          <w:i w:val="0"/>
          <w:color w:val="444444"/>
          <w:sz w:val="22"/>
        </w:rPr>
        <w:t>Complete review history: who reviewed it, their outcome code, and their comments</w:t>
      </w:r>
    </w:p>
    <w:p>
      <w:pPr>
        <w:pStyle w:val="ListBullet"/>
        <w:spacing w:before="0" w:after="60"/>
        <w:ind w:left="432"/>
      </w:pPr>
      <w:r>
        <w:rPr>
          <w:rFonts w:ascii="Arial" w:hAnsi="Arial"/>
          <w:b w:val="0"/>
          <w:i w:val="0"/>
          <w:color w:val="444444"/>
          <w:sz w:val="22"/>
        </w:rPr>
        <w:t>A link to open or download the document PDF from the central SharePoint library</w:t>
      </w:r>
    </w:p>
    <w:p>
      <w:pPr>
        <w:spacing w:before="0" w:after="0"/>
      </w:pPr>
    </w:p>
    <w:tbl>
      <w:tblPr>
        <w:tblW w:type="auto" w:w="0"/>
        <w:tblLook w:firstColumn="1" w:firstRow="1" w:lastColumn="0" w:lastRow="0" w:noHBand="0" w:noVBand="1" w:val="04A0"/>
        <w:tblW w:w="9028" w:type="dxa"/>
      </w:tblPr>
      <w:tblGrid>
        <w:gridCol w:w="9029"/>
      </w:tblGrid>
      <w:tr>
        <w:tc>
          <w:tcPr>
            <w:tcW w:type="dxa" w:w="9029"/>
            <w:tcW w:w="9028" w:type="dxa"/>
            <w:shd w:val="clear" w:color="auto" w:fill="E3F2FD"/>
            <w:tcBorders>
              <w:left w:val="single" w:sz="24" w:space="0" w:color="1565C0"/>
              <w:top w:val="single" w:sz="4" w:space="0" w:color="1565C0"/>
              <w:right w:val="single" w:sz="4" w:space="0" w:color="1565C0"/>
              <w:bottom w:val="single" w:sz="4" w:space="0" w:color="1565C0"/>
            </w:tcBorders>
            <w:tcMar>
              <w:top w:w="100" w:type="dxa"/>
              <w:bottom w:w="100" w:type="dxa"/>
              <w:left w:w="160" w:type="dxa"/>
              <w:right w:w="160" w:type="dxa"/>
            </w:tcMar>
          </w:tcPr>
          <w:p>
            <w:pPr>
              <w:spacing w:before="0" w:after="0"/>
            </w:pPr>
            <w:r>
              <w:rPr>
                <w:rFonts w:ascii="Arial" w:hAnsi="Arial"/>
                <w:b/>
                <w:i w:val="0"/>
                <w:color w:val="1565C0"/>
                <w:sz w:val="20"/>
              </w:rPr>
              <w:t xml:space="preserve">ℹ  NOTE   </w:t>
            </w:r>
            <w:r>
              <w:rPr>
                <w:rFonts w:ascii="Arial" w:hAnsi="Arial"/>
                <w:b w:val="0"/>
                <w:i w:val="0"/>
                <w:color w:val="444444"/>
                <w:sz w:val="20"/>
              </w:rPr>
              <w:t>Documents are displayed in read-only mode. The system always surfaces the latest reviewed version by default. Use the version history tab to access older revisions.</w:t>
            </w:r>
          </w:p>
        </w:tc>
      </w:tr>
    </w:tbl>
    <w:p>
      <w:pPr>
        <w:spacing w:before="0" w:after="0"/>
      </w:pPr>
    </w:p>
    <w:p>
      <w:pPr>
        <w:spacing w:before="0" w:after="0"/>
      </w:pPr>
      <w:r>
        <w:br w:type="page"/>
      </w:r>
    </w:p>
    <w:p>
      <w:pPr>
        <w:spacing w:before="360" w:after="160"/>
        <w:pBdr>
          <w:bottom w:val="single" w:sz="8" w:space="6" w:color="003087"/>
        </w:pBdr>
      </w:pPr>
      <w:r>
        <w:rPr>
          <w:rFonts w:ascii="Arial" w:hAnsi="Arial"/>
          <w:b/>
          <w:i w:val="0"/>
          <w:color w:val="003087"/>
          <w:sz w:val="40"/>
        </w:rPr>
        <w:t>11. Transmittal History</w:t>
      </w:r>
    </w:p>
    <w:p>
      <w:pPr>
        <w:spacing w:before="0" w:after="120"/>
      </w:pPr>
      <w:r>
        <w:rPr>
          <w:rFonts w:ascii="Arial" w:hAnsi="Arial"/>
          <w:b w:val="0"/>
          <w:i w:val="0"/>
          <w:color w:val="444444"/>
          <w:sz w:val="22"/>
        </w:rPr>
        <w:t>The Transmittals screen provides a complete searchable history of all transmittals issued, across all packages and vendors.</w:t>
      </w:r>
    </w:p>
    <w:tbl>
      <w:tblPr>
        <w:tblW w:type="auto" w:w="0"/>
        <w:tblLook w:firstColumn="1" w:firstRow="1" w:lastColumn="0" w:lastRow="0" w:noHBand="0" w:noVBand="1" w:val="04A0"/>
        <w:tblW w:w="9028" w:type="dxa"/>
      </w:tblPr>
      <w:tblGrid>
        <w:gridCol w:w="9029"/>
      </w:tblGrid>
      <w:tr>
        <w:tc>
          <w:tcPr>
            <w:tcW w:type="dxa" w:w="9029"/>
            <w:tcW w:w="9028" w:type="dxa"/>
            <w:shd w:val="clear" w:color="auto" w:fill="F5F5F5"/>
            <w:tcBorders>
              <w:top w:val="single" w:sz="4" w:space="0" w:color="AAAAAA"/>
              <w:left w:val="single" w:sz="4" w:space="0" w:color="AAAAAA"/>
              <w:bottom w:val="single" w:sz="4" w:space="0" w:color="AAAAAA"/>
              <w:right w:val="single" w:sz="4" w:space="0" w:color="AAAAAA"/>
            </w:tcBorders>
            <w:tcMar>
              <w:top w:w="200" w:type="dxa"/>
              <w:bottom w:w="200" w:type="dxa"/>
              <w:left w:w="200" w:type="dxa"/>
              <w:right w:w="200" w:type="dxa"/>
            </w:tcMar>
          </w:tcPr>
          <w:p>
            <w:pPr>
              <w:spacing w:before="240" w:after="240"/>
              <w:jc w:val="center"/>
            </w:pPr>
            <w:r>
              <w:rPr>
                <w:rFonts w:ascii="Arial" w:hAnsi="Arial"/>
                <w:b w:val="0"/>
                <w:i/>
                <w:color w:val="999999"/>
                <w:sz w:val="20"/>
              </w:rPr>
              <w:t>[ SCREENSHOT: Transmittals history — list with transmittal number, date, vendor, package, outcome ]</w:t>
            </w:r>
          </w:p>
        </w:tc>
      </w:tr>
    </w:tbl>
    <w:p>
      <w:pPr>
        <w:spacing w:before="0" w:after="0"/>
      </w:pPr>
    </w:p>
    <w:p>
      <w:pPr>
        <w:pStyle w:val="ListBullet"/>
        <w:spacing w:before="0" w:after="60"/>
        <w:ind w:left="432"/>
      </w:pPr>
      <w:r>
        <w:rPr>
          <w:rFonts w:ascii="Arial" w:hAnsi="Arial"/>
          <w:b w:val="0"/>
          <w:i w:val="0"/>
          <w:color w:val="444444"/>
          <w:sz w:val="22"/>
        </w:rPr>
        <w:t>Each row shows the transmittal number (e.g. PPE-TRN-2026-00009), date, vendor, package, and overall outcome code.</w:t>
      </w:r>
    </w:p>
    <w:p>
      <w:pPr>
        <w:pStyle w:val="ListBullet"/>
        <w:spacing w:before="0" w:after="60"/>
        <w:ind w:left="432"/>
      </w:pPr>
      <w:r>
        <w:rPr>
          <w:rFonts w:ascii="Arial" w:hAnsi="Arial"/>
          <w:b w:val="0"/>
          <w:i w:val="0"/>
          <w:color w:val="444444"/>
          <w:sz w:val="22"/>
        </w:rPr>
        <w:t>Click any row to open the transmittal detail, including the full document list and individual reviewer outcomes.</w:t>
      </w:r>
    </w:p>
    <w:p>
      <w:pPr>
        <w:pStyle w:val="ListBullet"/>
        <w:spacing w:before="0" w:after="60"/>
        <w:ind w:left="432"/>
      </w:pPr>
      <w:r>
        <w:rPr>
          <w:rFonts w:ascii="Arial" w:hAnsi="Arial"/>
          <w:b w:val="0"/>
          <w:i w:val="0"/>
          <w:color w:val="444444"/>
          <w:sz w:val="22"/>
        </w:rPr>
        <w:t>Use the search box or date range filter to locate specific transmittals.</w:t>
      </w:r>
    </w:p>
    <w:p>
      <w:pPr>
        <w:spacing w:before="0" w:after="0"/>
      </w:pPr>
    </w:p>
    <w:p>
      <w:pPr>
        <w:spacing w:before="0" w:after="0"/>
      </w:pPr>
      <w:r>
        <w:br w:type="page"/>
      </w:r>
    </w:p>
    <w:p>
      <w:pPr>
        <w:spacing w:before="360" w:after="160"/>
        <w:pBdr>
          <w:bottom w:val="single" w:sz="8" w:space="6" w:color="003087"/>
        </w:pBdr>
      </w:pPr>
      <w:r>
        <w:rPr>
          <w:rFonts w:ascii="Arial" w:hAnsi="Arial"/>
          <w:b/>
          <w:i w:val="0"/>
          <w:color w:val="003087"/>
          <w:sz w:val="40"/>
        </w:rPr>
        <w:t>12. Admin Functions</w:t>
      </w:r>
    </w:p>
    <w:tbl>
      <w:tblPr>
        <w:tblW w:type="auto" w:w="0"/>
        <w:tblLook w:firstColumn="1" w:firstRow="1" w:lastColumn="0" w:lastRow="0" w:noHBand="0" w:noVBand="1" w:val="04A0"/>
        <w:tblW w:w="9028" w:type="dxa"/>
      </w:tblPr>
      <w:tblGrid>
        <w:gridCol w:w="9029"/>
      </w:tblGrid>
      <w:tr>
        <w:tc>
          <w:tcPr>
            <w:tcW w:type="dxa" w:w="9029"/>
            <w:tcW w:w="9028" w:type="dxa"/>
            <w:shd w:val="clear" w:color="auto" w:fill="FFEBEE"/>
            <w:tcBorders>
              <w:left w:val="single" w:sz="24" w:space="0" w:color="C62828"/>
              <w:top w:val="single" w:sz="4" w:space="0" w:color="C62828"/>
              <w:right w:val="single" w:sz="4" w:space="0" w:color="C62828"/>
              <w:bottom w:val="single" w:sz="4" w:space="0" w:color="C62828"/>
            </w:tcBorders>
            <w:tcMar>
              <w:top w:w="100" w:type="dxa"/>
              <w:bottom w:w="100" w:type="dxa"/>
              <w:left w:w="160" w:type="dxa"/>
              <w:right w:w="160" w:type="dxa"/>
            </w:tcMar>
          </w:tcPr>
          <w:p>
            <w:pPr>
              <w:spacing w:before="0" w:after="0"/>
            </w:pPr>
            <w:r>
              <w:rPr>
                <w:rFonts w:ascii="Arial" w:hAnsi="Arial"/>
                <w:b/>
                <w:i w:val="0"/>
                <w:color w:val="C62828"/>
                <w:sz w:val="20"/>
              </w:rPr>
              <w:t xml:space="preserve">✕  CAUTION   </w:t>
            </w:r>
            <w:r>
              <w:rPr>
                <w:rFonts w:ascii="Arial" w:hAnsi="Arial"/>
                <w:b w:val="0"/>
                <w:i w:val="0"/>
                <w:color w:val="444444"/>
                <w:sz w:val="20"/>
              </w:rPr>
              <w:t>The Admin section is restricted to users with the Admin or Document Controller role. Incorrect use of admin functions can affect live production data.</w:t>
            </w:r>
          </w:p>
        </w:tc>
      </w:tr>
    </w:tbl>
    <w:p>
      <w:pPr>
        <w:spacing w:before="0" w:after="0"/>
      </w:pPr>
    </w:p>
    <w:p>
      <w:pPr>
        <w:spacing w:before="280" w:after="120"/>
      </w:pPr>
      <w:r>
        <w:rPr>
          <w:rFonts w:ascii="Arial" w:hAnsi="Arial"/>
          <w:b/>
          <w:i w:val="0"/>
          <w:color w:val="1A3C6B"/>
          <w:sz w:val="28"/>
        </w:rPr>
        <w:t>12.1 Importing Batches from SharePoint</w:t>
      </w:r>
    </w:p>
    <w:p>
      <w:pPr>
        <w:spacing w:before="0" w:after="120"/>
      </w:pPr>
      <w:r>
        <w:rPr>
          <w:rFonts w:ascii="Arial" w:hAnsi="Arial"/>
          <w:b w:val="0"/>
          <w:i w:val="0"/>
          <w:color w:val="444444"/>
          <w:sz w:val="22"/>
        </w:rPr>
        <w:t>The Import tool loads existing batches from the legacy SharePoint / Power Apps system into the DocControl database. This is used for historical batches or during the parallel-operation transition period.</w:t>
      </w:r>
    </w:p>
    <w:p>
      <w:pPr>
        <w:pStyle w:val="ListNumber"/>
        <w:spacing w:before="0" w:after="80"/>
        <w:ind w:left="432"/>
      </w:pPr>
      <w:r>
        <w:rPr>
          <w:rFonts w:ascii="Arial" w:hAnsi="Arial"/>
          <w:b w:val="0"/>
          <w:i w:val="0"/>
          <w:color w:val="444444"/>
          <w:sz w:val="22"/>
        </w:rPr>
        <w:t>Click "Admin" → "Import" in the left navigation.</w:t>
      </w:r>
    </w:p>
    <w:p>
      <w:pPr>
        <w:pStyle w:val="ListNumber"/>
        <w:spacing w:before="0" w:after="80"/>
        <w:ind w:left="432"/>
      </w:pPr>
      <w:r>
        <w:rPr>
          <w:rFonts w:ascii="Arial" w:hAnsi="Arial"/>
          <w:b w:val="0"/>
          <w:i w:val="0"/>
          <w:color w:val="444444"/>
          <w:sz w:val="22"/>
        </w:rPr>
        <w:t>Select the import mode: Full Sync (all batches) or Delta (new items since last import).</w:t>
      </w:r>
    </w:p>
    <w:p>
      <w:pPr>
        <w:pStyle w:val="ListNumber"/>
        <w:spacing w:before="0" w:after="80"/>
        <w:ind w:left="432"/>
      </w:pPr>
      <w:r>
        <w:rPr>
          <w:rFonts w:ascii="Arial" w:hAnsi="Arial"/>
          <w:b w:val="0"/>
          <w:i w:val="0"/>
          <w:color w:val="444444"/>
          <w:sz w:val="22"/>
        </w:rPr>
        <w:t>Click "Run Import". The system reads from the SharePoint Approver Picks and Document Approval lists and creates corresponding records in the Supabase database.</w:t>
      </w:r>
    </w:p>
    <w:p>
      <w:pPr>
        <w:pStyle w:val="ListNumber"/>
        <w:spacing w:before="0" w:after="80"/>
        <w:ind w:left="432"/>
      </w:pPr>
      <w:r>
        <w:rPr>
          <w:rFonts w:ascii="Arial" w:hAnsi="Arial"/>
          <w:b w:val="0"/>
          <w:i w:val="0"/>
          <w:color w:val="444444"/>
          <w:sz w:val="22"/>
        </w:rPr>
        <w:t>Review the import results log for any errors, conflicts, or skipped records.</w:t>
      </w:r>
    </w:p>
    <w:p>
      <w:pPr>
        <w:spacing w:before="0" w:after="0"/>
      </w:pPr>
    </w:p>
    <w:tbl>
      <w:tblPr>
        <w:tblW w:type="auto" w:w="0"/>
        <w:tblLook w:firstColumn="1" w:firstRow="1" w:lastColumn="0" w:lastRow="0" w:noHBand="0" w:noVBand="1" w:val="04A0"/>
        <w:tblW w:w="9028" w:type="dxa"/>
      </w:tblPr>
      <w:tblGrid>
        <w:gridCol w:w="9029"/>
      </w:tblGrid>
      <w:tr>
        <w:tc>
          <w:tcPr>
            <w:tcW w:type="dxa" w:w="9029"/>
            <w:tcW w:w="9028" w:type="dxa"/>
            <w:shd w:val="clear" w:color="auto" w:fill="F5F5F5"/>
            <w:tcBorders>
              <w:top w:val="single" w:sz="4" w:space="0" w:color="AAAAAA"/>
              <w:left w:val="single" w:sz="4" w:space="0" w:color="AAAAAA"/>
              <w:bottom w:val="single" w:sz="4" w:space="0" w:color="AAAAAA"/>
              <w:right w:val="single" w:sz="4" w:space="0" w:color="AAAAAA"/>
            </w:tcBorders>
            <w:tcMar>
              <w:top w:w="200" w:type="dxa"/>
              <w:bottom w:w="200" w:type="dxa"/>
              <w:left w:w="200" w:type="dxa"/>
              <w:right w:w="200" w:type="dxa"/>
            </w:tcMar>
          </w:tcPr>
          <w:p>
            <w:pPr>
              <w:spacing w:before="240" w:after="240"/>
              <w:jc w:val="center"/>
            </w:pPr>
            <w:r>
              <w:rPr>
                <w:rFonts w:ascii="Arial" w:hAnsi="Arial"/>
                <w:b w:val="0"/>
                <w:i/>
                <w:color w:val="999999"/>
                <w:sz w:val="20"/>
              </w:rPr>
              <w:t>[ SCREENSHOT: Admin Import screen — mode selection and import results log ]</w:t>
            </w:r>
          </w:p>
        </w:tc>
      </w:tr>
    </w:tbl>
    <w:p>
      <w:pPr>
        <w:spacing w:before="0" w:after="0"/>
      </w:pPr>
    </w:p>
    <w:p>
      <w:pPr>
        <w:spacing w:before="280" w:after="120"/>
      </w:pPr>
      <w:r>
        <w:rPr>
          <w:rFonts w:ascii="Arial" w:hAnsi="Arial"/>
          <w:b/>
          <w:i w:val="0"/>
          <w:color w:val="1A3C6B"/>
          <w:sz w:val="28"/>
        </w:rPr>
        <w:t>12.2 User Management</w:t>
      </w:r>
    </w:p>
    <w:p>
      <w:pPr>
        <w:spacing w:before="0" w:after="120"/>
      </w:pPr>
      <w:r>
        <w:rPr>
          <w:rFonts w:ascii="Arial" w:hAnsi="Arial"/>
          <w:b w:val="0"/>
          <w:i w:val="0"/>
          <w:color w:val="444444"/>
          <w:sz w:val="22"/>
        </w:rPr>
        <w:t>The Users page lists all registered users and their roles. Administrators can:</w:t>
      </w:r>
    </w:p>
    <w:p>
      <w:pPr>
        <w:pStyle w:val="ListBullet"/>
        <w:spacing w:before="0" w:after="60"/>
        <w:ind w:left="432"/>
      </w:pPr>
      <w:r>
        <w:rPr>
          <w:rFonts w:ascii="Arial" w:hAnsi="Arial"/>
          <w:b w:val="0"/>
          <w:i w:val="0"/>
          <w:color w:val="444444"/>
          <w:sz w:val="22"/>
        </w:rPr>
        <w:t>View all system users with their assigned roles and active/inactive status</w:t>
      </w:r>
    </w:p>
    <w:p>
      <w:pPr>
        <w:pStyle w:val="ListBullet"/>
        <w:spacing w:before="0" w:after="60"/>
        <w:ind w:left="432"/>
      </w:pPr>
      <w:r>
        <w:rPr>
          <w:rFonts w:ascii="Arial" w:hAnsi="Arial"/>
          <w:b w:val="0"/>
          <w:i w:val="0"/>
          <w:color w:val="444444"/>
          <w:sz w:val="22"/>
        </w:rPr>
        <w:t>Change a user's role (Admin, Document Controller, Reviewer, Engineering Manager)</w:t>
      </w:r>
    </w:p>
    <w:p>
      <w:pPr>
        <w:pStyle w:val="ListBullet"/>
        <w:spacing w:before="0" w:after="60"/>
        <w:ind w:left="432"/>
      </w:pPr>
      <w:r>
        <w:rPr>
          <w:rFonts w:ascii="Arial" w:hAnsi="Arial"/>
          <w:b w:val="0"/>
          <w:i w:val="0"/>
          <w:color w:val="444444"/>
          <w:sz w:val="22"/>
        </w:rPr>
        <w:t>Deactivate a user — prevents future login without deleting their review history</w:t>
      </w:r>
    </w:p>
    <w:p>
      <w:pPr>
        <w:spacing w:before="0" w:after="0"/>
      </w:pPr>
    </w:p>
    <w:tbl>
      <w:tblPr>
        <w:tblW w:type="auto" w:w="0"/>
        <w:tblLook w:firstColumn="1" w:firstRow="1" w:lastColumn="0" w:lastRow="0" w:noHBand="0" w:noVBand="1" w:val="04A0"/>
        <w:tblW w:w="9028" w:type="dxa"/>
      </w:tblPr>
      <w:tblGrid>
        <w:gridCol w:w="9029"/>
      </w:tblGrid>
      <w:tr>
        <w:tc>
          <w:tcPr>
            <w:tcW w:type="dxa" w:w="9029"/>
            <w:tcW w:w="9028" w:type="dxa"/>
            <w:shd w:val="clear" w:color="auto" w:fill="E3F2FD"/>
            <w:tcBorders>
              <w:left w:val="single" w:sz="24" w:space="0" w:color="1565C0"/>
              <w:top w:val="single" w:sz="4" w:space="0" w:color="1565C0"/>
              <w:right w:val="single" w:sz="4" w:space="0" w:color="1565C0"/>
              <w:bottom w:val="single" w:sz="4" w:space="0" w:color="1565C0"/>
            </w:tcBorders>
            <w:tcMar>
              <w:top w:w="100" w:type="dxa"/>
              <w:bottom w:w="100" w:type="dxa"/>
              <w:left w:w="160" w:type="dxa"/>
              <w:right w:w="160" w:type="dxa"/>
            </w:tcMar>
          </w:tcPr>
          <w:p>
            <w:pPr>
              <w:spacing w:before="0" w:after="0"/>
            </w:pPr>
            <w:r>
              <w:rPr>
                <w:rFonts w:ascii="Arial" w:hAnsi="Arial"/>
                <w:b/>
                <w:i w:val="0"/>
                <w:color w:val="1565C0"/>
                <w:sz w:val="20"/>
              </w:rPr>
              <w:t xml:space="preserve">ℹ  NOTE   </w:t>
            </w:r>
            <w:r>
              <w:rPr>
                <w:rFonts w:ascii="Arial" w:hAnsi="Arial"/>
                <w:b w:val="0"/>
                <w:i w:val="0"/>
                <w:color w:val="444444"/>
                <w:sz w:val="20"/>
              </w:rPr>
              <w:t>Users are created automatically the first time they log in via Microsoft 365. An administrator must then assign them an appropriate role before they can access role-restricted features.</w:t>
            </w:r>
          </w:p>
        </w:tc>
      </w:tr>
    </w:tbl>
    <w:p>
      <w:pPr>
        <w:spacing w:before="0" w:after="0"/>
      </w:pPr>
    </w:p>
    <w:p>
      <w:pPr>
        <w:spacing w:before="280" w:after="120"/>
      </w:pPr>
      <w:r>
        <w:rPr>
          <w:rFonts w:ascii="Arial" w:hAnsi="Arial"/>
          <w:b/>
          <w:i w:val="0"/>
          <w:color w:val="1A3C6B"/>
          <w:sz w:val="28"/>
        </w:rPr>
        <w:t>12.3 Vendor Registry</w:t>
      </w:r>
    </w:p>
    <w:p>
      <w:pPr>
        <w:spacing w:before="0" w:after="120"/>
      </w:pPr>
      <w:r>
        <w:rPr>
          <w:rFonts w:ascii="Arial" w:hAnsi="Arial"/>
          <w:b w:val="0"/>
          <w:i w:val="0"/>
          <w:color w:val="444444"/>
          <w:sz w:val="22"/>
        </w:rPr>
        <w:t>The vendor registry (stored in the vendor_sites database table) maps each engineering package to its SharePoint site URLs and return library paths. This data drives the automatic return-to-vendor routing. It is seeded from the Vendor Registry CSV and can be updated via the Supabase SQL editor.</w:t>
      </w:r>
    </w:p>
    <w:p>
      <w:pPr>
        <w:spacing w:before="0" w:after="0"/>
      </w:pPr>
      <w:r>
        <w:br w:type="page"/>
      </w:r>
    </w:p>
    <w:p>
      <w:pPr>
        <w:spacing w:before="360" w:after="160"/>
        <w:pBdr>
          <w:bottom w:val="single" w:sz="8" w:space="6" w:color="003087"/>
        </w:pBdr>
      </w:pPr>
      <w:r>
        <w:rPr>
          <w:rFonts w:ascii="Arial" w:hAnsi="Arial"/>
          <w:b/>
          <w:i w:val="0"/>
          <w:color w:val="003087"/>
          <w:sz w:val="40"/>
        </w:rPr>
        <w:t>13. Email Notifications</w:t>
      </w:r>
    </w:p>
    <w:p>
      <w:pPr>
        <w:spacing w:before="0" w:after="120"/>
      </w:pPr>
      <w:r>
        <w:rPr>
          <w:rFonts w:ascii="Arial" w:hAnsi="Arial"/>
          <w:b w:val="0"/>
          <w:i w:val="0"/>
          <w:color w:val="444444"/>
          <w:sz w:val="22"/>
        </w:rPr>
        <w:t>The system sends automated email notifications at each stage of the review workflow. All emails are sent from the document controller's Microsoft 365 account via the Microsoft Graph API.</w:t>
      </w:r>
    </w:p>
    <w:p>
      <w:pPr>
        <w:spacing w:before="0" w:after="0"/>
      </w:pPr>
    </w:p>
    <w:tbl>
      <w:tblPr>
        <w:tblW w:type="auto" w:w="0"/>
        <w:tblLook w:firstColumn="1" w:firstRow="1" w:lastColumn="0" w:lastRow="0" w:noHBand="0" w:noVBand="1" w:val="04A0"/>
        <w:tblW w:w="9028" w:type="dxa"/>
      </w:tblPr>
      <w:tblGrid>
        <w:gridCol w:w="3010"/>
        <w:gridCol w:w="3010"/>
        <w:gridCol w:w="3010"/>
      </w:tblGrid>
      <w:tr>
        <w:tc>
          <w:tcPr>
            <w:tcW w:type="dxa" w:w="3010"/>
            <w:tcW w:w="3024" w:type="dxa"/>
            <w:shd w:val="clear" w:color="auto" w:fill="003087"/>
            <w:tcBorders>
              <w:top w:val="single" w:sz="4" w:space="0" w:color="003087"/>
              <w:left w:val="single" w:sz="4" w:space="0" w:color="003087"/>
              <w:bottom w:val="single" w:sz="4" w:space="0" w:color="003087"/>
              <w:right w:val="single" w:sz="4" w:space="0" w:color="003087"/>
            </w:tcBorders>
            <w:tcMar>
              <w:top w:w="80" w:type="dxa"/>
              <w:bottom w:w="80" w:type="dxa"/>
              <w:left w:w="120" w:type="dxa"/>
              <w:right w:w="120" w:type="dxa"/>
            </w:tcMar>
          </w:tcPr>
          <w:p>
            <w:pPr>
              <w:spacing w:before="0" w:after="0"/>
              <w:jc w:val="center"/>
            </w:pPr>
            <w:r>
              <w:rPr>
                <w:rFonts w:ascii="Arial" w:hAnsi="Arial"/>
                <w:b/>
                <w:i w:val="0"/>
                <w:color w:val="FFFFFF"/>
                <w:sz w:val="20"/>
              </w:rPr>
              <w:t>Trigger</w:t>
            </w:r>
          </w:p>
        </w:tc>
        <w:tc>
          <w:tcPr>
            <w:tcW w:type="dxa" w:w="3010"/>
            <w:tcW w:w="2160" w:type="dxa"/>
            <w:shd w:val="clear" w:color="auto" w:fill="003087"/>
            <w:tcBorders>
              <w:top w:val="single" w:sz="4" w:space="0" w:color="003087"/>
              <w:left w:val="single" w:sz="4" w:space="0" w:color="003087"/>
              <w:bottom w:val="single" w:sz="4" w:space="0" w:color="003087"/>
              <w:right w:val="single" w:sz="4" w:space="0" w:color="003087"/>
            </w:tcBorders>
            <w:tcMar>
              <w:top w:w="80" w:type="dxa"/>
              <w:bottom w:w="80" w:type="dxa"/>
              <w:left w:w="120" w:type="dxa"/>
              <w:right w:w="120" w:type="dxa"/>
            </w:tcMar>
          </w:tcPr>
          <w:p>
            <w:pPr>
              <w:spacing w:before="0" w:after="0"/>
              <w:jc w:val="left"/>
            </w:pPr>
            <w:r>
              <w:rPr>
                <w:rFonts w:ascii="Arial" w:hAnsi="Arial"/>
                <w:b/>
                <w:i w:val="0"/>
                <w:color w:val="FFFFFF"/>
                <w:sz w:val="20"/>
              </w:rPr>
              <w:t>Recipient</w:t>
            </w:r>
          </w:p>
        </w:tc>
        <w:tc>
          <w:tcPr>
            <w:tcW w:type="dxa" w:w="3010"/>
            <w:tcW w:w="3844" w:type="dxa"/>
            <w:shd w:val="clear" w:color="auto" w:fill="003087"/>
            <w:tcBorders>
              <w:top w:val="single" w:sz="4" w:space="0" w:color="003087"/>
              <w:left w:val="single" w:sz="4" w:space="0" w:color="003087"/>
              <w:bottom w:val="single" w:sz="4" w:space="0" w:color="003087"/>
              <w:right w:val="single" w:sz="4" w:space="0" w:color="003087"/>
            </w:tcBorders>
            <w:tcMar>
              <w:top w:w="80" w:type="dxa"/>
              <w:bottom w:w="80" w:type="dxa"/>
              <w:left w:w="120" w:type="dxa"/>
              <w:right w:w="120" w:type="dxa"/>
            </w:tcMar>
          </w:tcPr>
          <w:p>
            <w:pPr>
              <w:spacing w:before="0" w:after="0"/>
              <w:jc w:val="left"/>
            </w:pPr>
            <w:r>
              <w:rPr>
                <w:rFonts w:ascii="Arial" w:hAnsi="Arial"/>
                <w:b/>
                <w:i w:val="0"/>
                <w:color w:val="FFFFFF"/>
                <w:sz w:val="20"/>
              </w:rPr>
              <w:t>Email Content</w:t>
            </w:r>
          </w:p>
        </w:tc>
      </w:tr>
      <w:tr>
        <w:tc>
          <w:tcPr>
            <w:tcW w:type="dxa" w:w="3010"/>
            <w:tcW w:w="3024" w:type="dxa"/>
            <w:shd w:val="clear" w:color="auto" w:fill="F2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spacing w:before="0" w:after="0"/>
            </w:pPr>
            <w:r>
              <w:rPr>
                <w:rFonts w:ascii="Arial" w:hAnsi="Arial"/>
                <w:b w:val="0"/>
                <w:i w:val="0"/>
                <w:color w:val="444444"/>
                <w:sz w:val="20"/>
              </w:rPr>
              <w:t>New batch received from vendor</w:t>
            </w:r>
          </w:p>
        </w:tc>
        <w:tc>
          <w:tcPr>
            <w:tcW w:type="dxa" w:w="3010"/>
            <w:tcW w:w="2160" w:type="dxa"/>
            <w:shd w:val="clear" w:color="auto" w:fill="F2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spacing w:before="0" w:after="0"/>
            </w:pPr>
            <w:r>
              <w:rPr>
                <w:rFonts w:ascii="Arial" w:hAnsi="Arial"/>
                <w:b w:val="0"/>
                <w:i w:val="0"/>
                <w:color w:val="444444"/>
                <w:sz w:val="20"/>
              </w:rPr>
              <w:t>Document Controller</w:t>
            </w:r>
          </w:p>
        </w:tc>
        <w:tc>
          <w:tcPr>
            <w:tcW w:type="dxa" w:w="3010"/>
            <w:tcW w:w="3844" w:type="dxa"/>
            <w:shd w:val="clear" w:color="auto" w:fill="F2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spacing w:before="0" w:after="0"/>
            </w:pPr>
            <w:r>
              <w:rPr>
                <w:rFonts w:ascii="Arial" w:hAnsi="Arial"/>
                <w:b w:val="0"/>
                <w:i w:val="0"/>
                <w:color w:val="444444"/>
                <w:sz w:val="20"/>
              </w:rPr>
              <w:t>Vendor name, file list, AI summary, and a link to open the batch in DocControl</w:t>
            </w:r>
          </w:p>
        </w:tc>
      </w:tr>
      <w:tr>
        <w:tc>
          <w:tcPr>
            <w:tcW w:type="dxa" w:w="3010"/>
            <w:tcW w:w="3024" w:type="dxa"/>
            <w:shd w:val="clear" w:color="auto" w:fill="FFFFFF"/>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spacing w:before="0" w:after="0"/>
            </w:pPr>
            <w:r>
              <w:rPr>
                <w:rFonts w:ascii="Arial" w:hAnsi="Arial"/>
                <w:b w:val="0"/>
                <w:i w:val="0"/>
                <w:color w:val="444444"/>
                <w:sz w:val="20"/>
              </w:rPr>
              <w:t>Review started — first reviewer notified</w:t>
            </w:r>
          </w:p>
        </w:tc>
        <w:tc>
          <w:tcPr>
            <w:tcW w:type="dxa" w:w="3010"/>
            <w:tcW w:w="2160" w:type="dxa"/>
            <w:shd w:val="clear" w:color="auto" w:fill="FFFFFF"/>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spacing w:before="0" w:after="0"/>
            </w:pPr>
            <w:r>
              <w:rPr>
                <w:rFonts w:ascii="Arial" w:hAnsi="Arial"/>
                <w:b w:val="0"/>
                <w:i w:val="0"/>
                <w:color w:val="444444"/>
                <w:sz w:val="20"/>
              </w:rPr>
              <w:t>Reviewer 1</w:t>
            </w:r>
          </w:p>
        </w:tc>
        <w:tc>
          <w:tcPr>
            <w:tcW w:type="dxa" w:w="3010"/>
            <w:tcW w:w="3844" w:type="dxa"/>
            <w:shd w:val="clear" w:color="auto" w:fill="FFFFFF"/>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spacing w:before="0" w:after="0"/>
            </w:pPr>
            <w:r>
              <w:rPr>
                <w:rFonts w:ascii="Arial" w:hAnsi="Arial"/>
                <w:b w:val="0"/>
                <w:i w:val="0"/>
                <w:color w:val="444444"/>
                <w:sz w:val="20"/>
              </w:rPr>
              <w:t>Package name, document list, link to review form, and due date</w:t>
            </w:r>
          </w:p>
        </w:tc>
      </w:tr>
      <w:tr>
        <w:tc>
          <w:tcPr>
            <w:tcW w:type="dxa" w:w="3010"/>
            <w:tcW w:w="3024" w:type="dxa"/>
            <w:shd w:val="clear" w:color="auto" w:fill="F2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spacing w:before="0" w:after="0"/>
            </w:pPr>
            <w:r>
              <w:rPr>
                <w:rFonts w:ascii="Arial" w:hAnsi="Arial"/>
                <w:b w:val="0"/>
                <w:i w:val="0"/>
                <w:color w:val="444444"/>
                <w:sz w:val="20"/>
              </w:rPr>
              <w:t>Reviewer submits — next notified</w:t>
            </w:r>
          </w:p>
        </w:tc>
        <w:tc>
          <w:tcPr>
            <w:tcW w:type="dxa" w:w="3010"/>
            <w:tcW w:w="2160" w:type="dxa"/>
            <w:shd w:val="clear" w:color="auto" w:fill="F2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spacing w:before="0" w:after="0"/>
            </w:pPr>
            <w:r>
              <w:rPr>
                <w:rFonts w:ascii="Arial" w:hAnsi="Arial"/>
                <w:b w:val="0"/>
                <w:i w:val="0"/>
                <w:color w:val="444444"/>
                <w:sz w:val="20"/>
              </w:rPr>
              <w:t>Next reviewer</w:t>
            </w:r>
          </w:p>
        </w:tc>
        <w:tc>
          <w:tcPr>
            <w:tcW w:type="dxa" w:w="3010"/>
            <w:tcW w:w="3844" w:type="dxa"/>
            <w:shd w:val="clear" w:color="auto" w:fill="F2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spacing w:before="0" w:after="0"/>
            </w:pPr>
            <w:r>
              <w:rPr>
                <w:rFonts w:ascii="Arial" w:hAnsi="Arial"/>
                <w:b w:val="0"/>
                <w:i w:val="0"/>
                <w:color w:val="444444"/>
                <w:sz w:val="20"/>
              </w:rPr>
              <w:t>Package name, documents, link to review form, and previous reviewer's outcome</w:t>
            </w:r>
          </w:p>
        </w:tc>
      </w:tr>
      <w:tr>
        <w:tc>
          <w:tcPr>
            <w:tcW w:type="dxa" w:w="3010"/>
            <w:tcW w:w="3024" w:type="dxa"/>
            <w:shd w:val="clear" w:color="auto" w:fill="FFFFFF"/>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spacing w:before="0" w:after="0"/>
            </w:pPr>
            <w:r>
              <w:rPr>
                <w:rFonts w:ascii="Arial" w:hAnsi="Arial"/>
                <w:b w:val="0"/>
                <w:i w:val="0"/>
                <w:color w:val="444444"/>
                <w:sz w:val="20"/>
              </w:rPr>
              <w:t>All reviews complete</w:t>
            </w:r>
          </w:p>
        </w:tc>
        <w:tc>
          <w:tcPr>
            <w:tcW w:type="dxa" w:w="3010"/>
            <w:tcW w:w="2160" w:type="dxa"/>
            <w:shd w:val="clear" w:color="auto" w:fill="FFFFFF"/>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spacing w:before="0" w:after="0"/>
            </w:pPr>
            <w:r>
              <w:rPr>
                <w:rFonts w:ascii="Arial" w:hAnsi="Arial"/>
                <w:b w:val="0"/>
                <w:i w:val="0"/>
                <w:color w:val="444444"/>
                <w:sz w:val="20"/>
              </w:rPr>
              <w:t>Document Controller</w:t>
            </w:r>
          </w:p>
        </w:tc>
        <w:tc>
          <w:tcPr>
            <w:tcW w:type="dxa" w:w="3010"/>
            <w:tcW w:w="3844" w:type="dxa"/>
            <w:shd w:val="clear" w:color="auto" w:fill="FFFFFF"/>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spacing w:before="0" w:after="0"/>
            </w:pPr>
            <w:r>
              <w:rPr>
                <w:rFonts w:ascii="Arial" w:hAnsi="Arial"/>
                <w:b w:val="0"/>
                <w:i w:val="0"/>
                <w:color w:val="444444"/>
                <w:sz w:val="20"/>
              </w:rPr>
              <w:t>Notification that the batch is ready for transmittal generation</w:t>
            </w:r>
          </w:p>
        </w:tc>
      </w:tr>
      <w:tr>
        <w:tc>
          <w:tcPr>
            <w:tcW w:type="dxa" w:w="3010"/>
            <w:tcW w:w="3024" w:type="dxa"/>
            <w:shd w:val="clear" w:color="auto" w:fill="F2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spacing w:before="0" w:after="0"/>
            </w:pPr>
            <w:r>
              <w:rPr>
                <w:rFonts w:ascii="Arial" w:hAnsi="Arial"/>
                <w:b w:val="0"/>
                <w:i w:val="0"/>
                <w:color w:val="444444"/>
                <w:sz w:val="20"/>
              </w:rPr>
              <w:t>Transmittal sent</w:t>
            </w:r>
          </w:p>
        </w:tc>
        <w:tc>
          <w:tcPr>
            <w:tcW w:type="dxa" w:w="3010"/>
            <w:tcW w:w="2160" w:type="dxa"/>
            <w:shd w:val="clear" w:color="auto" w:fill="F2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spacing w:before="0" w:after="0"/>
            </w:pPr>
            <w:r>
              <w:rPr>
                <w:rFonts w:ascii="Arial" w:hAnsi="Arial"/>
                <w:b w:val="0"/>
                <w:i w:val="0"/>
                <w:color w:val="444444"/>
                <w:sz w:val="20"/>
              </w:rPr>
              <w:t>Vendor (To:), Controller (CC:)</w:t>
            </w:r>
          </w:p>
        </w:tc>
        <w:tc>
          <w:tcPr>
            <w:tcW w:type="dxa" w:w="3010"/>
            <w:tcW w:w="3844" w:type="dxa"/>
            <w:shd w:val="clear" w:color="auto" w:fill="F2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spacing w:before="0" w:after="0"/>
            </w:pPr>
            <w:r>
              <w:rPr>
                <w:rFonts w:ascii="Arial" w:hAnsi="Arial"/>
                <w:b w:val="0"/>
                <w:i w:val="0"/>
                <w:color w:val="444444"/>
                <w:sz w:val="20"/>
              </w:rPr>
              <w:t>Transmittal PDF attached, outcome summary, and instruction to check SharePoint portal</w:t>
            </w:r>
          </w:p>
        </w:tc>
      </w:tr>
      <w:tr>
        <w:tc>
          <w:tcPr>
            <w:tcW w:type="dxa" w:w="3010"/>
            <w:tcW w:w="3024" w:type="dxa"/>
            <w:shd w:val="clear" w:color="auto" w:fill="FFFFFF"/>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spacing w:before="0" w:after="0"/>
            </w:pPr>
            <w:r>
              <w:rPr>
                <w:rFonts w:ascii="Arial" w:hAnsi="Arial"/>
                <w:b w:val="0"/>
                <w:i w:val="0"/>
                <w:color w:val="444444"/>
                <w:sz w:val="20"/>
              </w:rPr>
              <w:t>Batch rejected</w:t>
            </w:r>
          </w:p>
        </w:tc>
        <w:tc>
          <w:tcPr>
            <w:tcW w:type="dxa" w:w="3010"/>
            <w:tcW w:w="2160" w:type="dxa"/>
            <w:shd w:val="clear" w:color="auto" w:fill="FFFFFF"/>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spacing w:before="0" w:after="0"/>
            </w:pPr>
            <w:r>
              <w:rPr>
                <w:rFonts w:ascii="Arial" w:hAnsi="Arial"/>
                <w:b w:val="0"/>
                <w:i w:val="0"/>
                <w:color w:val="444444"/>
                <w:sz w:val="20"/>
              </w:rPr>
              <w:t>Vendor</w:t>
            </w:r>
          </w:p>
        </w:tc>
        <w:tc>
          <w:tcPr>
            <w:tcW w:type="dxa" w:w="3010"/>
            <w:tcW w:w="3844" w:type="dxa"/>
            <w:shd w:val="clear" w:color="auto" w:fill="FFFFFF"/>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spacing w:before="0" w:after="0"/>
            </w:pPr>
            <w:r>
              <w:rPr>
                <w:rFonts w:ascii="Arial" w:hAnsi="Arial"/>
                <w:b w:val="0"/>
                <w:i w:val="0"/>
                <w:color w:val="444444"/>
                <w:sz w:val="20"/>
              </w:rPr>
              <w:t>Rejection reason and instruction to resubmit corrected documents</w:t>
            </w:r>
          </w:p>
        </w:tc>
      </w:tr>
    </w:tbl>
    <w:p>
      <w:pPr>
        <w:spacing w:before="0" w:after="0"/>
      </w:pPr>
    </w:p>
    <w:p>
      <w:pPr>
        <w:spacing w:before="0" w:after="0"/>
      </w:pPr>
      <w:r>
        <w:br w:type="page"/>
      </w:r>
    </w:p>
    <w:p>
      <w:pPr>
        <w:spacing w:before="360" w:after="160"/>
        <w:pBdr>
          <w:bottom w:val="single" w:sz="8" w:space="6" w:color="003087"/>
        </w:pBdr>
      </w:pPr>
      <w:r>
        <w:rPr>
          <w:rFonts w:ascii="Arial" w:hAnsi="Arial"/>
          <w:b/>
          <w:i w:val="0"/>
          <w:color w:val="003087"/>
          <w:sz w:val="40"/>
        </w:rPr>
        <w:t>14. Troubleshooting</w:t>
      </w:r>
    </w:p>
    <w:p>
      <w:pPr>
        <w:spacing w:before="280" w:after="120"/>
      </w:pPr>
      <w:r>
        <w:rPr>
          <w:rFonts w:ascii="Arial" w:hAnsi="Arial"/>
          <w:b/>
          <w:i w:val="0"/>
          <w:color w:val="1A3C6B"/>
          <w:sz w:val="28"/>
        </w:rPr>
        <w:t>14.1 Common Issues &amp; Solutions</w:t>
      </w:r>
    </w:p>
    <w:tbl>
      <w:tblPr>
        <w:tblW w:type="auto" w:w="0"/>
        <w:tblLook w:firstColumn="1" w:firstRow="1" w:lastColumn="0" w:lastRow="0" w:noHBand="0" w:noVBand="1" w:val="04A0"/>
        <w:tblW w:w="9028" w:type="dxa"/>
      </w:tblPr>
      <w:tblGrid>
        <w:gridCol w:w="4514"/>
        <w:gridCol w:w="4514"/>
      </w:tblGrid>
      <w:tr>
        <w:tc>
          <w:tcPr>
            <w:tcW w:type="dxa" w:w="4514"/>
            <w:tcW w:w="3311" w:type="dxa"/>
            <w:shd w:val="clear" w:color="auto" w:fill="F2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spacing w:before="0" w:after="0"/>
            </w:pPr>
            <w:r>
              <w:rPr>
                <w:rFonts w:ascii="Arial" w:hAnsi="Arial"/>
                <w:b/>
                <w:i w:val="0"/>
                <w:color w:val="444444"/>
                <w:sz w:val="20"/>
              </w:rPr>
              <w:t>Cannot log in</w:t>
            </w:r>
          </w:p>
        </w:tc>
        <w:tc>
          <w:tcPr>
            <w:tcW w:type="dxa" w:w="4514"/>
            <w:tcW w:w="5716" w:type="dxa"/>
            <w:shd w:val="clear" w:color="auto" w:fill="F2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spacing w:before="0" w:after="0"/>
            </w:pPr>
            <w:r>
              <w:rPr>
                <w:rFonts w:ascii="Arial" w:hAnsi="Arial"/>
                <w:b w:val="0"/>
                <w:i w:val="0"/>
                <w:color w:val="444444"/>
                <w:sz w:val="20"/>
              </w:rPr>
              <w:t>Ensure you are using your PPE Tech Microsoft 365 account (@ppetech.co.za). If your account exists but you see "Access Denied", your role may not yet be assigned — contact mornec@ppetech.co.za.</w:t>
            </w:r>
          </w:p>
        </w:tc>
      </w:tr>
      <w:tr>
        <w:tc>
          <w:tcPr>
            <w:tcW w:type="dxa" w:w="4514"/>
            <w:tcW w:w="3311" w:type="dxa"/>
            <w:shd w:val="clear" w:color="auto" w:fill="F2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spacing w:before="0" w:after="0"/>
            </w:pPr>
            <w:r>
              <w:rPr>
                <w:rFonts w:ascii="Arial" w:hAnsi="Arial"/>
                <w:b/>
                <w:i w:val="0"/>
                <w:color w:val="444444"/>
                <w:sz w:val="20"/>
              </w:rPr>
              <w:t>Batch does not appear in the list</w:t>
            </w:r>
          </w:p>
        </w:tc>
        <w:tc>
          <w:tcPr>
            <w:tcW w:type="dxa" w:w="4514"/>
            <w:tcW w:w="5716" w:type="dxa"/>
            <w:shd w:val="clear" w:color="auto" w:fill="FAFAFA"/>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spacing w:before="0" w:after="0"/>
            </w:pPr>
            <w:r>
              <w:rPr>
                <w:rFonts w:ascii="Arial" w:hAnsi="Arial"/>
                <w:b w:val="0"/>
                <w:i w:val="0"/>
                <w:color w:val="444444"/>
                <w:sz w:val="20"/>
              </w:rPr>
              <w:t>Check the filter tab — the batch may be in a different status group. Click "All Batches" to see every batch regardless of status. Also check that the batch was not rejected.</w:t>
            </w:r>
          </w:p>
        </w:tc>
      </w:tr>
      <w:tr>
        <w:tc>
          <w:tcPr>
            <w:tcW w:type="dxa" w:w="4514"/>
            <w:tcW w:w="3311" w:type="dxa"/>
            <w:shd w:val="clear" w:color="auto" w:fill="F2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spacing w:before="0" w:after="0"/>
            </w:pPr>
            <w:r>
              <w:rPr>
                <w:rFonts w:ascii="Arial" w:hAnsi="Arial"/>
                <w:b/>
                <w:i w:val="0"/>
                <w:color w:val="444444"/>
                <w:sz w:val="20"/>
              </w:rPr>
              <w:t>Review form PDF not loading</w:t>
            </w:r>
          </w:p>
        </w:tc>
        <w:tc>
          <w:tcPr>
            <w:tcW w:type="dxa" w:w="4514"/>
            <w:tcW w:w="5716" w:type="dxa"/>
            <w:shd w:val="clear" w:color="auto" w:fill="F2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spacing w:before="0" w:after="0"/>
            </w:pPr>
            <w:r>
              <w:rPr>
                <w:rFonts w:ascii="Arial" w:hAnsi="Arial"/>
                <w:b w:val="0"/>
                <w:i w:val="0"/>
                <w:color w:val="444444"/>
                <w:sz w:val="20"/>
              </w:rPr>
              <w:t>Refresh the page. If the PDF still does not load, check your internet connection and try a different browser (Chrome or Edge recommended). PDF viewing requires access to the SharePoint central library.</w:t>
            </w:r>
          </w:p>
        </w:tc>
      </w:tr>
      <w:tr>
        <w:tc>
          <w:tcPr>
            <w:tcW w:type="dxa" w:w="4514"/>
            <w:tcW w:w="3311" w:type="dxa"/>
            <w:shd w:val="clear" w:color="auto" w:fill="F2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spacing w:before="0" w:after="0"/>
            </w:pPr>
            <w:r>
              <w:rPr>
                <w:rFonts w:ascii="Arial" w:hAnsi="Arial"/>
                <w:b/>
                <w:i w:val="0"/>
                <w:color w:val="444444"/>
                <w:sz w:val="20"/>
              </w:rPr>
              <w:t>Transmittal email not received</w:t>
            </w:r>
          </w:p>
        </w:tc>
        <w:tc>
          <w:tcPr>
            <w:tcW w:type="dxa" w:w="4514"/>
            <w:tcW w:w="5716" w:type="dxa"/>
            <w:shd w:val="clear" w:color="auto" w:fill="FAFAFA"/>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spacing w:before="0" w:after="0"/>
            </w:pPr>
            <w:r>
              <w:rPr>
                <w:rFonts w:ascii="Arial" w:hAnsi="Arial"/>
                <w:b w:val="0"/>
                <w:i w:val="0"/>
                <w:color w:val="444444"/>
                <w:sz w:val="20"/>
              </w:rPr>
              <w:t>Check your spam/junk folder. Allow a few minutes for delivery. The CC field in the send modal should include the document controller's email for confirmation.</w:t>
            </w:r>
          </w:p>
        </w:tc>
      </w:tr>
      <w:tr>
        <w:tc>
          <w:tcPr>
            <w:tcW w:type="dxa" w:w="4514"/>
            <w:tcW w:w="3311" w:type="dxa"/>
            <w:shd w:val="clear" w:color="auto" w:fill="F2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spacing w:before="0" w:after="0"/>
            </w:pPr>
            <w:r>
              <w:rPr>
                <w:rFonts w:ascii="Arial" w:hAnsi="Arial"/>
                <w:b/>
                <w:i w:val="0"/>
                <w:color w:val="444444"/>
                <w:sz w:val="20"/>
              </w:rPr>
              <w:t>"PDF generation failed" error</w:t>
            </w:r>
          </w:p>
        </w:tc>
        <w:tc>
          <w:tcPr>
            <w:tcW w:type="dxa" w:w="4514"/>
            <w:tcW w:w="5716" w:type="dxa"/>
            <w:shd w:val="clear" w:color="auto" w:fill="F2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spacing w:before="0" w:after="0"/>
            </w:pPr>
            <w:r>
              <w:rPr>
                <w:rFonts w:ascii="Arial" w:hAnsi="Arial"/>
                <w:b w:val="0"/>
                <w:i w:val="0"/>
                <w:color w:val="444444"/>
                <w:sz w:val="20"/>
              </w:rPr>
              <w:t>This indicates a server-side error during PDF creation. Try refreshing and clicking the button again. If the error persists, check the Vercel function logs.</w:t>
            </w:r>
          </w:p>
        </w:tc>
      </w:tr>
      <w:tr>
        <w:tc>
          <w:tcPr>
            <w:tcW w:type="dxa" w:w="4514"/>
            <w:tcW w:w="3311" w:type="dxa"/>
            <w:shd w:val="clear" w:color="auto" w:fill="F2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spacing w:before="0" w:after="0"/>
            </w:pPr>
            <w:r>
              <w:rPr>
                <w:rFonts w:ascii="Arial" w:hAnsi="Arial"/>
                <w:b/>
                <w:i w:val="0"/>
                <w:color w:val="444444"/>
                <w:sz w:val="20"/>
              </w:rPr>
              <w:t>Documents not returned to vendor after transmittal</w:t>
            </w:r>
          </w:p>
        </w:tc>
        <w:tc>
          <w:tcPr>
            <w:tcW w:type="dxa" w:w="4514"/>
            <w:tcW w:w="5716" w:type="dxa"/>
            <w:shd w:val="clear" w:color="auto" w:fill="FAFAFA"/>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spacing w:before="0" w:after="0"/>
            </w:pPr>
            <w:r>
              <w:rPr>
                <w:rFonts w:ascii="Arial" w:hAnsi="Arial"/>
                <w:b w:val="0"/>
                <w:i w:val="0"/>
                <w:color w:val="444444"/>
                <w:sz w:val="20"/>
              </w:rPr>
              <w:t>The Logic App runs every 5 minutes. Wait up to 10 minutes. If still not returned, check Azure Portal → rg-vendor-approvals-prod → la-return-batch-to-vendor → Run history. Look for the "If has reviewed docs" step result.</w:t>
            </w:r>
          </w:p>
        </w:tc>
      </w:tr>
      <w:tr>
        <w:tc>
          <w:tcPr>
            <w:tcW w:type="dxa" w:w="4514"/>
            <w:tcW w:w="3311" w:type="dxa"/>
            <w:shd w:val="clear" w:color="auto" w:fill="F2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spacing w:before="0" w:after="0"/>
            </w:pPr>
            <w:r>
              <w:rPr>
                <w:rFonts w:ascii="Arial" w:hAnsi="Arial"/>
                <w:b/>
                <w:i w:val="0"/>
                <w:color w:val="444444"/>
                <w:sz w:val="20"/>
              </w:rPr>
              <w:t>Wrong reviewer received the email</w:t>
            </w:r>
          </w:p>
        </w:tc>
        <w:tc>
          <w:tcPr>
            <w:tcW w:type="dxa" w:w="4514"/>
            <w:tcW w:w="5716" w:type="dxa"/>
            <w:shd w:val="clear" w:color="auto" w:fill="F2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spacing w:before="0" w:after="0"/>
            </w:pPr>
            <w:r>
              <w:rPr>
                <w:rFonts w:ascii="Arial" w:hAnsi="Arial"/>
                <w:b w:val="0"/>
                <w:i w:val="0"/>
                <w:color w:val="444444"/>
                <w:sz w:val="20"/>
              </w:rPr>
              <w:t>Check the reviewer sequence shown on the batch detail page. The system is sequential — only the current sequence position is notified. Contact the document controller to verify the assignment.</w:t>
            </w:r>
          </w:p>
        </w:tc>
      </w:tr>
      <w:tr>
        <w:tc>
          <w:tcPr>
            <w:tcW w:type="dxa" w:w="4514"/>
            <w:tcW w:w="3311" w:type="dxa"/>
            <w:shd w:val="clear" w:color="auto" w:fill="F2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spacing w:before="0" w:after="0"/>
            </w:pPr>
            <w:r>
              <w:rPr>
                <w:rFonts w:ascii="Arial" w:hAnsi="Arial"/>
                <w:b/>
                <w:i w:val="0"/>
                <w:color w:val="444444"/>
                <w:sz w:val="20"/>
              </w:rPr>
              <w:t>Outcome code incorrect after submission</w:t>
            </w:r>
          </w:p>
        </w:tc>
        <w:tc>
          <w:tcPr>
            <w:tcW w:type="dxa" w:w="4514"/>
            <w:tcW w:w="5716" w:type="dxa"/>
            <w:shd w:val="clear" w:color="auto" w:fill="FAFAFA"/>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spacing w:before="0" w:after="0"/>
            </w:pPr>
            <w:r>
              <w:rPr>
                <w:rFonts w:ascii="Arial" w:hAnsi="Arial"/>
                <w:b w:val="0"/>
                <w:i w:val="0"/>
                <w:color w:val="444444"/>
                <w:sz w:val="20"/>
              </w:rPr>
              <w:t>Submitted reviews cannot be edited. Contact the document controller to discuss whether the transmittal outcome needs to be manually corrected before sending.</w:t>
            </w:r>
          </w:p>
        </w:tc>
      </w:tr>
    </w:tbl>
    <w:p>
      <w:pPr>
        <w:spacing w:before="0" w:after="0"/>
      </w:pPr>
    </w:p>
    <w:p>
      <w:pPr>
        <w:spacing w:before="280" w:after="120"/>
      </w:pPr>
      <w:r>
        <w:rPr>
          <w:rFonts w:ascii="Arial" w:hAnsi="Arial"/>
          <w:b/>
          <w:i w:val="0"/>
          <w:color w:val="1A3C6B"/>
          <w:sz w:val="28"/>
        </w:rPr>
        <w:t>14.2 Getting Help</w:t>
      </w:r>
    </w:p>
    <w:p>
      <w:pPr>
        <w:spacing w:before="0" w:after="120"/>
      </w:pPr>
      <w:r>
        <w:rPr>
          <w:rFonts w:ascii="Arial" w:hAnsi="Arial"/>
          <w:b w:val="0"/>
          <w:i w:val="0"/>
          <w:color w:val="444444"/>
          <w:sz w:val="22"/>
        </w:rPr>
        <w:t>For technical issues with the DocControl application:</w:t>
      </w:r>
    </w:p>
    <w:p>
      <w:pPr>
        <w:pStyle w:val="ListBullet"/>
        <w:spacing w:before="0" w:after="60"/>
        <w:ind w:left="432"/>
      </w:pPr>
      <w:r>
        <w:rPr>
          <w:rFonts w:ascii="Arial" w:hAnsi="Arial"/>
          <w:b w:val="0"/>
          <w:i w:val="0"/>
          <w:color w:val="444444"/>
          <w:sz w:val="22"/>
        </w:rPr>
        <w:t>System Administrator: mornec@ppetech.co.za</w:t>
      </w:r>
    </w:p>
    <w:p>
      <w:pPr>
        <w:pStyle w:val="ListBullet"/>
        <w:spacing w:before="0" w:after="60"/>
        <w:ind w:left="432"/>
      </w:pPr>
      <w:r>
        <w:rPr>
          <w:rFonts w:ascii="Arial" w:hAnsi="Arial"/>
          <w:b w:val="0"/>
          <w:i w:val="0"/>
          <w:color w:val="444444"/>
          <w:sz w:val="22"/>
        </w:rPr>
        <w:t>Application URL: https://doccontrol-app.vercel.app</w:t>
      </w:r>
    </w:p>
    <w:p>
      <w:pPr>
        <w:pStyle w:val="ListBullet"/>
        <w:spacing w:before="0" w:after="60"/>
        <w:ind w:left="432"/>
      </w:pPr>
      <w:r>
        <w:rPr>
          <w:rFonts w:ascii="Arial" w:hAnsi="Arial"/>
          <w:b w:val="0"/>
          <w:i w:val="0"/>
          <w:color w:val="444444"/>
          <w:sz w:val="22"/>
        </w:rPr>
        <w:t>Vercel deployment logs: https://vercel.com/dashboard</w:t>
      </w:r>
    </w:p>
    <w:p>
      <w:pPr>
        <w:pStyle w:val="ListBullet"/>
        <w:spacing w:before="0" w:after="60"/>
        <w:ind w:left="432"/>
      </w:pPr>
      <w:r>
        <w:rPr>
          <w:rFonts w:ascii="Arial" w:hAnsi="Arial"/>
          <w:b w:val="0"/>
          <w:i w:val="0"/>
          <w:color w:val="444444"/>
          <w:sz w:val="22"/>
        </w:rPr>
        <w:t>Azure Portal (Logic Apps): rg-vendor-approvals-prod → la-return-batch-to-vendor</w:t>
      </w:r>
    </w:p>
    <w:p>
      <w:pPr>
        <w:pStyle w:val="ListBullet"/>
        <w:spacing w:before="0" w:after="60"/>
        <w:ind w:left="432"/>
      </w:pPr>
      <w:r>
        <w:rPr>
          <w:rFonts w:ascii="Arial" w:hAnsi="Arial"/>
          <w:b w:val="0"/>
          <w:i w:val="0"/>
          <w:color w:val="444444"/>
          <w:sz w:val="22"/>
        </w:rPr>
        <w:t>Supabase database: https://supabase.com/dashboard/project/tjzeahdimbekuizegsky</w:t>
      </w:r>
    </w:p>
    <w:p>
      <w:pPr>
        <w:spacing w:before="0" w:after="0"/>
      </w:pPr>
      <w:r>
        <w:br w:type="page"/>
      </w:r>
    </w:p>
    <w:p>
      <w:pPr>
        <w:spacing w:before="360" w:after="160"/>
        <w:pBdr>
          <w:bottom w:val="single" w:sz="8" w:space="6" w:color="003087"/>
        </w:pBdr>
      </w:pPr>
      <w:r>
        <w:rPr>
          <w:rFonts w:ascii="Arial" w:hAnsi="Arial"/>
          <w:b/>
          <w:i w:val="0"/>
          <w:color w:val="003087"/>
          <w:sz w:val="40"/>
        </w:rPr>
        <w:t>Appendix A — Review Outcome Codes</w:t>
      </w:r>
    </w:p>
    <w:p>
      <w:pPr>
        <w:spacing w:before="0" w:after="120"/>
      </w:pPr>
      <w:r>
        <w:rPr>
          <w:rFonts w:ascii="Arial" w:hAnsi="Arial"/>
          <w:b w:val="0"/>
          <w:i w:val="0"/>
          <w:color w:val="444444"/>
          <w:sz w:val="22"/>
        </w:rPr>
        <w:t>The following outcome codes are used throughout the document review process. Select the most appropriate code based on the document's compliance with project requirements and standards.</w:t>
      </w:r>
    </w:p>
    <w:p>
      <w:pPr>
        <w:spacing w:before="0" w:after="0"/>
      </w:pPr>
    </w:p>
    <w:tbl>
      <w:tblPr>
        <w:tblW w:type="auto" w:w="0"/>
        <w:tblLook w:firstColumn="1" w:firstRow="1" w:lastColumn="0" w:lastRow="0" w:noHBand="0" w:noVBand="1" w:val="04A0"/>
        <w:tblW w:w="9028" w:type="dxa"/>
      </w:tblPr>
      <w:tblGrid>
        <w:gridCol w:w="3010"/>
        <w:gridCol w:w="3010"/>
        <w:gridCol w:w="3010"/>
      </w:tblGrid>
      <w:tr>
        <w:tc>
          <w:tcPr>
            <w:tcW w:type="dxa" w:w="3010"/>
            <w:tcW w:w="1007" w:type="dxa"/>
            <w:shd w:val="clear" w:color="auto" w:fill="003087"/>
            <w:tcBorders>
              <w:top w:val="single" w:sz="4" w:space="0" w:color="003087"/>
              <w:left w:val="single" w:sz="4" w:space="0" w:color="003087"/>
              <w:bottom w:val="single" w:sz="4" w:space="0" w:color="003087"/>
              <w:right w:val="single" w:sz="4" w:space="0" w:color="003087"/>
            </w:tcBorders>
            <w:tcMar>
              <w:top w:w="80" w:type="dxa"/>
              <w:bottom w:w="80" w:type="dxa"/>
              <w:left w:w="120" w:type="dxa"/>
              <w:right w:w="120" w:type="dxa"/>
            </w:tcMar>
          </w:tcPr>
          <w:p>
            <w:pPr>
              <w:spacing w:before="0" w:after="0"/>
              <w:jc w:val="center"/>
            </w:pPr>
            <w:r>
              <w:rPr>
                <w:rFonts w:ascii="Arial" w:hAnsi="Arial"/>
                <w:b/>
                <w:i w:val="0"/>
                <w:color w:val="FFFFFF"/>
                <w:sz w:val="20"/>
              </w:rPr>
              <w:t>Code</w:t>
            </w:r>
          </w:p>
        </w:tc>
        <w:tc>
          <w:tcPr>
            <w:tcW w:type="dxa" w:w="3010"/>
            <w:tcW w:w="3168" w:type="dxa"/>
            <w:shd w:val="clear" w:color="auto" w:fill="003087"/>
            <w:tcBorders>
              <w:top w:val="single" w:sz="4" w:space="0" w:color="003087"/>
              <w:left w:val="single" w:sz="4" w:space="0" w:color="003087"/>
              <w:bottom w:val="single" w:sz="4" w:space="0" w:color="003087"/>
              <w:right w:val="single" w:sz="4" w:space="0" w:color="003087"/>
            </w:tcBorders>
            <w:tcMar>
              <w:top w:w="80" w:type="dxa"/>
              <w:bottom w:w="80" w:type="dxa"/>
              <w:left w:w="120" w:type="dxa"/>
              <w:right w:w="120" w:type="dxa"/>
            </w:tcMar>
          </w:tcPr>
          <w:p>
            <w:pPr>
              <w:spacing w:before="0" w:after="0"/>
              <w:jc w:val="left"/>
            </w:pPr>
            <w:r>
              <w:rPr>
                <w:rFonts w:ascii="Arial" w:hAnsi="Arial"/>
                <w:b/>
                <w:i w:val="0"/>
                <w:color w:val="FFFFFF"/>
                <w:sz w:val="20"/>
              </w:rPr>
              <w:t>Name</w:t>
            </w:r>
          </w:p>
        </w:tc>
        <w:tc>
          <w:tcPr>
            <w:tcW w:type="dxa" w:w="3010"/>
            <w:tcW w:w="4852" w:type="dxa"/>
            <w:shd w:val="clear" w:color="auto" w:fill="003087"/>
            <w:tcBorders>
              <w:top w:val="single" w:sz="4" w:space="0" w:color="003087"/>
              <w:left w:val="single" w:sz="4" w:space="0" w:color="003087"/>
              <w:bottom w:val="single" w:sz="4" w:space="0" w:color="003087"/>
              <w:right w:val="single" w:sz="4" w:space="0" w:color="003087"/>
            </w:tcBorders>
            <w:tcMar>
              <w:top w:w="80" w:type="dxa"/>
              <w:bottom w:w="80" w:type="dxa"/>
              <w:left w:w="120" w:type="dxa"/>
              <w:right w:w="120" w:type="dxa"/>
            </w:tcMar>
          </w:tcPr>
          <w:p>
            <w:pPr>
              <w:spacing w:before="0" w:after="0"/>
              <w:jc w:val="left"/>
            </w:pPr>
            <w:r>
              <w:rPr>
                <w:rFonts w:ascii="Arial" w:hAnsi="Arial"/>
                <w:b/>
                <w:i w:val="0"/>
                <w:color w:val="FFFFFF"/>
                <w:sz w:val="20"/>
              </w:rPr>
              <w:t>Description &amp; Required Action</w:t>
            </w:r>
          </w:p>
        </w:tc>
      </w:tr>
      <w:tr>
        <w:tc>
          <w:tcPr>
            <w:tcW w:type="dxa" w:w="3010"/>
            <w:tcW w:w="1007" w:type="dxa"/>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shd w:val="clear" w:color="auto" w:fill="E8F5E9"/>
          </w:tcPr>
          <w:p>
            <w:pPr>
              <w:spacing w:before="0" w:after="0"/>
              <w:jc w:val="center"/>
            </w:pPr>
            <w:r>
              <w:rPr>
                <w:rFonts w:ascii="Arial" w:hAnsi="Arial"/>
                <w:b/>
                <w:i w:val="0"/>
                <w:color w:val="1B5E20"/>
                <w:sz w:val="22"/>
              </w:rPr>
              <w:t>A1</w:t>
            </w:r>
          </w:p>
        </w:tc>
        <w:tc>
          <w:tcPr>
            <w:tcW w:type="dxa" w:w="3010"/>
            <w:tcW w:w="3168" w:type="dxa"/>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shd w:val="clear" w:color="auto" w:fill="FFFFFF"/>
          </w:tcPr>
          <w:p>
            <w:pPr>
              <w:spacing w:before="0" w:after="0"/>
            </w:pPr>
            <w:r>
              <w:rPr>
                <w:rFonts w:ascii="Arial" w:hAnsi="Arial"/>
                <w:b/>
                <w:i w:val="0"/>
                <w:color w:val="444444"/>
                <w:sz w:val="20"/>
              </w:rPr>
              <w:t>Approved</w:t>
            </w:r>
          </w:p>
        </w:tc>
        <w:tc>
          <w:tcPr>
            <w:tcW w:type="dxa" w:w="3010"/>
            <w:tcW w:w="4852" w:type="dxa"/>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shd w:val="clear" w:color="auto" w:fill="F2F4F6"/>
          </w:tcPr>
          <w:p>
            <w:pPr>
              <w:spacing w:before="0" w:after="0"/>
            </w:pPr>
            <w:r>
              <w:rPr>
                <w:rFonts w:ascii="Arial" w:hAnsi="Arial"/>
                <w:b w:val="0"/>
                <w:i w:val="0"/>
                <w:color w:val="444444"/>
                <w:sz w:val="20"/>
              </w:rPr>
              <w:t>Document is approved without comments. No resubmission required. Vendor may proceed.</w:t>
            </w:r>
          </w:p>
        </w:tc>
      </w:tr>
      <w:tr>
        <w:tc>
          <w:tcPr>
            <w:tcW w:type="dxa" w:w="3010"/>
            <w:tcW w:w="1007" w:type="dxa"/>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shd w:val="clear" w:color="auto" w:fill="E3F2FD"/>
          </w:tcPr>
          <w:p>
            <w:pPr>
              <w:spacing w:before="0" w:after="0"/>
              <w:jc w:val="center"/>
            </w:pPr>
            <w:r>
              <w:rPr>
                <w:rFonts w:ascii="Arial" w:hAnsi="Arial"/>
                <w:b/>
                <w:i w:val="0"/>
                <w:color w:val="0D47A1"/>
                <w:sz w:val="22"/>
              </w:rPr>
              <w:t>D1</w:t>
            </w:r>
          </w:p>
        </w:tc>
        <w:tc>
          <w:tcPr>
            <w:tcW w:type="dxa" w:w="3010"/>
            <w:tcW w:w="3168" w:type="dxa"/>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shd w:val="clear" w:color="auto" w:fill="FFFFFF"/>
          </w:tcPr>
          <w:p>
            <w:pPr>
              <w:spacing w:before="0" w:after="0"/>
            </w:pPr>
            <w:r>
              <w:rPr>
                <w:rFonts w:ascii="Arial" w:hAnsi="Arial"/>
                <w:b/>
                <w:i w:val="0"/>
                <w:color w:val="444444"/>
                <w:sz w:val="20"/>
              </w:rPr>
              <w:t>Approved with Comments</w:t>
            </w:r>
          </w:p>
        </w:tc>
        <w:tc>
          <w:tcPr>
            <w:tcW w:type="dxa" w:w="3010"/>
            <w:tcW w:w="4852" w:type="dxa"/>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shd w:val="clear" w:color="auto" w:fill="FFFFFF"/>
          </w:tcPr>
          <w:p>
            <w:pPr>
              <w:spacing w:before="0" w:after="0"/>
            </w:pPr>
            <w:r>
              <w:rPr>
                <w:rFonts w:ascii="Arial" w:hAnsi="Arial"/>
                <w:b w:val="0"/>
                <w:i w:val="0"/>
                <w:color w:val="444444"/>
                <w:sz w:val="20"/>
              </w:rPr>
              <w:t>Document is approved but reviewer has comments. No resubmission required, but comments should be incorporated at next revision.</w:t>
            </w:r>
          </w:p>
        </w:tc>
      </w:tr>
      <w:tr>
        <w:tc>
          <w:tcPr>
            <w:tcW w:type="dxa" w:w="3010"/>
            <w:tcW w:w="1007" w:type="dxa"/>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shd w:val="clear" w:color="auto" w:fill="FFF9C4"/>
          </w:tcPr>
          <w:p>
            <w:pPr>
              <w:spacing w:before="0" w:after="0"/>
              <w:jc w:val="center"/>
            </w:pPr>
            <w:r>
              <w:rPr>
                <w:rFonts w:ascii="Arial" w:hAnsi="Arial"/>
                <w:b/>
                <w:i w:val="0"/>
                <w:color w:val="B45309"/>
                <w:sz w:val="22"/>
              </w:rPr>
              <w:t>B1</w:t>
            </w:r>
          </w:p>
        </w:tc>
        <w:tc>
          <w:tcPr>
            <w:tcW w:type="dxa" w:w="3010"/>
            <w:tcW w:w="3168" w:type="dxa"/>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shd w:val="clear" w:color="auto" w:fill="FFFFFF"/>
          </w:tcPr>
          <w:p>
            <w:pPr>
              <w:spacing w:before="0" w:after="0"/>
            </w:pPr>
            <w:r>
              <w:rPr>
                <w:rFonts w:ascii="Arial" w:hAnsi="Arial"/>
                <w:b/>
                <w:i w:val="0"/>
                <w:color w:val="444444"/>
                <w:sz w:val="20"/>
              </w:rPr>
              <w:t>Approved with Comments – Resubmit</w:t>
            </w:r>
          </w:p>
        </w:tc>
        <w:tc>
          <w:tcPr>
            <w:tcW w:type="dxa" w:w="3010"/>
            <w:tcW w:w="4852" w:type="dxa"/>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shd w:val="clear" w:color="auto" w:fill="F2F4F6"/>
          </w:tcPr>
          <w:p>
            <w:pPr>
              <w:spacing w:before="0" w:after="0"/>
            </w:pPr>
            <w:r>
              <w:rPr>
                <w:rFonts w:ascii="Arial" w:hAnsi="Arial"/>
                <w:b w:val="0"/>
                <w:i w:val="0"/>
                <w:color w:val="444444"/>
                <w:sz w:val="20"/>
              </w:rPr>
              <w:t>Document is conditionally approved. Vendor must incorporate comments and resubmit for review.</w:t>
            </w:r>
          </w:p>
        </w:tc>
      </w:tr>
      <w:tr>
        <w:tc>
          <w:tcPr>
            <w:tcW w:type="dxa" w:w="3010"/>
            <w:tcW w:w="1007" w:type="dxa"/>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shd w:val="clear" w:color="auto" w:fill="FFE0B2"/>
          </w:tcPr>
          <w:p>
            <w:pPr>
              <w:spacing w:before="0" w:after="0"/>
              <w:jc w:val="center"/>
            </w:pPr>
            <w:r>
              <w:rPr>
                <w:rFonts w:ascii="Arial" w:hAnsi="Arial"/>
                <w:b/>
                <w:i w:val="0"/>
                <w:color w:val="BF360C"/>
                <w:sz w:val="22"/>
              </w:rPr>
              <w:t>B2</w:t>
            </w:r>
          </w:p>
        </w:tc>
        <w:tc>
          <w:tcPr>
            <w:tcW w:type="dxa" w:w="3010"/>
            <w:tcW w:w="3168" w:type="dxa"/>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shd w:val="clear" w:color="auto" w:fill="FFFFFF"/>
          </w:tcPr>
          <w:p>
            <w:pPr>
              <w:spacing w:before="0" w:after="0"/>
            </w:pPr>
            <w:r>
              <w:rPr>
                <w:rFonts w:ascii="Arial" w:hAnsi="Arial"/>
                <w:b/>
                <w:i w:val="0"/>
                <w:color w:val="444444"/>
                <w:sz w:val="20"/>
              </w:rPr>
              <w:t>Approved with Minor Comments</w:t>
            </w:r>
          </w:p>
        </w:tc>
        <w:tc>
          <w:tcPr>
            <w:tcW w:type="dxa" w:w="3010"/>
            <w:tcW w:w="4852" w:type="dxa"/>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shd w:val="clear" w:color="auto" w:fill="FFFFFF"/>
          </w:tcPr>
          <w:p>
            <w:pPr>
              <w:spacing w:before="0" w:after="0"/>
            </w:pPr>
            <w:r>
              <w:rPr>
                <w:rFonts w:ascii="Arial" w:hAnsi="Arial"/>
                <w:b w:val="0"/>
                <w:i w:val="0"/>
                <w:color w:val="444444"/>
                <w:sz w:val="20"/>
              </w:rPr>
              <w:t>Document is approved with minor comments noted. Resubmission at vendor's discretion.</w:t>
            </w:r>
          </w:p>
        </w:tc>
      </w:tr>
      <w:tr>
        <w:tc>
          <w:tcPr>
            <w:tcW w:type="dxa" w:w="3010"/>
            <w:tcW w:w="1007" w:type="dxa"/>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shd w:val="clear" w:color="auto" w:fill="FFCDD2"/>
          </w:tcPr>
          <w:p>
            <w:pPr>
              <w:spacing w:before="0" w:after="0"/>
              <w:jc w:val="center"/>
            </w:pPr>
            <w:r>
              <w:rPr>
                <w:rFonts w:ascii="Arial" w:hAnsi="Arial"/>
                <w:b/>
                <w:i w:val="0"/>
                <w:color w:val="B71C1C"/>
                <w:sz w:val="22"/>
              </w:rPr>
              <w:t>C1</w:t>
            </w:r>
          </w:p>
        </w:tc>
        <w:tc>
          <w:tcPr>
            <w:tcW w:type="dxa" w:w="3010"/>
            <w:tcW w:w="3168" w:type="dxa"/>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shd w:val="clear" w:color="auto" w:fill="FFFFFF"/>
          </w:tcPr>
          <w:p>
            <w:pPr>
              <w:spacing w:before="0" w:after="0"/>
            </w:pPr>
            <w:r>
              <w:rPr>
                <w:rFonts w:ascii="Arial" w:hAnsi="Arial"/>
                <w:b/>
                <w:i w:val="0"/>
                <w:color w:val="444444"/>
                <w:sz w:val="20"/>
              </w:rPr>
              <w:t>Data Incomplete – Hold Work – Resubmit</w:t>
            </w:r>
          </w:p>
        </w:tc>
        <w:tc>
          <w:tcPr>
            <w:tcW w:type="dxa" w:w="3010"/>
            <w:tcW w:w="4852" w:type="dxa"/>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shd w:val="clear" w:color="auto" w:fill="F2F4F6"/>
          </w:tcPr>
          <w:p>
            <w:pPr>
              <w:spacing w:before="0" w:after="0"/>
            </w:pPr>
            <w:r>
              <w:rPr>
                <w:rFonts w:ascii="Arial" w:hAnsi="Arial"/>
                <w:b w:val="0"/>
                <w:i w:val="0"/>
                <w:color w:val="444444"/>
                <w:sz w:val="20"/>
              </w:rPr>
              <w:t>Document rejected due to incomplete data. Work must stop until a revised document is approved. Mandatory resubmission required.</w:t>
            </w:r>
          </w:p>
        </w:tc>
      </w:tr>
      <w:tr>
        <w:tc>
          <w:tcPr>
            <w:tcW w:type="dxa" w:w="3010"/>
            <w:tcW w:w="1007" w:type="dxa"/>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shd w:val="clear" w:color="auto" w:fill="FFCDD2"/>
          </w:tcPr>
          <w:p>
            <w:pPr>
              <w:spacing w:before="0" w:after="0"/>
              <w:jc w:val="center"/>
            </w:pPr>
            <w:r>
              <w:rPr>
                <w:rFonts w:ascii="Arial" w:hAnsi="Arial"/>
                <w:b/>
                <w:i w:val="0"/>
                <w:color w:val="B71C1C"/>
                <w:sz w:val="22"/>
              </w:rPr>
              <w:t>Q1</w:t>
            </w:r>
          </w:p>
        </w:tc>
        <w:tc>
          <w:tcPr>
            <w:tcW w:type="dxa" w:w="3010"/>
            <w:tcW w:w="3168" w:type="dxa"/>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shd w:val="clear" w:color="auto" w:fill="FFFFFF"/>
          </w:tcPr>
          <w:p>
            <w:pPr>
              <w:spacing w:before="0" w:after="0"/>
            </w:pPr>
            <w:r>
              <w:rPr>
                <w:rFonts w:ascii="Arial" w:hAnsi="Arial"/>
                <w:b/>
                <w:i w:val="0"/>
                <w:color w:val="444444"/>
                <w:sz w:val="20"/>
              </w:rPr>
              <w:t>Rejected</w:t>
            </w:r>
          </w:p>
        </w:tc>
        <w:tc>
          <w:tcPr>
            <w:tcW w:type="dxa" w:w="3010"/>
            <w:tcW w:w="4852" w:type="dxa"/>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shd w:val="clear" w:color="auto" w:fill="FFFFFF"/>
          </w:tcPr>
          <w:p>
            <w:pPr>
              <w:spacing w:before="0" w:after="0"/>
            </w:pPr>
            <w:r>
              <w:rPr>
                <w:rFonts w:ascii="Arial" w:hAnsi="Arial"/>
                <w:b w:val="0"/>
                <w:i w:val="0"/>
                <w:color w:val="444444"/>
                <w:sz w:val="20"/>
              </w:rPr>
              <w:t>Document is rejected. Significant rework required. Vendor must revise and resubmit before any related work can proceed.</w:t>
            </w:r>
          </w:p>
        </w:tc>
      </w:tr>
      <w:tr>
        <w:tc>
          <w:tcPr>
            <w:tcW w:type="dxa" w:w="3010"/>
            <w:tcW w:w="1007" w:type="dxa"/>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shd w:val="clear" w:color="auto" w:fill="EEEEEE"/>
          </w:tcPr>
          <w:p>
            <w:pPr>
              <w:spacing w:before="0" w:after="0"/>
              <w:jc w:val="center"/>
            </w:pPr>
            <w:r>
              <w:rPr>
                <w:rFonts w:ascii="Arial" w:hAnsi="Arial"/>
                <w:b/>
                <w:i w:val="0"/>
                <w:color w:val="424242"/>
                <w:sz w:val="22"/>
              </w:rPr>
              <w:t>V1</w:t>
            </w:r>
          </w:p>
        </w:tc>
        <w:tc>
          <w:tcPr>
            <w:tcW w:type="dxa" w:w="3010"/>
            <w:tcW w:w="3168" w:type="dxa"/>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shd w:val="clear" w:color="auto" w:fill="FFFFFF"/>
          </w:tcPr>
          <w:p>
            <w:pPr>
              <w:spacing w:before="0" w:after="0"/>
            </w:pPr>
            <w:r>
              <w:rPr>
                <w:rFonts w:ascii="Arial" w:hAnsi="Arial"/>
                <w:b/>
                <w:i w:val="0"/>
                <w:color w:val="444444"/>
                <w:sz w:val="20"/>
              </w:rPr>
              <w:t>Void</w:t>
            </w:r>
          </w:p>
        </w:tc>
        <w:tc>
          <w:tcPr>
            <w:tcW w:type="dxa" w:w="3010"/>
            <w:tcW w:w="4852" w:type="dxa"/>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shd w:val="clear" w:color="auto" w:fill="F2F4F6"/>
          </w:tcPr>
          <w:p>
            <w:pPr>
              <w:spacing w:before="0" w:after="0"/>
            </w:pPr>
            <w:r>
              <w:rPr>
                <w:rFonts w:ascii="Arial" w:hAnsi="Arial"/>
                <w:b w:val="0"/>
                <w:i w:val="0"/>
                <w:color w:val="444444"/>
                <w:sz w:val="20"/>
              </w:rPr>
              <w:t>Document is voided and superseded by a newer document. Not applicable for active construction or fabrication use.</w:t>
            </w:r>
          </w:p>
        </w:tc>
      </w:tr>
      <w:tr>
        <w:tc>
          <w:tcPr>
            <w:tcW w:type="dxa" w:w="3010"/>
            <w:tcW w:w="1007" w:type="dxa"/>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shd w:val="clear" w:color="auto" w:fill="EEEEEE"/>
          </w:tcPr>
          <w:p>
            <w:pPr>
              <w:spacing w:before="0" w:after="0"/>
              <w:jc w:val="center"/>
            </w:pPr>
            <w:r>
              <w:rPr>
                <w:rFonts w:ascii="Arial" w:hAnsi="Arial"/>
                <w:b/>
                <w:i w:val="0"/>
                <w:color w:val="424242"/>
                <w:sz w:val="22"/>
              </w:rPr>
              <w:t>S1</w:t>
            </w:r>
          </w:p>
        </w:tc>
        <w:tc>
          <w:tcPr>
            <w:tcW w:type="dxa" w:w="3010"/>
            <w:tcW w:w="3168" w:type="dxa"/>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shd w:val="clear" w:color="auto" w:fill="FFFFFF"/>
          </w:tcPr>
          <w:p>
            <w:pPr>
              <w:spacing w:before="0" w:after="0"/>
            </w:pPr>
            <w:r>
              <w:rPr>
                <w:rFonts w:ascii="Arial" w:hAnsi="Arial"/>
                <w:b/>
                <w:i w:val="0"/>
                <w:color w:val="444444"/>
                <w:sz w:val="20"/>
              </w:rPr>
              <w:t>Superseded</w:t>
            </w:r>
          </w:p>
        </w:tc>
        <w:tc>
          <w:tcPr>
            <w:tcW w:type="dxa" w:w="3010"/>
            <w:tcW w:w="4852" w:type="dxa"/>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shd w:val="clear" w:color="auto" w:fill="FFFFFF"/>
          </w:tcPr>
          <w:p>
            <w:pPr>
              <w:spacing w:before="0" w:after="0"/>
            </w:pPr>
            <w:r>
              <w:rPr>
                <w:rFonts w:ascii="Arial" w:hAnsi="Arial"/>
                <w:b w:val="0"/>
                <w:i w:val="0"/>
                <w:color w:val="444444"/>
                <w:sz w:val="20"/>
              </w:rPr>
              <w:t>Document has been superseded by a newer revision. Retain for historical record only. Do not use for active work.</w:t>
            </w:r>
          </w:p>
        </w:tc>
      </w:tr>
    </w:tbl>
    <w:p>
      <w:pPr>
        <w:spacing w:before="0" w:after="0"/>
      </w:pPr>
    </w:p>
    <w:p>
      <w:pPr>
        <w:spacing w:before="280" w:after="120"/>
      </w:pPr>
      <w:r>
        <w:rPr>
          <w:rFonts w:ascii="Arial" w:hAnsi="Arial"/>
          <w:b/>
          <w:i w:val="0"/>
          <w:color w:val="1A3C6B"/>
          <w:sz w:val="28"/>
        </w:rPr>
        <w:t>Severity Order</w:t>
      </w:r>
    </w:p>
    <w:p>
      <w:pPr>
        <w:spacing w:before="0" w:after="120"/>
      </w:pPr>
      <w:r>
        <w:rPr>
          <w:rFonts w:ascii="Arial" w:hAnsi="Arial"/>
          <w:b w:val="0"/>
          <w:i w:val="0"/>
          <w:color w:val="444444"/>
          <w:sz w:val="22"/>
        </w:rPr>
        <w:t>The system uses the following order to determine the worst-case outcome for a transmittal (left = worst):</w:t>
      </w:r>
    </w:p>
    <w:p>
      <w:pPr>
        <w:spacing w:before="120" w:after="120"/>
        <w:jc w:val="center"/>
      </w:pPr>
      <w:r>
        <w:rPr>
          <w:rFonts w:ascii="Arial" w:hAnsi="Arial"/>
          <w:b/>
          <w:i w:val="0"/>
          <w:color w:val="003087"/>
          <w:sz w:val="26"/>
        </w:rPr>
        <w:t>S1  →  V1  →  Q1  →  C1  →  B2  →  B1  →  D1  →  A1</w:t>
      </w:r>
    </w:p>
    <w:p>
      <w:pPr>
        <w:spacing w:before="0" w:after="0"/>
      </w:pPr>
    </w:p>
    <w:p>
      <w:pPr>
        <w:spacing w:before="0" w:after="120"/>
      </w:pPr>
      <w:r>
        <w:rPr>
          <w:rFonts w:ascii="Arial" w:hAnsi="Arial"/>
          <w:b w:val="0"/>
          <w:i w:val="0"/>
          <w:color w:val="444444"/>
          <w:sz w:val="22"/>
        </w:rPr>
        <w:t>S1 is placed at the worst end of the scale because it represents the most restrictive document state (superseded and no longer valid for use).</w:t>
      </w:r>
    </w:p>
    <w:p>
      <w:pPr>
        <w:spacing w:before="0" w:after="0"/>
      </w:pPr>
      <w:r>
        <w:br w:type="page"/>
      </w:r>
    </w:p>
    <w:p>
      <w:pPr>
        <w:spacing w:before="360" w:after="160"/>
        <w:pBdr>
          <w:bottom w:val="single" w:sz="8" w:space="6" w:color="003087"/>
        </w:pBdr>
      </w:pPr>
      <w:r>
        <w:rPr>
          <w:rFonts w:ascii="Arial" w:hAnsi="Arial"/>
          <w:b/>
          <w:i w:val="0"/>
          <w:color w:val="003087"/>
          <w:sz w:val="40"/>
        </w:rPr>
        <w:t>Appendix B — End-to-End Workflow Overview</w:t>
      </w:r>
    </w:p>
    <w:p>
      <w:pPr>
        <w:spacing w:before="0" w:after="120"/>
      </w:pPr>
      <w:r>
        <w:rPr>
          <w:rFonts w:ascii="Arial" w:hAnsi="Arial"/>
          <w:b w:val="0"/>
          <w:i w:val="0"/>
          <w:color w:val="444444"/>
          <w:sz w:val="22"/>
        </w:rPr>
        <w:t>The following diagram illustrates the full document approval lifecycle from vendor upload to return:</w:t>
      </w:r>
    </w:p>
    <w:tbl>
      <w:tblPr>
        <w:tblW w:type="auto" w:w="0"/>
        <w:tblLook w:firstColumn="1" w:firstRow="1" w:lastColumn="0" w:lastRow="0" w:noHBand="0" w:noVBand="1" w:val="04A0"/>
        <w:tblW w:w="9028" w:type="dxa"/>
      </w:tblPr>
      <w:tblGrid>
        <w:gridCol w:w="9029"/>
      </w:tblGrid>
      <w:tr>
        <w:tc>
          <w:tcPr>
            <w:tcW w:type="dxa" w:w="9029"/>
            <w:tcW w:w="9028" w:type="dxa"/>
            <w:shd w:val="clear" w:color="auto" w:fill="F5F5F5"/>
            <w:tcBorders>
              <w:top w:val="single" w:sz="4" w:space="0" w:color="AAAAAA"/>
              <w:left w:val="single" w:sz="4" w:space="0" w:color="AAAAAA"/>
              <w:bottom w:val="single" w:sz="4" w:space="0" w:color="AAAAAA"/>
              <w:right w:val="single" w:sz="4" w:space="0" w:color="AAAAAA"/>
            </w:tcBorders>
            <w:tcMar>
              <w:top w:w="200" w:type="dxa"/>
              <w:bottom w:w="200" w:type="dxa"/>
              <w:left w:w="200" w:type="dxa"/>
              <w:right w:w="200" w:type="dxa"/>
            </w:tcMar>
          </w:tcPr>
          <w:p>
            <w:pPr>
              <w:spacing w:before="240" w:after="240"/>
              <w:jc w:val="center"/>
            </w:pPr>
            <w:r>
              <w:rPr>
                <w:rFonts w:ascii="Arial" w:hAnsi="Arial"/>
                <w:b w:val="0"/>
                <w:i/>
                <w:color w:val="999999"/>
                <w:sz w:val="20"/>
              </w:rPr>
              <w:t>[ SCREENSHOT: End-to-end workflow diagram: Vendor Upload → Intake → AI → Review → Transmittal → Return ]</w:t>
            </w:r>
          </w:p>
        </w:tc>
      </w:tr>
    </w:tbl>
    <w:p>
      <w:pPr>
        <w:spacing w:before="0" w:after="0"/>
      </w:pPr>
    </w:p>
    <w:p>
      <w:pPr>
        <w:spacing w:before="280" w:after="120"/>
      </w:pPr>
      <w:r>
        <w:rPr>
          <w:rFonts w:ascii="Arial" w:hAnsi="Arial"/>
          <w:b/>
          <w:i w:val="0"/>
          <w:color w:val="1A3C6B"/>
          <w:sz w:val="28"/>
        </w:rPr>
        <w:t>Step-by-Step Summary</w:t>
      </w:r>
    </w:p>
    <w:tbl>
      <w:tblPr>
        <w:tblW w:type="auto" w:w="0"/>
        <w:tblLook w:firstColumn="1" w:firstRow="1" w:lastColumn="0" w:lastRow="0" w:noHBand="0" w:noVBand="1" w:val="04A0"/>
        <w:tblW w:w="9028" w:type="dxa"/>
      </w:tblPr>
      <w:tblGrid>
        <w:gridCol w:w="4514"/>
        <w:gridCol w:w="4514"/>
      </w:tblGrid>
      <w:tr>
        <w:tc>
          <w:tcPr>
            <w:tcW w:type="dxa" w:w="4514"/>
            <w:tcW w:w="3168" w:type="dxa"/>
            <w:shd w:val="clear" w:color="auto" w:fill="F2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spacing w:before="0" w:after="0"/>
            </w:pPr>
            <w:r>
              <w:rPr>
                <w:rFonts w:ascii="Arial" w:hAnsi="Arial"/>
                <w:b/>
                <w:i w:val="0"/>
                <w:color w:val="444444"/>
                <w:sz w:val="20"/>
              </w:rPr>
              <w:t>1. Vendor Upload</w:t>
            </w:r>
          </w:p>
        </w:tc>
        <w:tc>
          <w:tcPr>
            <w:tcW w:type="dxa" w:w="4514"/>
            <w:tcW w:w="5860" w:type="dxa"/>
            <w:shd w:val="clear" w:color="auto" w:fill="F2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spacing w:before="0" w:after="0"/>
            </w:pPr>
            <w:r>
              <w:rPr>
                <w:rFonts w:ascii="Arial" w:hAnsi="Arial"/>
                <w:b w:val="0"/>
                <w:i w:val="0"/>
                <w:color w:val="444444"/>
                <w:sz w:val="20"/>
              </w:rPr>
              <w:t>Vendor uploads documents to their allocated SharePoint "FROM VENDOR" library.</w:t>
            </w:r>
          </w:p>
        </w:tc>
      </w:tr>
      <w:tr>
        <w:tc>
          <w:tcPr>
            <w:tcW w:type="dxa" w:w="4514"/>
            <w:tcW w:w="3168" w:type="dxa"/>
            <w:shd w:val="clear" w:color="auto" w:fill="F2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spacing w:before="0" w:after="0"/>
            </w:pPr>
            <w:r>
              <w:rPr>
                <w:rFonts w:ascii="Arial" w:hAnsi="Arial"/>
                <w:b/>
                <w:i w:val="0"/>
                <w:color w:val="444444"/>
                <w:sz w:val="20"/>
              </w:rPr>
              <w:t>2. Intake Detection</w:t>
            </w:r>
          </w:p>
        </w:tc>
        <w:tc>
          <w:tcPr>
            <w:tcW w:type="dxa" w:w="4514"/>
            <w:tcW w:w="5860" w:type="dxa"/>
            <w:shd w:val="clear" w:color="auto" w:fill="FAFAFA"/>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spacing w:before="0" w:after="0"/>
            </w:pPr>
            <w:r>
              <w:rPr>
                <w:rFonts w:ascii="Arial" w:hAnsi="Arial"/>
                <w:b w:val="0"/>
                <w:i w:val="0"/>
                <w:color w:val="444444"/>
                <w:sz w:val="20"/>
              </w:rPr>
              <w:t>Azure Logic App detects new files and triggers the intake pipeline.</w:t>
            </w:r>
          </w:p>
        </w:tc>
      </w:tr>
      <w:tr>
        <w:tc>
          <w:tcPr>
            <w:tcW w:type="dxa" w:w="4514"/>
            <w:tcW w:w="3168" w:type="dxa"/>
            <w:shd w:val="clear" w:color="auto" w:fill="F2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spacing w:before="0" w:after="0"/>
            </w:pPr>
            <w:r>
              <w:rPr>
                <w:rFonts w:ascii="Arial" w:hAnsi="Arial"/>
                <w:b/>
                <w:i w:val="0"/>
                <w:color w:val="444444"/>
                <w:sz w:val="20"/>
              </w:rPr>
              <w:t>3. File Copy &amp; AI Classification</w:t>
            </w:r>
          </w:p>
        </w:tc>
        <w:tc>
          <w:tcPr>
            <w:tcW w:type="dxa" w:w="4514"/>
            <w:tcW w:w="5860" w:type="dxa"/>
            <w:shd w:val="clear" w:color="auto" w:fill="F2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spacing w:before="0" w:after="0"/>
            </w:pPr>
            <w:r>
              <w:rPr>
                <w:rFonts w:ascii="Arial" w:hAnsi="Arial"/>
                <w:b w:val="0"/>
                <w:i w:val="0"/>
                <w:color w:val="444444"/>
                <w:sz w:val="20"/>
              </w:rPr>
              <w:t>Files are copied to the central DocumentControl SharePoint site. Azure Document Intelligence extracts text. Azure OpenAI classifies Discipline, Document Type, Topic, and generates a plain-language Summary.</w:t>
            </w:r>
          </w:p>
        </w:tc>
      </w:tr>
      <w:tr>
        <w:tc>
          <w:tcPr>
            <w:tcW w:type="dxa" w:w="4514"/>
            <w:tcW w:w="3168" w:type="dxa"/>
            <w:shd w:val="clear" w:color="auto" w:fill="F2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spacing w:before="0" w:after="0"/>
            </w:pPr>
            <w:r>
              <w:rPr>
                <w:rFonts w:ascii="Arial" w:hAnsi="Arial"/>
                <w:b/>
                <w:i w:val="0"/>
                <w:color w:val="444444"/>
                <w:sz w:val="20"/>
              </w:rPr>
              <w:t>4. Controller Notification</w:t>
            </w:r>
          </w:p>
        </w:tc>
        <w:tc>
          <w:tcPr>
            <w:tcW w:type="dxa" w:w="4514"/>
            <w:tcW w:w="5860" w:type="dxa"/>
            <w:shd w:val="clear" w:color="auto" w:fill="FAFAFA"/>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spacing w:before="0" w:after="0"/>
            </w:pPr>
            <w:r>
              <w:rPr>
                <w:rFonts w:ascii="Arial" w:hAnsi="Arial"/>
                <w:b w:val="0"/>
                <w:i w:val="0"/>
                <w:color w:val="444444"/>
                <w:sz w:val="20"/>
              </w:rPr>
              <w:t>Document controller receives an email with the batch details, AI classifications, and links to open the batch in DocControl.</w:t>
            </w:r>
          </w:p>
        </w:tc>
      </w:tr>
      <w:tr>
        <w:tc>
          <w:tcPr>
            <w:tcW w:type="dxa" w:w="4514"/>
            <w:tcW w:w="3168" w:type="dxa"/>
            <w:shd w:val="clear" w:color="auto" w:fill="F2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spacing w:before="0" w:after="0"/>
            </w:pPr>
            <w:r>
              <w:rPr>
                <w:rFonts w:ascii="Arial" w:hAnsi="Arial"/>
                <w:b/>
                <w:i w:val="0"/>
                <w:color w:val="444444"/>
                <w:sz w:val="20"/>
              </w:rPr>
              <w:t>5. Batch Opens in DocControl</w:t>
            </w:r>
          </w:p>
        </w:tc>
        <w:tc>
          <w:tcPr>
            <w:tcW w:type="dxa" w:w="4514"/>
            <w:tcW w:w="5860" w:type="dxa"/>
            <w:shd w:val="clear" w:color="auto" w:fill="F2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spacing w:before="0" w:after="0"/>
            </w:pPr>
            <w:r>
              <w:rPr>
                <w:rFonts w:ascii="Arial" w:hAnsi="Arial"/>
                <w:b w:val="0"/>
                <w:i w:val="0"/>
                <w:color w:val="444444"/>
                <w:sz w:val="20"/>
              </w:rPr>
              <w:t>Controller opens the batch detail page, reviews the AI metadata, and corrects any misclassifications if needed.</w:t>
            </w:r>
          </w:p>
        </w:tc>
      </w:tr>
      <w:tr>
        <w:tc>
          <w:tcPr>
            <w:tcW w:type="dxa" w:w="4514"/>
            <w:tcW w:w="3168" w:type="dxa"/>
            <w:shd w:val="clear" w:color="auto" w:fill="F2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spacing w:before="0" w:after="0"/>
            </w:pPr>
            <w:r>
              <w:rPr>
                <w:rFonts w:ascii="Arial" w:hAnsi="Arial"/>
                <w:b/>
                <w:i w:val="0"/>
                <w:color w:val="444444"/>
                <w:sz w:val="20"/>
              </w:rPr>
              <w:t>6. Reviewer Assignment</w:t>
            </w:r>
          </w:p>
        </w:tc>
        <w:tc>
          <w:tcPr>
            <w:tcW w:type="dxa" w:w="4514"/>
            <w:tcW w:w="5860" w:type="dxa"/>
            <w:shd w:val="clear" w:color="auto" w:fill="FAFAFA"/>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spacing w:before="0" w:after="0"/>
            </w:pPr>
            <w:r>
              <w:rPr>
                <w:rFonts w:ascii="Arial" w:hAnsi="Arial"/>
                <w:b w:val="0"/>
                <w:i w:val="0"/>
                <w:color w:val="444444"/>
                <w:sz w:val="20"/>
              </w:rPr>
              <w:t>Controller selects reviewers from the registered user list and sets the review sequence order.</w:t>
            </w:r>
          </w:p>
        </w:tc>
      </w:tr>
      <w:tr>
        <w:tc>
          <w:tcPr>
            <w:tcW w:type="dxa" w:w="4514"/>
            <w:tcW w:w="3168" w:type="dxa"/>
            <w:shd w:val="clear" w:color="auto" w:fill="F2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spacing w:before="0" w:after="0"/>
            </w:pPr>
            <w:r>
              <w:rPr>
                <w:rFonts w:ascii="Arial" w:hAnsi="Arial"/>
                <w:b/>
                <w:i w:val="0"/>
                <w:color w:val="444444"/>
                <w:sz w:val="20"/>
              </w:rPr>
              <w:t>7. Sequential Review</w:t>
            </w:r>
          </w:p>
        </w:tc>
        <w:tc>
          <w:tcPr>
            <w:tcW w:type="dxa" w:w="4514"/>
            <w:tcW w:w="5860" w:type="dxa"/>
            <w:shd w:val="clear" w:color="auto" w:fill="F2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spacing w:before="0" w:after="0"/>
            </w:pPr>
            <w:r>
              <w:rPr>
                <w:rFonts w:ascii="Arial" w:hAnsi="Arial"/>
                <w:b w:val="0"/>
                <w:i w:val="0"/>
                <w:color w:val="444444"/>
                <w:sz w:val="20"/>
              </w:rPr>
              <w:t>Each reviewer receives an email notification when it is their turn. They open the review form, review the PDF, select an outcome code, enter comments, and submit. The next reviewer is automatically notified.</w:t>
            </w:r>
          </w:p>
        </w:tc>
      </w:tr>
      <w:tr>
        <w:tc>
          <w:tcPr>
            <w:tcW w:type="dxa" w:w="4514"/>
            <w:tcW w:w="3168" w:type="dxa"/>
            <w:shd w:val="clear" w:color="auto" w:fill="F2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spacing w:before="0" w:after="0"/>
            </w:pPr>
            <w:r>
              <w:rPr>
                <w:rFonts w:ascii="Arial" w:hAnsi="Arial"/>
                <w:b/>
                <w:i w:val="0"/>
                <w:color w:val="444444"/>
                <w:sz w:val="20"/>
              </w:rPr>
              <w:t>8. All Reviews Complete</w:t>
            </w:r>
          </w:p>
        </w:tc>
        <w:tc>
          <w:tcPr>
            <w:tcW w:type="dxa" w:w="4514"/>
            <w:tcW w:w="5860" w:type="dxa"/>
            <w:shd w:val="clear" w:color="auto" w:fill="FAFAFA"/>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spacing w:before="0" w:after="0"/>
            </w:pPr>
            <w:r>
              <w:rPr>
                <w:rFonts w:ascii="Arial" w:hAnsi="Arial"/>
                <w:b w:val="0"/>
                <w:i w:val="0"/>
                <w:color w:val="444444"/>
                <w:sz w:val="20"/>
              </w:rPr>
              <w:t>When the final reviewer submits, the batch status changes to "Review Complete" and the document controller is notified.</w:t>
            </w:r>
          </w:p>
        </w:tc>
      </w:tr>
      <w:tr>
        <w:tc>
          <w:tcPr>
            <w:tcW w:type="dxa" w:w="4514"/>
            <w:tcW w:w="3168" w:type="dxa"/>
            <w:shd w:val="clear" w:color="auto" w:fill="F2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spacing w:before="0" w:after="0"/>
            </w:pPr>
            <w:r>
              <w:rPr>
                <w:rFonts w:ascii="Arial" w:hAnsi="Arial"/>
                <w:b/>
                <w:i w:val="0"/>
                <w:color w:val="444444"/>
                <w:sz w:val="20"/>
              </w:rPr>
              <w:t>9. Transmittal Generated</w:t>
            </w:r>
          </w:p>
        </w:tc>
        <w:tc>
          <w:tcPr>
            <w:tcW w:type="dxa" w:w="4514"/>
            <w:tcW w:w="5860" w:type="dxa"/>
            <w:shd w:val="clear" w:color="auto" w:fill="F2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spacing w:before="0" w:after="0"/>
            </w:pPr>
            <w:r>
              <w:rPr>
                <w:rFonts w:ascii="Arial" w:hAnsi="Arial"/>
                <w:b w:val="0"/>
                <w:i w:val="0"/>
                <w:color w:val="444444"/>
                <w:sz w:val="20"/>
              </w:rPr>
              <w:t>Controller clicks "Generate PDF &amp; Send Email". A professional A4 transmittal PDF is generated and emailed to the vendor with all outcome codes and reviewer comments.</w:t>
            </w:r>
          </w:p>
        </w:tc>
      </w:tr>
      <w:tr>
        <w:tc>
          <w:tcPr>
            <w:tcW w:type="dxa" w:w="4514"/>
            <w:tcW w:w="3168" w:type="dxa"/>
            <w:shd w:val="clear" w:color="auto" w:fill="F2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spacing w:before="0" w:after="0"/>
            </w:pPr>
            <w:r>
              <w:rPr>
                <w:rFonts w:ascii="Arial" w:hAnsi="Arial"/>
                <w:b/>
                <w:i w:val="0"/>
                <w:color w:val="444444"/>
                <w:sz w:val="20"/>
              </w:rPr>
              <w:t>10. Return to Vendor</w:t>
            </w:r>
          </w:p>
        </w:tc>
        <w:tc>
          <w:tcPr>
            <w:tcW w:type="dxa" w:w="4514"/>
            <w:tcW w:w="5860" w:type="dxa"/>
            <w:shd w:val="clear" w:color="auto" w:fill="FAFAFA"/>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spacing w:before="0" w:after="0"/>
            </w:pPr>
            <w:r>
              <w:rPr>
                <w:rFonts w:ascii="Arial" w:hAnsi="Arial"/>
                <w:b w:val="0"/>
                <w:i w:val="0"/>
                <w:color w:val="444444"/>
                <w:sz w:val="20"/>
              </w:rPr>
              <w:t>The Logic App detects the ReturnRequested flag and copies all reviewed documents back to the vendor's TO VENDOR SharePoint library within 5 minutes.</w:t>
            </w:r>
          </w:p>
        </w:tc>
      </w:tr>
    </w:tbl>
    <w:p>
      <w:pPr>
        <w:spacing w:before="0" w:after="0"/>
      </w:pPr>
    </w:p>
    <w:p>
      <w:pPr>
        <w:spacing w:before="0" w:after="0"/>
      </w:pPr>
      <w:r>
        <w:br w:type="page"/>
      </w:r>
    </w:p>
    <w:p>
      <w:pPr>
        <w:spacing w:before="360" w:after="160"/>
        <w:pBdr>
          <w:bottom w:val="single" w:sz="8" w:space="6" w:color="003087"/>
        </w:pBdr>
      </w:pPr>
      <w:r>
        <w:rPr>
          <w:rFonts w:ascii="Arial" w:hAnsi="Arial"/>
          <w:b/>
          <w:i w:val="0"/>
          <w:color w:val="003087"/>
          <w:sz w:val="40"/>
        </w:rPr>
        <w:t>Appendix C — Package &amp; Vendor Registry</w:t>
      </w:r>
    </w:p>
    <w:p>
      <w:pPr>
        <w:spacing w:before="0" w:after="120"/>
      </w:pPr>
      <w:r>
        <w:rPr>
          <w:rFonts w:ascii="Arial" w:hAnsi="Arial"/>
          <w:b w:val="0"/>
          <w:i w:val="0"/>
          <w:color w:val="444444"/>
          <w:sz w:val="22"/>
        </w:rPr>
        <w:t>The following packages and vendor SharePoint sites are registered in the system. This data is stored in the vendor_sites Supabase table and drives the automatic return-to-vendor routing.</w:t>
      </w:r>
    </w:p>
    <w:p>
      <w:pPr>
        <w:spacing w:before="0" w:after="0"/>
      </w:pPr>
    </w:p>
    <w:tbl>
      <w:tblPr>
        <w:tblW w:type="auto" w:w="0"/>
        <w:tblLook w:firstColumn="1" w:firstRow="1" w:lastColumn="0" w:lastRow="0" w:noHBand="0" w:noVBand="1" w:val="04A0"/>
        <w:tblW w:w="9028" w:type="dxa"/>
      </w:tblPr>
      <w:tblGrid>
        <w:gridCol w:w="2257"/>
        <w:gridCol w:w="2257"/>
        <w:gridCol w:w="2257"/>
        <w:gridCol w:w="2257"/>
      </w:tblGrid>
      <w:tr>
        <w:tc>
          <w:tcPr>
            <w:tcW w:type="dxa" w:w="2257"/>
            <w:tcW w:w="864" w:type="dxa"/>
            <w:shd w:val="clear" w:color="auto" w:fill="003087"/>
            <w:tcBorders>
              <w:top w:val="single" w:sz="4" w:space="0" w:color="003087"/>
              <w:left w:val="single" w:sz="4" w:space="0" w:color="003087"/>
              <w:bottom w:val="single" w:sz="4" w:space="0" w:color="003087"/>
              <w:right w:val="single" w:sz="4" w:space="0" w:color="003087"/>
            </w:tcBorders>
            <w:tcMar>
              <w:top w:w="80" w:type="dxa"/>
              <w:bottom w:w="80" w:type="dxa"/>
              <w:left w:w="120" w:type="dxa"/>
              <w:right w:w="120" w:type="dxa"/>
            </w:tcMar>
          </w:tcPr>
          <w:p>
            <w:pPr>
              <w:spacing w:before="0" w:after="0"/>
              <w:jc w:val="center"/>
            </w:pPr>
            <w:r>
              <w:rPr>
                <w:rFonts w:ascii="Arial" w:hAnsi="Arial"/>
                <w:b/>
                <w:i w:val="0"/>
                <w:color w:val="FFFFFF"/>
                <w:sz w:val="20"/>
              </w:rPr>
              <w:t>Code</w:t>
            </w:r>
          </w:p>
        </w:tc>
        <w:tc>
          <w:tcPr>
            <w:tcW w:type="dxa" w:w="2257"/>
            <w:tcW w:w="3888" w:type="dxa"/>
            <w:shd w:val="clear" w:color="auto" w:fill="003087"/>
            <w:tcBorders>
              <w:top w:val="single" w:sz="4" w:space="0" w:color="003087"/>
              <w:left w:val="single" w:sz="4" w:space="0" w:color="003087"/>
              <w:bottom w:val="single" w:sz="4" w:space="0" w:color="003087"/>
              <w:right w:val="single" w:sz="4" w:space="0" w:color="003087"/>
            </w:tcBorders>
            <w:tcMar>
              <w:top w:w="80" w:type="dxa"/>
              <w:bottom w:w="80" w:type="dxa"/>
              <w:left w:w="120" w:type="dxa"/>
              <w:right w:w="120" w:type="dxa"/>
            </w:tcMar>
          </w:tcPr>
          <w:p>
            <w:pPr>
              <w:spacing w:before="0" w:after="0"/>
              <w:jc w:val="left"/>
            </w:pPr>
            <w:r>
              <w:rPr>
                <w:rFonts w:ascii="Arial" w:hAnsi="Arial"/>
                <w:b/>
                <w:i w:val="0"/>
                <w:color w:val="FFFFFF"/>
                <w:sz w:val="20"/>
              </w:rPr>
              <w:t>Package Name</w:t>
            </w:r>
          </w:p>
        </w:tc>
        <w:tc>
          <w:tcPr>
            <w:tcW w:type="dxa" w:w="2257"/>
            <w:tcW w:w="2160" w:type="dxa"/>
            <w:shd w:val="clear" w:color="auto" w:fill="003087"/>
            <w:tcBorders>
              <w:top w:val="single" w:sz="4" w:space="0" w:color="003087"/>
              <w:left w:val="single" w:sz="4" w:space="0" w:color="003087"/>
              <w:bottom w:val="single" w:sz="4" w:space="0" w:color="003087"/>
              <w:right w:val="single" w:sz="4" w:space="0" w:color="003087"/>
            </w:tcBorders>
            <w:tcMar>
              <w:top w:w="80" w:type="dxa"/>
              <w:bottom w:w="80" w:type="dxa"/>
              <w:left w:w="120" w:type="dxa"/>
              <w:right w:w="120" w:type="dxa"/>
            </w:tcMar>
          </w:tcPr>
          <w:p>
            <w:pPr>
              <w:spacing w:before="0" w:after="0"/>
              <w:jc w:val="left"/>
            </w:pPr>
            <w:r>
              <w:rPr>
                <w:rFonts w:ascii="Arial" w:hAnsi="Arial"/>
                <w:b/>
                <w:i w:val="0"/>
                <w:color w:val="FFFFFF"/>
                <w:sz w:val="20"/>
              </w:rPr>
              <w:t>Drop-off Library</w:t>
            </w:r>
          </w:p>
        </w:tc>
        <w:tc>
          <w:tcPr>
            <w:tcW w:type="dxa" w:w="2257"/>
            <w:tcW w:w="2116" w:type="dxa"/>
            <w:shd w:val="clear" w:color="auto" w:fill="003087"/>
            <w:tcBorders>
              <w:top w:val="single" w:sz="4" w:space="0" w:color="003087"/>
              <w:left w:val="single" w:sz="4" w:space="0" w:color="003087"/>
              <w:bottom w:val="single" w:sz="4" w:space="0" w:color="003087"/>
              <w:right w:val="single" w:sz="4" w:space="0" w:color="003087"/>
            </w:tcBorders>
            <w:tcMar>
              <w:top w:w="80" w:type="dxa"/>
              <w:bottom w:w="80" w:type="dxa"/>
              <w:left w:w="120" w:type="dxa"/>
              <w:right w:w="120" w:type="dxa"/>
            </w:tcMar>
          </w:tcPr>
          <w:p>
            <w:pPr>
              <w:spacing w:before="0" w:after="0"/>
              <w:jc w:val="left"/>
            </w:pPr>
            <w:r>
              <w:rPr>
                <w:rFonts w:ascii="Arial" w:hAnsi="Arial"/>
                <w:b/>
                <w:i w:val="0"/>
                <w:color w:val="FFFFFF"/>
                <w:sz w:val="20"/>
              </w:rPr>
              <w:t>Return Library</w:t>
            </w:r>
          </w:p>
        </w:tc>
      </w:tr>
      <w:tr>
        <w:tc>
          <w:tcPr>
            <w:tcW w:type="dxa" w:w="2257"/>
            <w:tcW w:w="864" w:type="dxa"/>
            <w:shd w:val="clear" w:color="auto" w:fill="F2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spacing w:before="0" w:after="0"/>
            </w:pPr>
            <w:r>
              <w:rPr>
                <w:rFonts w:ascii="Arial" w:hAnsi="Arial"/>
                <w:b w:val="0"/>
                <w:i w:val="0"/>
                <w:color w:val="444444"/>
                <w:sz w:val="20"/>
              </w:rPr>
              <w:t>E101</w:t>
            </w:r>
          </w:p>
        </w:tc>
        <w:tc>
          <w:tcPr>
            <w:tcW w:type="dxa" w:w="2257"/>
            <w:tcW w:w="3888" w:type="dxa"/>
            <w:shd w:val="clear" w:color="auto" w:fill="F2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spacing w:before="0" w:after="0"/>
            </w:pPr>
            <w:r>
              <w:rPr>
                <w:rFonts w:ascii="Arial" w:hAnsi="Arial"/>
                <w:b w:val="0"/>
                <w:i w:val="0"/>
                <w:color w:val="444444"/>
                <w:sz w:val="20"/>
              </w:rPr>
              <w:t>36MVA High Speed Diesel Generator Plant 2</w:t>
            </w:r>
          </w:p>
        </w:tc>
        <w:tc>
          <w:tcPr>
            <w:tcW w:type="dxa" w:w="2257"/>
            <w:tcW w:w="2160" w:type="dxa"/>
            <w:shd w:val="clear" w:color="auto" w:fill="F2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spacing w:before="0" w:after="0"/>
            </w:pPr>
            <w:r>
              <w:rPr>
                <w:rFonts w:ascii="Arial" w:hAnsi="Arial"/>
                <w:b w:val="0"/>
                <w:i w:val="0"/>
                <w:color w:val="444444"/>
                <w:sz w:val="20"/>
              </w:rPr>
              <w:t>FROM VENDOR</w:t>
            </w:r>
          </w:p>
        </w:tc>
        <w:tc>
          <w:tcPr>
            <w:tcW w:type="dxa" w:w="2257"/>
            <w:tcW w:w="2116" w:type="dxa"/>
            <w:shd w:val="clear" w:color="auto" w:fill="F2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spacing w:before="0" w:after="0"/>
            </w:pPr>
            <w:r>
              <w:rPr>
                <w:rFonts w:ascii="Arial" w:hAnsi="Arial"/>
                <w:b w:val="0"/>
                <w:i w:val="0"/>
                <w:color w:val="444444"/>
                <w:sz w:val="20"/>
              </w:rPr>
              <w:t>/TO VENDOR</w:t>
            </w:r>
          </w:p>
        </w:tc>
      </w:tr>
      <w:tr>
        <w:tc>
          <w:tcPr>
            <w:tcW w:type="dxa" w:w="2257"/>
            <w:tcW w:w="864" w:type="dxa"/>
            <w:shd w:val="clear" w:color="auto" w:fill="FFFFFF"/>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spacing w:before="0" w:after="0"/>
            </w:pPr>
            <w:r>
              <w:rPr>
                <w:rFonts w:ascii="Arial" w:hAnsi="Arial"/>
                <w:b w:val="0"/>
                <w:i w:val="0"/>
                <w:color w:val="444444"/>
                <w:sz w:val="20"/>
              </w:rPr>
              <w:t>E102</w:t>
            </w:r>
          </w:p>
        </w:tc>
        <w:tc>
          <w:tcPr>
            <w:tcW w:type="dxa" w:w="2257"/>
            <w:tcW w:w="3888" w:type="dxa"/>
            <w:shd w:val="clear" w:color="auto" w:fill="FFFFFF"/>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spacing w:before="0" w:after="0"/>
            </w:pPr>
            <w:r>
              <w:rPr>
                <w:rFonts w:ascii="Arial" w:hAnsi="Arial"/>
                <w:b w:val="0"/>
                <w:i w:val="0"/>
                <w:color w:val="444444"/>
                <w:sz w:val="20"/>
              </w:rPr>
              <w:t>Synchronous Condensers</w:t>
            </w:r>
          </w:p>
        </w:tc>
        <w:tc>
          <w:tcPr>
            <w:tcW w:type="dxa" w:w="2257"/>
            <w:tcW w:w="2160" w:type="dxa"/>
            <w:shd w:val="clear" w:color="auto" w:fill="FFFFFF"/>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spacing w:before="0" w:after="0"/>
            </w:pPr>
            <w:r>
              <w:rPr>
                <w:rFonts w:ascii="Arial" w:hAnsi="Arial"/>
                <w:b w:val="0"/>
                <w:i w:val="0"/>
                <w:color w:val="444444"/>
                <w:sz w:val="20"/>
              </w:rPr>
              <w:t>FROM VENDOR</w:t>
            </w:r>
          </w:p>
        </w:tc>
        <w:tc>
          <w:tcPr>
            <w:tcW w:type="dxa" w:w="2257"/>
            <w:tcW w:w="2116" w:type="dxa"/>
            <w:shd w:val="clear" w:color="auto" w:fill="FFFFFF"/>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spacing w:before="0" w:after="0"/>
            </w:pPr>
            <w:r>
              <w:rPr>
                <w:rFonts w:ascii="Arial" w:hAnsi="Arial"/>
                <w:b w:val="0"/>
                <w:i w:val="0"/>
                <w:color w:val="444444"/>
                <w:sz w:val="20"/>
              </w:rPr>
              <w:t>/TO VENDOR</w:t>
            </w:r>
          </w:p>
        </w:tc>
      </w:tr>
      <w:tr>
        <w:tc>
          <w:tcPr>
            <w:tcW w:type="dxa" w:w="2257"/>
            <w:tcW w:w="864" w:type="dxa"/>
            <w:shd w:val="clear" w:color="auto" w:fill="F2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spacing w:before="0" w:after="0"/>
            </w:pPr>
            <w:r>
              <w:rPr>
                <w:rFonts w:ascii="Arial" w:hAnsi="Arial"/>
                <w:b w:val="0"/>
                <w:i w:val="0"/>
                <w:color w:val="444444"/>
                <w:sz w:val="20"/>
              </w:rPr>
              <w:t>E103</w:t>
            </w:r>
          </w:p>
        </w:tc>
        <w:tc>
          <w:tcPr>
            <w:tcW w:type="dxa" w:w="2257"/>
            <w:tcW w:w="3888" w:type="dxa"/>
            <w:shd w:val="clear" w:color="auto" w:fill="F2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spacing w:before="0" w:after="0"/>
            </w:pPr>
            <w:r>
              <w:rPr>
                <w:rFonts w:ascii="Arial" w:hAnsi="Arial"/>
                <w:b w:val="0"/>
                <w:i w:val="0"/>
                <w:color w:val="444444"/>
                <w:sz w:val="20"/>
              </w:rPr>
              <w:t>Power Factor Correction Filter Banks</w:t>
            </w:r>
          </w:p>
        </w:tc>
        <w:tc>
          <w:tcPr>
            <w:tcW w:type="dxa" w:w="2257"/>
            <w:tcW w:w="2160" w:type="dxa"/>
            <w:shd w:val="clear" w:color="auto" w:fill="F2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spacing w:before="0" w:after="0"/>
            </w:pPr>
            <w:r>
              <w:rPr>
                <w:rFonts w:ascii="Arial" w:hAnsi="Arial"/>
                <w:b w:val="0"/>
                <w:i w:val="0"/>
                <w:color w:val="444444"/>
                <w:sz w:val="20"/>
              </w:rPr>
              <w:t>FROM VENDOR</w:t>
            </w:r>
          </w:p>
        </w:tc>
        <w:tc>
          <w:tcPr>
            <w:tcW w:type="dxa" w:w="2257"/>
            <w:tcW w:w="2116" w:type="dxa"/>
            <w:shd w:val="clear" w:color="auto" w:fill="F2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spacing w:before="0" w:after="0"/>
            </w:pPr>
            <w:r>
              <w:rPr>
                <w:rFonts w:ascii="Arial" w:hAnsi="Arial"/>
                <w:b w:val="0"/>
                <w:i w:val="0"/>
                <w:color w:val="444444"/>
                <w:sz w:val="20"/>
              </w:rPr>
              <w:t>/TO VENDOR</w:t>
            </w:r>
          </w:p>
        </w:tc>
      </w:tr>
      <w:tr>
        <w:tc>
          <w:tcPr>
            <w:tcW w:type="dxa" w:w="2257"/>
            <w:tcW w:w="864" w:type="dxa"/>
            <w:shd w:val="clear" w:color="auto" w:fill="FFFFFF"/>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spacing w:before="0" w:after="0"/>
            </w:pPr>
            <w:r>
              <w:rPr>
                <w:rFonts w:ascii="Arial" w:hAnsi="Arial"/>
                <w:b w:val="0"/>
                <w:i w:val="0"/>
                <w:color w:val="444444"/>
                <w:sz w:val="20"/>
              </w:rPr>
              <w:t>E121</w:t>
            </w:r>
          </w:p>
        </w:tc>
        <w:tc>
          <w:tcPr>
            <w:tcW w:type="dxa" w:w="2257"/>
            <w:tcW w:w="3888" w:type="dxa"/>
            <w:shd w:val="clear" w:color="auto" w:fill="FFFFFF"/>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spacing w:before="0" w:after="0"/>
            </w:pPr>
            <w:r>
              <w:rPr>
                <w:rFonts w:ascii="Arial" w:hAnsi="Arial"/>
                <w:b w:val="0"/>
                <w:i w:val="0"/>
                <w:color w:val="444444"/>
                <w:sz w:val="20"/>
              </w:rPr>
              <w:t>Concentrator Plant 1, 33kV Consumer Subst.</w:t>
            </w:r>
          </w:p>
        </w:tc>
        <w:tc>
          <w:tcPr>
            <w:tcW w:type="dxa" w:w="2257"/>
            <w:tcW w:w="2160" w:type="dxa"/>
            <w:shd w:val="clear" w:color="auto" w:fill="FFFFFF"/>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spacing w:before="0" w:after="0"/>
            </w:pPr>
            <w:r>
              <w:rPr>
                <w:rFonts w:ascii="Arial" w:hAnsi="Arial"/>
                <w:b w:val="0"/>
                <w:i w:val="0"/>
                <w:color w:val="444444"/>
                <w:sz w:val="20"/>
              </w:rPr>
              <w:t>FROM VENDOR</w:t>
            </w:r>
          </w:p>
        </w:tc>
        <w:tc>
          <w:tcPr>
            <w:tcW w:type="dxa" w:w="2257"/>
            <w:tcW w:w="2116" w:type="dxa"/>
            <w:shd w:val="clear" w:color="auto" w:fill="FFFFFF"/>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spacing w:before="0" w:after="0"/>
            </w:pPr>
            <w:r>
              <w:rPr>
                <w:rFonts w:ascii="Arial" w:hAnsi="Arial"/>
                <w:b w:val="0"/>
                <w:i w:val="0"/>
                <w:color w:val="444444"/>
                <w:sz w:val="20"/>
              </w:rPr>
              <w:t>/TO VENDOR</w:t>
            </w:r>
          </w:p>
        </w:tc>
      </w:tr>
      <w:tr>
        <w:tc>
          <w:tcPr>
            <w:tcW w:type="dxa" w:w="2257"/>
            <w:tcW w:w="864" w:type="dxa"/>
            <w:shd w:val="clear" w:color="auto" w:fill="F2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spacing w:before="0" w:after="0"/>
            </w:pPr>
            <w:r>
              <w:rPr>
                <w:rFonts w:ascii="Arial" w:hAnsi="Arial"/>
                <w:b w:val="0"/>
                <w:i w:val="0"/>
                <w:color w:val="444444"/>
                <w:sz w:val="20"/>
              </w:rPr>
              <w:t>E122</w:t>
            </w:r>
          </w:p>
        </w:tc>
        <w:tc>
          <w:tcPr>
            <w:tcW w:type="dxa" w:w="2257"/>
            <w:tcW w:w="3888" w:type="dxa"/>
            <w:shd w:val="clear" w:color="auto" w:fill="F2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spacing w:before="0" w:after="0"/>
            </w:pPr>
            <w:r>
              <w:rPr>
                <w:rFonts w:ascii="Arial" w:hAnsi="Arial"/>
                <w:b w:val="0"/>
                <w:i w:val="0"/>
                <w:color w:val="444444"/>
                <w:sz w:val="20"/>
              </w:rPr>
              <w:t>Mining Substation 33kV &amp; 11kV</w:t>
            </w:r>
          </w:p>
        </w:tc>
        <w:tc>
          <w:tcPr>
            <w:tcW w:type="dxa" w:w="2257"/>
            <w:tcW w:w="2160" w:type="dxa"/>
            <w:shd w:val="clear" w:color="auto" w:fill="F2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spacing w:before="0" w:after="0"/>
            </w:pPr>
            <w:r>
              <w:rPr>
                <w:rFonts w:ascii="Arial" w:hAnsi="Arial"/>
                <w:b w:val="0"/>
                <w:i w:val="0"/>
                <w:color w:val="444444"/>
                <w:sz w:val="20"/>
              </w:rPr>
              <w:t>FROM VENDOR</w:t>
            </w:r>
          </w:p>
        </w:tc>
        <w:tc>
          <w:tcPr>
            <w:tcW w:type="dxa" w:w="2257"/>
            <w:tcW w:w="2116" w:type="dxa"/>
            <w:shd w:val="clear" w:color="auto" w:fill="F2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spacing w:before="0" w:after="0"/>
            </w:pPr>
            <w:r>
              <w:rPr>
                <w:rFonts w:ascii="Arial" w:hAnsi="Arial"/>
                <w:b w:val="0"/>
                <w:i w:val="0"/>
                <w:color w:val="444444"/>
                <w:sz w:val="20"/>
              </w:rPr>
              <w:t>/TO VENDOR</w:t>
            </w:r>
          </w:p>
        </w:tc>
      </w:tr>
      <w:tr>
        <w:tc>
          <w:tcPr>
            <w:tcW w:type="dxa" w:w="2257"/>
            <w:tcW w:w="864" w:type="dxa"/>
            <w:shd w:val="clear" w:color="auto" w:fill="FFFFFF"/>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spacing w:before="0" w:after="0"/>
            </w:pPr>
            <w:r>
              <w:rPr>
                <w:rFonts w:ascii="Arial" w:hAnsi="Arial"/>
                <w:b w:val="0"/>
                <w:i w:val="0"/>
                <w:color w:val="444444"/>
                <w:sz w:val="20"/>
              </w:rPr>
              <w:t>E123</w:t>
            </w:r>
          </w:p>
        </w:tc>
        <w:tc>
          <w:tcPr>
            <w:tcW w:type="dxa" w:w="2257"/>
            <w:tcW w:w="3888" w:type="dxa"/>
            <w:shd w:val="clear" w:color="auto" w:fill="FFFFFF"/>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spacing w:before="0" w:after="0"/>
            </w:pPr>
            <w:r>
              <w:rPr>
                <w:rFonts w:ascii="Arial" w:hAnsi="Arial"/>
                <w:b w:val="0"/>
                <w:i w:val="0"/>
                <w:color w:val="444444"/>
                <w:sz w:val="20"/>
              </w:rPr>
              <w:t>11kV 20MW Resistive Load Bank</w:t>
            </w:r>
          </w:p>
        </w:tc>
        <w:tc>
          <w:tcPr>
            <w:tcW w:type="dxa" w:w="2257"/>
            <w:tcW w:w="2160" w:type="dxa"/>
            <w:shd w:val="clear" w:color="auto" w:fill="FFFFFF"/>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spacing w:before="0" w:after="0"/>
            </w:pPr>
            <w:r>
              <w:rPr>
                <w:rFonts w:ascii="Arial" w:hAnsi="Arial"/>
                <w:b w:val="0"/>
                <w:i w:val="0"/>
                <w:color w:val="444444"/>
                <w:sz w:val="20"/>
              </w:rPr>
              <w:t>FROM VENDOR</w:t>
            </w:r>
          </w:p>
        </w:tc>
        <w:tc>
          <w:tcPr>
            <w:tcW w:type="dxa" w:w="2257"/>
            <w:tcW w:w="2116" w:type="dxa"/>
            <w:shd w:val="clear" w:color="auto" w:fill="FFFFFF"/>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spacing w:before="0" w:after="0"/>
            </w:pPr>
            <w:r>
              <w:rPr>
                <w:rFonts w:ascii="Arial" w:hAnsi="Arial"/>
                <w:b w:val="0"/>
                <w:i w:val="0"/>
                <w:color w:val="444444"/>
                <w:sz w:val="20"/>
              </w:rPr>
              <w:t>/TO VENDOR</w:t>
            </w:r>
          </w:p>
        </w:tc>
      </w:tr>
      <w:tr>
        <w:tc>
          <w:tcPr>
            <w:tcW w:type="dxa" w:w="2257"/>
            <w:tcW w:w="864" w:type="dxa"/>
            <w:shd w:val="clear" w:color="auto" w:fill="F2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spacing w:before="0" w:after="0"/>
            </w:pPr>
            <w:r>
              <w:rPr>
                <w:rFonts w:ascii="Arial" w:hAnsi="Arial"/>
                <w:b w:val="0"/>
                <w:i w:val="0"/>
                <w:color w:val="444444"/>
                <w:sz w:val="20"/>
              </w:rPr>
              <w:t>K108</w:t>
            </w:r>
          </w:p>
        </w:tc>
        <w:tc>
          <w:tcPr>
            <w:tcW w:type="dxa" w:w="2257"/>
            <w:tcW w:w="3888" w:type="dxa"/>
            <w:shd w:val="clear" w:color="auto" w:fill="F2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spacing w:before="0" w:after="0"/>
            </w:pPr>
            <w:r>
              <w:rPr>
                <w:rFonts w:ascii="Arial" w:hAnsi="Arial"/>
                <w:b w:val="0"/>
                <w:i w:val="0"/>
                <w:color w:val="444444"/>
                <w:sz w:val="20"/>
              </w:rPr>
              <w:t>Battery Energy Storage System</w:t>
            </w:r>
          </w:p>
        </w:tc>
        <w:tc>
          <w:tcPr>
            <w:tcW w:type="dxa" w:w="2257"/>
            <w:tcW w:w="2160" w:type="dxa"/>
            <w:shd w:val="clear" w:color="auto" w:fill="F2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spacing w:before="0" w:after="0"/>
            </w:pPr>
            <w:r>
              <w:rPr>
                <w:rFonts w:ascii="Arial" w:hAnsi="Arial"/>
                <w:b w:val="0"/>
                <w:i w:val="0"/>
                <w:color w:val="444444"/>
                <w:sz w:val="20"/>
              </w:rPr>
              <w:t>FROM VENDOR</w:t>
            </w:r>
          </w:p>
        </w:tc>
        <w:tc>
          <w:tcPr>
            <w:tcW w:type="dxa" w:w="2257"/>
            <w:tcW w:w="2116" w:type="dxa"/>
            <w:shd w:val="clear" w:color="auto" w:fill="F2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spacing w:before="0" w:after="0"/>
            </w:pPr>
            <w:r>
              <w:rPr>
                <w:rFonts w:ascii="Arial" w:hAnsi="Arial"/>
                <w:b w:val="0"/>
                <w:i w:val="0"/>
                <w:color w:val="444444"/>
                <w:sz w:val="20"/>
              </w:rPr>
              <w:t>/TO VENDOR</w:t>
            </w:r>
          </w:p>
        </w:tc>
      </w:tr>
      <w:tr>
        <w:tc>
          <w:tcPr>
            <w:tcW w:type="dxa" w:w="2257"/>
            <w:tcW w:w="864" w:type="dxa"/>
            <w:shd w:val="clear" w:color="auto" w:fill="FFFFFF"/>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spacing w:before="0" w:after="0"/>
            </w:pPr>
            <w:r>
              <w:rPr>
                <w:rFonts w:ascii="Arial" w:hAnsi="Arial"/>
                <w:b w:val="0"/>
                <w:i w:val="0"/>
                <w:color w:val="444444"/>
                <w:sz w:val="20"/>
              </w:rPr>
              <w:t>K110</w:t>
            </w:r>
          </w:p>
        </w:tc>
        <w:tc>
          <w:tcPr>
            <w:tcW w:type="dxa" w:w="2257"/>
            <w:tcW w:w="3888" w:type="dxa"/>
            <w:shd w:val="clear" w:color="auto" w:fill="FFFFFF"/>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spacing w:before="0" w:after="0"/>
            </w:pPr>
            <w:r>
              <w:rPr>
                <w:rFonts w:ascii="Arial" w:hAnsi="Arial"/>
                <w:b w:val="0"/>
                <w:i w:val="0"/>
                <w:color w:val="444444"/>
                <w:sz w:val="20"/>
              </w:rPr>
              <w:t>Solar Photovoltaic Power Plant</w:t>
            </w:r>
          </w:p>
        </w:tc>
        <w:tc>
          <w:tcPr>
            <w:tcW w:type="dxa" w:w="2257"/>
            <w:tcW w:w="2160" w:type="dxa"/>
            <w:shd w:val="clear" w:color="auto" w:fill="FFFFFF"/>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spacing w:before="0" w:after="0"/>
            </w:pPr>
            <w:r>
              <w:rPr>
                <w:rFonts w:ascii="Arial" w:hAnsi="Arial"/>
                <w:b w:val="0"/>
                <w:i w:val="0"/>
                <w:color w:val="444444"/>
                <w:sz w:val="20"/>
              </w:rPr>
              <w:t>Drop-Off</w:t>
            </w:r>
          </w:p>
        </w:tc>
        <w:tc>
          <w:tcPr>
            <w:tcW w:type="dxa" w:w="2257"/>
            <w:tcW w:w="2116" w:type="dxa"/>
            <w:shd w:val="clear" w:color="auto" w:fill="FFFFFF"/>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spacing w:before="0" w:after="0"/>
            </w:pPr>
            <w:r>
              <w:rPr>
                <w:rFonts w:ascii="Arial" w:hAnsi="Arial"/>
                <w:b w:val="0"/>
                <w:i w:val="0"/>
                <w:color w:val="444444"/>
                <w:sz w:val="20"/>
              </w:rPr>
              <w:t>/TO VENDOR</w:t>
            </w:r>
          </w:p>
        </w:tc>
      </w:tr>
      <w:tr>
        <w:tc>
          <w:tcPr>
            <w:tcW w:type="dxa" w:w="2257"/>
            <w:tcW w:w="864" w:type="dxa"/>
            <w:shd w:val="clear" w:color="auto" w:fill="F2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spacing w:before="0" w:after="0"/>
            </w:pPr>
            <w:r>
              <w:rPr>
                <w:rFonts w:ascii="Arial" w:hAnsi="Arial"/>
                <w:b w:val="0"/>
                <w:i w:val="0"/>
                <w:color w:val="444444"/>
                <w:sz w:val="20"/>
              </w:rPr>
              <w:t>K125</w:t>
            </w:r>
          </w:p>
        </w:tc>
        <w:tc>
          <w:tcPr>
            <w:tcW w:type="dxa" w:w="2257"/>
            <w:tcW w:w="3888" w:type="dxa"/>
            <w:shd w:val="clear" w:color="auto" w:fill="F2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spacing w:before="0" w:after="0"/>
            </w:pPr>
            <w:r>
              <w:rPr>
                <w:rFonts w:ascii="Arial" w:hAnsi="Arial"/>
                <w:b w:val="0"/>
                <w:i w:val="0"/>
                <w:color w:val="444444"/>
                <w:sz w:val="20"/>
              </w:rPr>
              <w:t>220kV Transmission Substations</w:t>
            </w:r>
          </w:p>
        </w:tc>
        <w:tc>
          <w:tcPr>
            <w:tcW w:type="dxa" w:w="2257"/>
            <w:tcW w:w="2160" w:type="dxa"/>
            <w:shd w:val="clear" w:color="auto" w:fill="F2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spacing w:before="0" w:after="0"/>
            </w:pPr>
            <w:r>
              <w:rPr>
                <w:rFonts w:ascii="Arial" w:hAnsi="Arial"/>
                <w:b w:val="0"/>
                <w:i w:val="0"/>
                <w:color w:val="444444"/>
                <w:sz w:val="20"/>
              </w:rPr>
              <w:t>FROM VENDOR</w:t>
            </w:r>
          </w:p>
        </w:tc>
        <w:tc>
          <w:tcPr>
            <w:tcW w:type="dxa" w:w="2257"/>
            <w:tcW w:w="2116" w:type="dxa"/>
            <w:shd w:val="clear" w:color="auto" w:fill="F2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spacing w:before="0" w:after="0"/>
            </w:pPr>
            <w:r>
              <w:rPr>
                <w:rFonts w:ascii="Arial" w:hAnsi="Arial"/>
                <w:b w:val="0"/>
                <w:i w:val="0"/>
                <w:color w:val="444444"/>
                <w:sz w:val="20"/>
              </w:rPr>
              <w:t>/TO VENDOR</w:t>
            </w:r>
          </w:p>
        </w:tc>
      </w:tr>
      <w:tr>
        <w:tc>
          <w:tcPr>
            <w:tcW w:type="dxa" w:w="2257"/>
            <w:tcW w:w="864" w:type="dxa"/>
            <w:shd w:val="clear" w:color="auto" w:fill="FFFFFF"/>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spacing w:before="0" w:after="0"/>
            </w:pPr>
            <w:r>
              <w:rPr>
                <w:rFonts w:ascii="Arial" w:hAnsi="Arial"/>
                <w:b w:val="0"/>
                <w:i w:val="0"/>
                <w:color w:val="444444"/>
                <w:sz w:val="20"/>
              </w:rPr>
              <w:t>K137</w:t>
            </w:r>
          </w:p>
        </w:tc>
        <w:tc>
          <w:tcPr>
            <w:tcW w:type="dxa" w:w="2257"/>
            <w:tcW w:w="3888" w:type="dxa"/>
            <w:shd w:val="clear" w:color="auto" w:fill="FFFFFF"/>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spacing w:before="0" w:after="0"/>
            </w:pPr>
            <w:r>
              <w:rPr>
                <w:rFonts w:ascii="Arial" w:hAnsi="Arial"/>
                <w:b w:val="0"/>
                <w:i w:val="0"/>
                <w:color w:val="444444"/>
                <w:sz w:val="20"/>
              </w:rPr>
              <w:t>220kV &amp; 33kV Overhead Lines</w:t>
            </w:r>
          </w:p>
        </w:tc>
        <w:tc>
          <w:tcPr>
            <w:tcW w:type="dxa" w:w="2257"/>
            <w:tcW w:w="2160" w:type="dxa"/>
            <w:shd w:val="clear" w:color="auto" w:fill="FFFFFF"/>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spacing w:before="0" w:after="0"/>
            </w:pPr>
            <w:r>
              <w:rPr>
                <w:rFonts w:ascii="Arial" w:hAnsi="Arial"/>
                <w:b w:val="0"/>
                <w:i w:val="0"/>
                <w:color w:val="444444"/>
                <w:sz w:val="20"/>
              </w:rPr>
              <w:t>FROM PSI</w:t>
            </w:r>
          </w:p>
        </w:tc>
        <w:tc>
          <w:tcPr>
            <w:tcW w:type="dxa" w:w="2257"/>
            <w:tcW w:w="2116" w:type="dxa"/>
            <w:shd w:val="clear" w:color="auto" w:fill="FFFFFF"/>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spacing w:before="0" w:after="0"/>
            </w:pPr>
            <w:r>
              <w:rPr>
                <w:rFonts w:ascii="Arial" w:hAnsi="Arial"/>
                <w:b w:val="0"/>
                <w:i w:val="0"/>
                <w:color w:val="444444"/>
                <w:sz w:val="20"/>
              </w:rPr>
              <w:t>/TO VENDOR</w:t>
            </w:r>
          </w:p>
        </w:tc>
      </w:tr>
      <w:tr>
        <w:tc>
          <w:tcPr>
            <w:tcW w:type="dxa" w:w="2257"/>
            <w:tcW w:w="864" w:type="dxa"/>
            <w:shd w:val="clear" w:color="auto" w:fill="F2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spacing w:before="0" w:after="0"/>
            </w:pPr>
            <w:r>
              <w:rPr>
                <w:rFonts w:ascii="Arial" w:hAnsi="Arial"/>
                <w:b w:val="0"/>
                <w:i w:val="0"/>
                <w:color w:val="444444"/>
                <w:sz w:val="20"/>
              </w:rPr>
              <w:t>ICTS</w:t>
            </w:r>
          </w:p>
        </w:tc>
        <w:tc>
          <w:tcPr>
            <w:tcW w:type="dxa" w:w="2257"/>
            <w:tcW w:w="3888" w:type="dxa"/>
            <w:shd w:val="clear" w:color="auto" w:fill="F2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spacing w:before="0" w:after="0"/>
            </w:pPr>
            <w:r>
              <w:rPr>
                <w:rFonts w:ascii="Arial" w:hAnsi="Arial"/>
                <w:b w:val="0"/>
                <w:i w:val="0"/>
                <w:color w:val="444444"/>
                <w:sz w:val="20"/>
              </w:rPr>
              <w:t>Security and IT (PRDW)</w:t>
            </w:r>
          </w:p>
        </w:tc>
        <w:tc>
          <w:tcPr>
            <w:tcW w:type="dxa" w:w="2257"/>
            <w:tcW w:w="2160" w:type="dxa"/>
            <w:shd w:val="clear" w:color="auto" w:fill="F2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spacing w:before="0" w:after="0"/>
            </w:pPr>
            <w:r>
              <w:rPr>
                <w:rFonts w:ascii="Arial" w:hAnsi="Arial"/>
                <w:b w:val="0"/>
                <w:i w:val="0"/>
                <w:color w:val="444444"/>
                <w:sz w:val="20"/>
              </w:rPr>
              <w:t>FROM ICTS</w:t>
            </w:r>
          </w:p>
        </w:tc>
        <w:tc>
          <w:tcPr>
            <w:tcW w:type="dxa" w:w="2257"/>
            <w:tcW w:w="2116" w:type="dxa"/>
            <w:shd w:val="clear" w:color="auto" w:fill="F2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spacing w:before="0" w:after="0"/>
            </w:pPr>
            <w:r>
              <w:rPr>
                <w:rFonts w:ascii="Arial" w:hAnsi="Arial"/>
                <w:b w:val="0"/>
                <w:i w:val="0"/>
                <w:color w:val="444444"/>
                <w:sz w:val="20"/>
              </w:rPr>
              <w:t>/TO ICTS</w:t>
            </w:r>
          </w:p>
        </w:tc>
      </w:tr>
      <w:tr>
        <w:tc>
          <w:tcPr>
            <w:tcW w:type="dxa" w:w="2257"/>
            <w:tcW w:w="864" w:type="dxa"/>
            <w:shd w:val="clear" w:color="auto" w:fill="FFFFFF"/>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spacing w:before="0" w:after="0"/>
            </w:pPr>
            <w:r>
              <w:rPr>
                <w:rFonts w:ascii="Arial" w:hAnsi="Arial"/>
                <w:b w:val="0"/>
                <w:i w:val="0"/>
                <w:color w:val="444444"/>
                <w:sz w:val="20"/>
              </w:rPr>
              <w:t>E511B</w:t>
            </w:r>
          </w:p>
        </w:tc>
        <w:tc>
          <w:tcPr>
            <w:tcW w:type="dxa" w:w="2257"/>
            <w:tcW w:w="3888" w:type="dxa"/>
            <w:shd w:val="clear" w:color="auto" w:fill="FFFFFF"/>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spacing w:before="0" w:after="0"/>
            </w:pPr>
            <w:r>
              <w:rPr>
                <w:rFonts w:ascii="Arial" w:hAnsi="Arial"/>
                <w:b w:val="0"/>
                <w:i w:val="0"/>
                <w:color w:val="444444"/>
                <w:sz w:val="20"/>
              </w:rPr>
              <w:t>Distribution Transformers</w:t>
            </w:r>
          </w:p>
        </w:tc>
        <w:tc>
          <w:tcPr>
            <w:tcW w:type="dxa" w:w="2257"/>
            <w:tcW w:w="2160" w:type="dxa"/>
            <w:shd w:val="clear" w:color="auto" w:fill="FFFFFF"/>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spacing w:before="0" w:after="0"/>
            </w:pPr>
            <w:r>
              <w:rPr>
                <w:rFonts w:ascii="Arial" w:hAnsi="Arial"/>
                <w:b w:val="0"/>
                <w:i w:val="0"/>
                <w:color w:val="444444"/>
                <w:sz w:val="20"/>
              </w:rPr>
              <w:t>FROM VENDOR</w:t>
            </w:r>
          </w:p>
        </w:tc>
        <w:tc>
          <w:tcPr>
            <w:tcW w:type="dxa" w:w="2257"/>
            <w:tcW w:w="2116" w:type="dxa"/>
            <w:shd w:val="clear" w:color="auto" w:fill="FFFFFF"/>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spacing w:before="0" w:after="0"/>
            </w:pPr>
            <w:r>
              <w:rPr>
                <w:rFonts w:ascii="Arial" w:hAnsi="Arial"/>
                <w:b w:val="0"/>
                <w:i w:val="0"/>
                <w:color w:val="444444"/>
                <w:sz w:val="20"/>
              </w:rPr>
              <w:t>/To ABB</w:t>
            </w:r>
          </w:p>
        </w:tc>
      </w:tr>
      <w:tr>
        <w:tc>
          <w:tcPr>
            <w:tcW w:type="dxa" w:w="2257"/>
            <w:tcW w:w="864" w:type="dxa"/>
            <w:shd w:val="clear" w:color="auto" w:fill="F2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spacing w:before="0" w:after="0"/>
            </w:pPr>
            <w:r>
              <w:rPr>
                <w:rFonts w:ascii="Arial" w:hAnsi="Arial"/>
                <w:b w:val="0"/>
                <w:i w:val="0"/>
                <w:color w:val="444444"/>
                <w:sz w:val="20"/>
              </w:rPr>
              <w:t>E516B</w:t>
            </w:r>
          </w:p>
        </w:tc>
        <w:tc>
          <w:tcPr>
            <w:tcW w:type="dxa" w:w="2257"/>
            <w:tcW w:w="3888" w:type="dxa"/>
            <w:shd w:val="clear" w:color="auto" w:fill="F2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spacing w:before="0" w:after="0"/>
            </w:pPr>
            <w:r>
              <w:rPr>
                <w:rFonts w:ascii="Arial" w:hAnsi="Arial"/>
                <w:b w:val="0"/>
                <w:i w:val="0"/>
                <w:color w:val="444444"/>
                <w:sz w:val="20"/>
              </w:rPr>
              <w:t>E-Rooms</w:t>
            </w:r>
          </w:p>
        </w:tc>
        <w:tc>
          <w:tcPr>
            <w:tcW w:type="dxa" w:w="2257"/>
            <w:tcW w:w="2160" w:type="dxa"/>
            <w:shd w:val="clear" w:color="auto" w:fill="F2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spacing w:before="0" w:after="0"/>
            </w:pPr>
            <w:r>
              <w:rPr>
                <w:rFonts w:ascii="Arial" w:hAnsi="Arial"/>
                <w:b w:val="0"/>
                <w:i w:val="0"/>
                <w:color w:val="444444"/>
                <w:sz w:val="20"/>
              </w:rPr>
              <w:t>FROM VENDOR</w:t>
            </w:r>
          </w:p>
        </w:tc>
        <w:tc>
          <w:tcPr>
            <w:tcW w:type="dxa" w:w="2257"/>
            <w:tcW w:w="2116" w:type="dxa"/>
            <w:shd w:val="clear" w:color="auto" w:fill="F2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spacing w:before="0" w:after="0"/>
            </w:pPr>
            <w:r>
              <w:rPr>
                <w:rFonts w:ascii="Arial" w:hAnsi="Arial"/>
                <w:b w:val="0"/>
                <w:i w:val="0"/>
                <w:color w:val="444444"/>
                <w:sz w:val="20"/>
              </w:rPr>
              <w:t>/To ABB</w:t>
            </w:r>
          </w:p>
        </w:tc>
      </w:tr>
      <w:tr>
        <w:tc>
          <w:tcPr>
            <w:tcW w:type="dxa" w:w="2257"/>
            <w:tcW w:w="864" w:type="dxa"/>
            <w:shd w:val="clear" w:color="auto" w:fill="FFFFFF"/>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spacing w:before="0" w:after="0"/>
            </w:pPr>
            <w:r>
              <w:rPr>
                <w:rFonts w:ascii="Arial" w:hAnsi="Arial"/>
                <w:b w:val="0"/>
                <w:i w:val="0"/>
                <w:color w:val="444444"/>
                <w:sz w:val="20"/>
              </w:rPr>
              <w:t>E518B</w:t>
            </w:r>
          </w:p>
        </w:tc>
        <w:tc>
          <w:tcPr>
            <w:tcW w:type="dxa" w:w="2257"/>
            <w:tcW w:w="3888" w:type="dxa"/>
            <w:shd w:val="clear" w:color="auto" w:fill="FFFFFF"/>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spacing w:before="0" w:after="0"/>
            </w:pPr>
            <w:r>
              <w:rPr>
                <w:rFonts w:ascii="Arial" w:hAnsi="Arial"/>
                <w:b w:val="0"/>
                <w:i w:val="0"/>
                <w:color w:val="444444"/>
                <w:sz w:val="20"/>
              </w:rPr>
              <w:t>PCS Hardware 2</w:t>
            </w:r>
          </w:p>
        </w:tc>
        <w:tc>
          <w:tcPr>
            <w:tcW w:type="dxa" w:w="2257"/>
            <w:tcW w:w="2160" w:type="dxa"/>
            <w:shd w:val="clear" w:color="auto" w:fill="FFFFFF"/>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spacing w:before="0" w:after="0"/>
            </w:pPr>
            <w:r>
              <w:rPr>
                <w:rFonts w:ascii="Arial" w:hAnsi="Arial"/>
                <w:b w:val="0"/>
                <w:i w:val="0"/>
                <w:color w:val="444444"/>
                <w:sz w:val="20"/>
              </w:rPr>
              <w:t>FROM VENDOR</w:t>
            </w:r>
          </w:p>
        </w:tc>
        <w:tc>
          <w:tcPr>
            <w:tcW w:type="dxa" w:w="2257"/>
            <w:tcW w:w="2116" w:type="dxa"/>
            <w:shd w:val="clear" w:color="auto" w:fill="FFFFFF"/>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spacing w:before="0" w:after="0"/>
            </w:pPr>
            <w:r>
              <w:rPr>
                <w:rFonts w:ascii="Arial" w:hAnsi="Arial"/>
                <w:b w:val="0"/>
                <w:i w:val="0"/>
                <w:color w:val="444444"/>
                <w:sz w:val="20"/>
              </w:rPr>
              <w:t>/To ABB</w:t>
            </w:r>
          </w:p>
        </w:tc>
      </w:tr>
      <w:tr>
        <w:tc>
          <w:tcPr>
            <w:tcW w:type="dxa" w:w="2257"/>
            <w:tcW w:w="864" w:type="dxa"/>
            <w:shd w:val="clear" w:color="auto" w:fill="F2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spacing w:before="0" w:after="0"/>
            </w:pPr>
            <w:r>
              <w:rPr>
                <w:rFonts w:ascii="Arial" w:hAnsi="Arial"/>
                <w:b w:val="0"/>
                <w:i w:val="0"/>
                <w:color w:val="444444"/>
                <w:sz w:val="20"/>
              </w:rPr>
              <w:t>E113</w:t>
            </w:r>
          </w:p>
        </w:tc>
        <w:tc>
          <w:tcPr>
            <w:tcW w:type="dxa" w:w="2257"/>
            <w:tcW w:w="3888" w:type="dxa"/>
            <w:shd w:val="clear" w:color="auto" w:fill="F2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spacing w:before="0" w:after="0"/>
            </w:pPr>
            <w:r>
              <w:rPr>
                <w:rFonts w:ascii="Arial" w:hAnsi="Arial"/>
                <w:b w:val="0"/>
                <w:i w:val="0"/>
                <w:color w:val="444444"/>
                <w:sz w:val="20"/>
              </w:rPr>
              <w:t>Bulk Fuel Tanks</w:t>
            </w:r>
          </w:p>
        </w:tc>
        <w:tc>
          <w:tcPr>
            <w:tcW w:type="dxa" w:w="2257"/>
            <w:tcW w:w="2160" w:type="dxa"/>
            <w:shd w:val="clear" w:color="auto" w:fill="F2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spacing w:before="0" w:after="0"/>
            </w:pPr>
            <w:r>
              <w:rPr>
                <w:rFonts w:ascii="Arial" w:hAnsi="Arial"/>
                <w:b w:val="0"/>
                <w:i w:val="0"/>
                <w:color w:val="444444"/>
                <w:sz w:val="20"/>
              </w:rPr>
              <w:t>FROM VENDOR</w:t>
            </w:r>
          </w:p>
        </w:tc>
        <w:tc>
          <w:tcPr>
            <w:tcW w:type="dxa" w:w="2257"/>
            <w:tcW w:w="2116" w:type="dxa"/>
            <w:shd w:val="clear" w:color="auto" w:fill="F2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spacing w:before="0" w:after="0"/>
            </w:pPr>
            <w:r>
              <w:rPr>
                <w:rFonts w:ascii="Arial" w:hAnsi="Arial"/>
                <w:b w:val="0"/>
                <w:i w:val="0"/>
                <w:color w:val="444444"/>
                <w:sz w:val="20"/>
              </w:rPr>
              <w:t>/To Fuelco</w:t>
            </w:r>
          </w:p>
        </w:tc>
      </w:tr>
    </w:tbl>
    <w:p>
      <w:pPr>
        <w:spacing w:before="0" w:after="0"/>
      </w:pPr>
    </w:p>
    <w:p>
      <w:pPr>
        <w:spacing w:before="0" w:after="0"/>
      </w:pPr>
    </w:p>
    <w:p>
      <w:pPr>
        <w:spacing w:before="0" w:after="0"/>
      </w:pPr>
    </w:p>
    <w:p>
      <w:pPr>
        <w:jc w:val="center"/>
      </w:pPr>
      <w:r>
        <w:rPr>
          <w:rFonts w:ascii="Arial" w:hAnsi="Arial"/>
          <w:b w:val="0"/>
          <w:i/>
          <w:color w:val="AAAAAA"/>
          <w:sz w:val="20"/>
        </w:rPr>
        <w:t>— End of Document —</w:t>
      </w:r>
    </w:p>
    <w:sectPr w:rsidR="00FC693F" w:rsidRPr="0006063C" w:rsidSect="00034616">
      <w:headerReference w:type="default" r:id="rId9"/>
      <w:footerReference w:type="default" r:id="rId10"/>
      <w:pgSz w:w="11909" w:h="16834"/>
      <w:pgMar w:top="1440"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b w:val="0"/>
        <w:i w:val="0"/>
        <w:color w:val="AAAAAA"/>
        <w:sz w:val="18"/>
      </w:rPr>
      <w:t xml:space="preserve">PPE Technologies  ·  Document Control System  ·  </w:t>
    </w:r>
    <w:r>
      <w:rPr>
        <w:sz w:val="18"/>
        <w:color w:val="AAAAAA"/>
      </w:rPr>
      <w:fldChar w:fldCharType="begin"/>
      <w:instrText>PAGE</w:instrText>
      <w:fldChar w:fldCharType="separate"/>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Bdr>
        <w:bottom w:val="single" w:sz="4" w:space="6" w:color="CCCCCC"/>
      </w:pBdr>
    </w:pPr>
    <w:r>
      <w:rPr>
        <w:rFonts w:ascii="Arial" w:hAnsi="Arial"/>
        <w:b w:val="0"/>
        <w:i w:val="0"/>
        <w:color w:val="999999"/>
        <w:sz w:val="18"/>
      </w:rPr>
      <w:t>PPE Tech  |  DocControl User Manual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