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5984" w14:textId="77777777" w:rsidR="005015D8" w:rsidRDefault="005015D8" w:rsidP="005015D8">
      <w:pPr>
        <w:jc w:val="center"/>
        <w:rPr>
          <w:rFonts w:hint="eastAsia"/>
        </w:rPr>
      </w:pPr>
    </w:p>
    <w:p w14:paraId="22C6C2D9" w14:textId="77777777" w:rsidR="005015D8" w:rsidRDefault="005015D8" w:rsidP="005015D8">
      <w:pPr>
        <w:jc w:val="center"/>
        <w:rPr>
          <w:rFonts w:hint="eastAsia"/>
        </w:rPr>
      </w:pPr>
    </w:p>
    <w:p w14:paraId="0B728FC7" w14:textId="4332879E" w:rsidR="005015D8" w:rsidRDefault="005015D8" w:rsidP="005015D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21AE23" wp14:editId="609642E8">
            <wp:extent cx="4713742" cy="1375575"/>
            <wp:effectExtent l="0" t="0" r="0" b="0"/>
            <wp:docPr id="130508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16" cy="138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1805" w14:textId="77777777" w:rsidR="005015D8" w:rsidRPr="005015D8" w:rsidRDefault="005015D8" w:rsidP="005015D8">
      <w:pPr>
        <w:spacing w:before="900" w:after="180"/>
        <w:jc w:val="center"/>
        <w:rPr>
          <w:rFonts w:hint="eastAsia"/>
          <w:sz w:val="31"/>
          <w:szCs w:val="32"/>
        </w:rPr>
      </w:pPr>
      <w:r w:rsidRPr="005015D8">
        <w:rPr>
          <w:rFonts w:ascii="宋体" w:eastAsia="宋体" w:hAnsi="宋体" w:cs="宋体" w:hint="eastAsia"/>
          <w:b/>
          <w:bCs/>
          <w:color w:val="1F5C8B"/>
          <w:sz w:val="70"/>
          <w:szCs w:val="70"/>
        </w:rPr>
        <w:t>云计算技术</w:t>
      </w:r>
    </w:p>
    <w:p w14:paraId="1EBE527B" w14:textId="2B58B487" w:rsidR="005015D8" w:rsidRPr="005015D8" w:rsidRDefault="005015D8" w:rsidP="005015D8">
      <w:pPr>
        <w:spacing w:after="140"/>
        <w:jc w:val="center"/>
        <w:rPr>
          <w:rFonts w:hint="eastAsia"/>
          <w:sz w:val="11"/>
          <w:szCs w:val="12"/>
        </w:rPr>
      </w:pPr>
      <w:r w:rsidRPr="005015D8">
        <w:rPr>
          <w:rFonts w:ascii="宋体" w:eastAsia="宋体" w:hAnsi="宋体" w:cs="宋体" w:hint="eastAsia"/>
          <w:b/>
          <w:bCs/>
          <w:color w:val="1565C0"/>
          <w:sz w:val="32"/>
          <w:szCs w:val="32"/>
        </w:rPr>
        <w:t>课程设计</w:t>
      </w:r>
      <w:r>
        <w:rPr>
          <w:rFonts w:ascii="宋体" w:eastAsia="宋体" w:hAnsi="宋体" w:cs="宋体" w:hint="eastAsia"/>
          <w:b/>
          <w:bCs/>
          <w:color w:val="1565C0"/>
          <w:sz w:val="32"/>
          <w:szCs w:val="32"/>
        </w:rPr>
        <w:t>报告</w:t>
      </w:r>
    </w:p>
    <w:p w14:paraId="29B3E2C0" w14:textId="77777777" w:rsidR="005015D8" w:rsidRPr="005015D8" w:rsidRDefault="005015D8" w:rsidP="005015D8">
      <w:pPr>
        <w:rPr>
          <w:rFonts w:hint="eastAsia"/>
        </w:rPr>
      </w:pPr>
    </w:p>
    <w:p w14:paraId="0CBFF9A5" w14:textId="77777777" w:rsidR="005015D8" w:rsidRDefault="005015D8" w:rsidP="005015D8">
      <w:pPr>
        <w:rPr>
          <w:rFonts w:hint="eastAsia"/>
          <w:b/>
          <w:bCs/>
        </w:rPr>
      </w:pPr>
    </w:p>
    <w:p w14:paraId="48D72502" w14:textId="45028548" w:rsidR="005015D8" w:rsidRPr="005015D8" w:rsidRDefault="005015D8" w:rsidP="005015D8">
      <w:pPr>
        <w:jc w:val="center"/>
        <w:rPr>
          <w:rFonts w:hint="eastAsia"/>
        </w:rPr>
      </w:pPr>
      <w:r w:rsidRPr="005015D8">
        <w:rPr>
          <w:b/>
          <w:bCs/>
        </w:rPr>
        <w:t>课程名称</w:t>
      </w:r>
      <w:r w:rsidRPr="005015D8">
        <w:t>：云计算技术</w:t>
      </w:r>
    </w:p>
    <w:p w14:paraId="00B387D6" w14:textId="77777777" w:rsidR="005015D8" w:rsidRPr="005015D8" w:rsidRDefault="005015D8" w:rsidP="005015D8">
      <w:pPr>
        <w:jc w:val="center"/>
        <w:rPr>
          <w:rFonts w:hint="eastAsia"/>
        </w:rPr>
      </w:pPr>
      <w:r w:rsidRPr="005015D8">
        <w:rPr>
          <w:b/>
          <w:bCs/>
        </w:rPr>
        <w:t>课程代码</w:t>
      </w:r>
      <w:r w:rsidRPr="005015D8">
        <w:t>：SCAI004712</w:t>
      </w:r>
    </w:p>
    <w:p w14:paraId="7463359D" w14:textId="05126302" w:rsidR="005015D8" w:rsidRPr="005015D8" w:rsidRDefault="005015D8" w:rsidP="005015D8">
      <w:pPr>
        <w:jc w:val="center"/>
        <w:rPr>
          <w:rFonts w:hint="eastAsia"/>
        </w:rPr>
      </w:pPr>
      <w:r w:rsidRPr="005015D8">
        <w:rPr>
          <w:b/>
          <w:bCs/>
        </w:rPr>
        <w:t>小组成员及分工</w:t>
      </w:r>
    </w:p>
    <w:p w14:paraId="1F4CCCFB" w14:textId="77777777" w:rsidR="005015D8" w:rsidRDefault="005015D8" w:rsidP="005015D8">
      <w:pPr>
        <w:jc w:val="center"/>
        <w:rPr>
          <w:rFonts w:hint="eastAsia"/>
        </w:rPr>
      </w:pPr>
      <w:r w:rsidRPr="005015D8">
        <w:rPr>
          <w:b/>
          <w:bCs/>
        </w:rPr>
        <w:t>提交日期</w:t>
      </w:r>
      <w:r w:rsidRPr="005015D8">
        <w:t>：2026年___月___日</w:t>
      </w:r>
    </w:p>
    <w:p w14:paraId="46E1883F" w14:textId="606074FA" w:rsidR="005015D8" w:rsidRPr="005015D8" w:rsidRDefault="005015D8" w:rsidP="005015D8">
      <w:pPr>
        <w:rPr>
          <w:rFonts w:hint="eastAsia"/>
        </w:rPr>
      </w:pPr>
      <w:r>
        <w:rPr>
          <w:rFonts w:hint="eastAsia"/>
        </w:rPr>
        <w:br w:type="page"/>
      </w:r>
    </w:p>
    <w:p w14:paraId="02D35196" w14:textId="77777777" w:rsidR="005015D8" w:rsidRPr="005015D8" w:rsidRDefault="005015D8" w:rsidP="005015D8">
      <w:pPr>
        <w:pStyle w:val="1"/>
        <w:rPr>
          <w:rFonts w:hint="eastAsia"/>
        </w:rPr>
      </w:pPr>
      <w:r w:rsidRPr="005015D8">
        <w:lastRenderedPageBreak/>
        <w:t>一、华为云实验环境信息</w:t>
      </w:r>
    </w:p>
    <w:p w14:paraId="7FEDA8C0" w14:textId="39EB254A" w:rsidR="005015D8" w:rsidRPr="005D1AB2" w:rsidRDefault="005015D8" w:rsidP="005D1AB2">
      <w:pPr>
        <w:pStyle w:val="af3"/>
        <w:rPr>
          <w:rFonts w:hint="eastAsia"/>
        </w:rPr>
      </w:pPr>
      <w:r w:rsidRPr="005D1AB2">
        <w:t>本次课程设计基于华为云智能基座平台完成，具体环境参数如下</w:t>
      </w:r>
    </w:p>
    <w:p w14:paraId="29B56111" w14:textId="246D834D" w:rsidR="005015D8" w:rsidRPr="005D1AB2" w:rsidRDefault="005015D8" w:rsidP="005D1AB2">
      <w:pPr>
        <w:pStyle w:val="2"/>
        <w:rPr>
          <w:rFonts w:hint="eastAsia"/>
        </w:rPr>
      </w:pPr>
      <w:r w:rsidRPr="005D1AB2">
        <w:t>1. 基础环境参数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6606"/>
      </w:tblGrid>
      <w:tr w:rsidR="005015D8" w14:paraId="1AE0BB2E" w14:textId="77777777" w:rsidTr="005015D8">
        <w:tc>
          <w:tcPr>
            <w:tcW w:w="1696" w:type="dxa"/>
          </w:tcPr>
          <w:p w14:paraId="23C2A0CE" w14:textId="51412A8F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云服务区域</w:t>
            </w:r>
          </w:p>
        </w:tc>
        <w:tc>
          <w:tcPr>
            <w:tcW w:w="6606" w:type="dxa"/>
          </w:tcPr>
          <w:p w14:paraId="7C9FD5F9" w14:textId="025032DB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cn-north-4</w:t>
            </w:r>
          </w:p>
        </w:tc>
      </w:tr>
      <w:tr w:rsidR="005015D8" w14:paraId="4110596F" w14:textId="77777777" w:rsidTr="005015D8">
        <w:tc>
          <w:tcPr>
            <w:tcW w:w="1696" w:type="dxa"/>
          </w:tcPr>
          <w:p w14:paraId="3A7981CB" w14:textId="611A3738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CCE集群版本</w:t>
            </w:r>
          </w:p>
        </w:tc>
        <w:tc>
          <w:tcPr>
            <w:tcW w:w="6606" w:type="dxa"/>
          </w:tcPr>
          <w:p w14:paraId="6275176B" w14:textId="3A5472C6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≥1.27</w:t>
            </w:r>
          </w:p>
        </w:tc>
      </w:tr>
      <w:tr w:rsidR="005015D8" w14:paraId="75028B2D" w14:textId="77777777" w:rsidTr="005015D8">
        <w:tc>
          <w:tcPr>
            <w:tcW w:w="1696" w:type="dxa"/>
          </w:tcPr>
          <w:p w14:paraId="2B43D0F1" w14:textId="244E26BA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集群节点配置</w:t>
            </w:r>
          </w:p>
        </w:tc>
        <w:tc>
          <w:tcPr>
            <w:tcW w:w="6606" w:type="dxa"/>
          </w:tcPr>
          <w:p w14:paraId="63B36A51" w14:textId="001425E6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2个Worker节点（2vCPU/4GB），Master节点华为云托管</w:t>
            </w:r>
          </w:p>
        </w:tc>
      </w:tr>
      <w:tr w:rsidR="005015D8" w14:paraId="341B881D" w14:textId="77777777" w:rsidTr="005015D8">
        <w:tc>
          <w:tcPr>
            <w:tcW w:w="1696" w:type="dxa"/>
          </w:tcPr>
          <w:p w14:paraId="7DA230CF" w14:textId="2079AC34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核心使用服务</w:t>
            </w:r>
          </w:p>
        </w:tc>
        <w:tc>
          <w:tcPr>
            <w:tcW w:w="6606" w:type="dxa"/>
          </w:tcPr>
          <w:p w14:paraId="523771F4" w14:textId="6748AF80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CCE云容器引擎、SWR镜像仓库、OBS对象存储、ELB弹性负载均衡</w:t>
            </w:r>
          </w:p>
        </w:tc>
      </w:tr>
      <w:tr w:rsidR="005015D8" w14:paraId="6A9D3604" w14:textId="77777777" w:rsidTr="005015D8">
        <w:tc>
          <w:tcPr>
            <w:tcW w:w="1696" w:type="dxa"/>
          </w:tcPr>
          <w:p w14:paraId="1F419EA6" w14:textId="386C756D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运行环境</w:t>
            </w:r>
          </w:p>
        </w:tc>
        <w:tc>
          <w:tcPr>
            <w:tcW w:w="6606" w:type="dxa"/>
          </w:tcPr>
          <w:p w14:paraId="336FFF2D" w14:textId="5CEB696C" w:rsidR="005015D8" w:rsidRDefault="005015D8" w:rsidP="005D1AB2">
            <w:pPr>
              <w:pStyle w:val="af3"/>
              <w:ind w:firstLineChars="0" w:firstLine="0"/>
              <w:rPr>
                <w:rFonts w:hint="eastAsia"/>
              </w:rPr>
            </w:pPr>
            <w:r w:rsidRPr="005015D8">
              <w:t>Kubernetes容器集群、Spark On K8s大数据计算环境</w:t>
            </w:r>
          </w:p>
        </w:tc>
      </w:tr>
    </w:tbl>
    <w:p w14:paraId="6D8D34C8" w14:textId="77777777" w:rsidR="005015D8" w:rsidRPr="005015D8" w:rsidRDefault="005015D8" w:rsidP="005D1AB2">
      <w:pPr>
        <w:pStyle w:val="2"/>
        <w:rPr>
          <w:rFonts w:hint="eastAsia"/>
        </w:rPr>
      </w:pPr>
      <w:r w:rsidRPr="005015D8">
        <w:t>2. 环境验证截图</w:t>
      </w:r>
    </w:p>
    <w:p w14:paraId="5D2ED4C4" w14:textId="77777777" w:rsidR="005015D8" w:rsidRPr="005015D8" w:rsidRDefault="005015D8" w:rsidP="005D1AB2">
      <w:pPr>
        <w:spacing w:line="460" w:lineRule="exact"/>
        <w:ind w:firstLineChars="200" w:firstLine="420"/>
        <w:rPr>
          <w:rFonts w:hint="eastAsia"/>
        </w:rPr>
      </w:pPr>
      <w:r w:rsidRPr="005015D8">
        <w:t>（此处插入截图：kubectl get nodes -o wide 执行结果，确保所有Worker节点状态为Ready，包含集群版本、节点IP等完整信息）</w:t>
      </w:r>
    </w:p>
    <w:p w14:paraId="68A543A2" w14:textId="77777777" w:rsidR="005015D8" w:rsidRPr="005015D8" w:rsidRDefault="005015D8" w:rsidP="005D1AB2">
      <w:pPr>
        <w:pStyle w:val="2"/>
        <w:rPr>
          <w:rFonts w:hint="eastAsia"/>
        </w:rPr>
      </w:pPr>
      <w:r w:rsidRPr="005015D8">
        <w:t>3. 环境部署说明</w:t>
      </w:r>
    </w:p>
    <w:p w14:paraId="2720954A" w14:textId="77777777" w:rsidR="005015D8" w:rsidRPr="005D1AB2" w:rsidRDefault="005015D8" w:rsidP="005D1AB2">
      <w:pPr>
        <w:pStyle w:val="af3"/>
        <w:rPr>
          <w:rFonts w:hint="eastAsia"/>
        </w:rPr>
      </w:pPr>
      <w:r w:rsidRPr="005D1AB2">
        <w:t>本次实验全程使用华为云CCE托管K8s集群，通过CloudShell配置kubectl工具，完成容器部署、集群管理、大数据作业提交等全部操作，依托OBS存储实验数据集，SWR存储自定义容器镜像，满足课程设计全部运行需求。</w:t>
      </w:r>
    </w:p>
    <w:p w14:paraId="280BFFE4" w14:textId="53F93F1A" w:rsidR="005015D8" w:rsidRPr="005015D8" w:rsidRDefault="005015D8" w:rsidP="005D1AB2">
      <w:pPr>
        <w:pStyle w:val="1"/>
        <w:rPr>
          <w:rFonts w:hint="eastAsia"/>
        </w:rPr>
      </w:pPr>
      <w:r w:rsidRPr="005015D8">
        <w:t>二、第一部分：云计算平台搭建</w:t>
      </w:r>
    </w:p>
    <w:p w14:paraId="6F6496A8" w14:textId="1F5D8065" w:rsidR="005015D8" w:rsidRPr="005D1AB2" w:rsidRDefault="005D1AB2" w:rsidP="005D1AB2">
      <w:pPr>
        <w:pStyle w:val="3"/>
        <w:rPr>
          <w:rFonts w:hint="eastAsia"/>
        </w:rPr>
      </w:pPr>
      <w:r w:rsidRPr="005D1AB2">
        <w:t xml:space="preserve">2.1 </w:t>
      </w:r>
      <w:r w:rsidR="005015D8" w:rsidRPr="005D1AB2">
        <w:t>任务1 应用容器化</w:t>
      </w:r>
    </w:p>
    <w:p w14:paraId="00F49A27" w14:textId="77777777" w:rsidR="005015D8" w:rsidRPr="005D1AB2" w:rsidRDefault="005015D8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b/>
          <w:bCs/>
        </w:rPr>
        <w:t>1. 实验目的</w:t>
      </w:r>
    </w:p>
    <w:p w14:paraId="42CA8C08" w14:textId="77777777" w:rsidR="005015D8" w:rsidRPr="005015D8" w:rsidRDefault="005015D8" w:rsidP="005D1AB2">
      <w:pPr>
        <w:pStyle w:val="af3"/>
        <w:rPr>
          <w:rFonts w:hint="eastAsia"/>
        </w:rPr>
      </w:pPr>
      <w:r w:rsidRPr="005015D8">
        <w:t>掌握Docker多阶段构建方式，完成前后端应用容器化改造，实现本地联调，并将自定义镜像推送至华为云SWR私有仓库。</w:t>
      </w:r>
    </w:p>
    <w:p w14:paraId="6F6ADBC8" w14:textId="2A5F2B87" w:rsidR="005015D8" w:rsidRPr="005D1AB2" w:rsidRDefault="005015D8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b/>
          <w:bCs/>
        </w:rPr>
        <w:t>2. 操作步骤</w:t>
      </w:r>
    </w:p>
    <w:p w14:paraId="717E7AE5" w14:textId="49AF7D8D" w:rsidR="005015D8" w:rsidRDefault="005015D8" w:rsidP="005D1AB2">
      <w:pPr>
        <w:pStyle w:val="af3"/>
        <w:ind w:firstLineChars="0" w:firstLine="0"/>
        <w:rPr>
          <w:rFonts w:ascii="宋体" w:eastAsia="宋体" w:hAnsi="宋体" w:cs="宋体" w:hint="eastAsia"/>
        </w:rPr>
      </w:pPr>
      <w:r w:rsidRPr="005015D8">
        <w:t>（1）</w:t>
      </w:r>
      <w:r w:rsidR="005D1AB2">
        <w:rPr>
          <w:rFonts w:ascii="宋体" w:eastAsia="宋体" w:hAnsi="宋体" w:cs="宋体" w:hint="eastAsia"/>
        </w:rPr>
        <w:t>修改</w:t>
      </w:r>
      <w:r w:rsidR="005D1AB2">
        <w:t xml:space="preserve"> Dockerfile.backend</w:t>
      </w:r>
      <w:r w:rsidR="005D1AB2">
        <w:rPr>
          <w:rFonts w:ascii="宋体" w:eastAsia="宋体" w:hAnsi="宋体" w:cs="宋体" w:hint="eastAsia"/>
        </w:rPr>
        <w:t>：在</w:t>
      </w:r>
      <w:r w:rsidR="005D1AB2">
        <w:t xml:space="preserve"> requirements.txt </w:t>
      </w:r>
      <w:r w:rsidR="005D1AB2">
        <w:rPr>
          <w:rFonts w:ascii="宋体" w:eastAsia="宋体" w:hAnsi="宋体" w:cs="宋体" w:hint="eastAsia"/>
        </w:rPr>
        <w:t>中加入至少</w:t>
      </w:r>
      <w:r w:rsidR="005D1AB2">
        <w:t xml:space="preserve"> 1 </w:t>
      </w:r>
      <w:r w:rsidR="005D1AB2">
        <w:rPr>
          <w:rFonts w:ascii="宋体" w:eastAsia="宋体" w:hAnsi="宋体" w:cs="宋体" w:hint="eastAsia"/>
        </w:rPr>
        <w:t>个自选</w:t>
      </w:r>
      <w:r w:rsidR="005D1AB2">
        <w:t xml:space="preserve"> Python </w:t>
      </w:r>
      <w:r w:rsidR="005D1AB2">
        <w:rPr>
          <w:rFonts w:ascii="宋体" w:eastAsia="宋体" w:hAnsi="宋体" w:cs="宋体" w:hint="eastAsia"/>
        </w:rPr>
        <w:t>包（如</w:t>
      </w:r>
      <w:r w:rsidR="005D1AB2">
        <w:t xml:space="preserve"> pandas</w:t>
      </w:r>
      <w:r w:rsidR="005D1AB2">
        <w:rPr>
          <w:rFonts w:ascii="宋体" w:eastAsia="宋体" w:hAnsi="宋体" w:cs="宋体" w:hint="eastAsia"/>
        </w:rPr>
        <w:t>、</w:t>
      </w:r>
      <w:r w:rsidR="005D1AB2">
        <w:t xml:space="preserve">requests </w:t>
      </w:r>
      <w:r w:rsidR="005D1AB2">
        <w:rPr>
          <w:rFonts w:ascii="宋体" w:eastAsia="宋体" w:hAnsi="宋体" w:cs="宋体" w:hint="eastAsia"/>
        </w:rPr>
        <w:t>等），保留多阶段构建结构</w:t>
      </w:r>
    </w:p>
    <w:p w14:paraId="7B1229CF" w14:textId="7D96C5D6" w:rsidR="005D1AB2" w:rsidRPr="005015D8" w:rsidRDefault="004101FF" w:rsidP="004101FF">
      <w:pPr>
        <w:pStyle w:val="af3"/>
        <w:spacing w:line="240" w:lineRule="atLeast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3096F5" wp14:editId="22B72C41">
            <wp:extent cx="1755128" cy="1036655"/>
            <wp:effectExtent l="0" t="0" r="0" b="0"/>
            <wp:docPr id="588139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3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298" cy="10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8B1F" w14:textId="2CE74F2B" w:rsidR="005015D8" w:rsidRDefault="005015D8" w:rsidP="005D1AB2">
      <w:pPr>
        <w:pStyle w:val="af3"/>
        <w:ind w:firstLineChars="0" w:firstLine="0"/>
        <w:rPr>
          <w:rFonts w:ascii="宋体" w:eastAsia="宋体" w:hAnsi="宋体" w:cs="宋体" w:hint="eastAsia"/>
        </w:rPr>
      </w:pPr>
      <w:r w:rsidRPr="005015D8">
        <w:lastRenderedPageBreak/>
        <w:t>（2）</w:t>
      </w:r>
      <w:r w:rsidR="005D1AB2">
        <w:rPr>
          <w:rFonts w:ascii="宋体" w:eastAsia="宋体" w:hAnsi="宋体" w:cs="宋体" w:hint="eastAsia"/>
        </w:rPr>
        <w:t>修改</w:t>
      </w:r>
      <w:r w:rsidR="005D1AB2">
        <w:t xml:space="preserve"> Dockerfile.frontend</w:t>
      </w:r>
      <w:r w:rsidR="005D1AB2">
        <w:rPr>
          <w:rFonts w:ascii="宋体" w:eastAsia="宋体" w:hAnsi="宋体" w:cs="宋体" w:hint="eastAsia"/>
        </w:rPr>
        <w:t>：在</w:t>
      </w:r>
      <w:r w:rsidR="005D1AB2">
        <w:t xml:space="preserve"> Nginx </w:t>
      </w:r>
      <w:r w:rsidR="005D1AB2">
        <w:rPr>
          <w:rFonts w:ascii="宋体" w:eastAsia="宋体" w:hAnsi="宋体" w:cs="宋体" w:hint="eastAsia"/>
        </w:rPr>
        <w:t>默认首页</w:t>
      </w:r>
      <w:r w:rsidR="005D1AB2">
        <w:t xml:space="preserve"> index.html </w:t>
      </w:r>
      <w:r w:rsidR="005D1AB2">
        <w:rPr>
          <w:rFonts w:ascii="宋体" w:eastAsia="宋体" w:hAnsi="宋体" w:cs="宋体" w:hint="eastAsia"/>
        </w:rPr>
        <w:t>中加入本人学号和姓名</w:t>
      </w:r>
    </w:p>
    <w:p w14:paraId="2436D98B" w14:textId="5970BED5" w:rsidR="005D1AB2" w:rsidRPr="005015D8" w:rsidRDefault="004101FF" w:rsidP="004101FF">
      <w:pPr>
        <w:pStyle w:val="af3"/>
        <w:spacing w:line="240" w:lineRule="atLeast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55DA47" wp14:editId="2E7558F8">
            <wp:extent cx="2853156" cy="1889471"/>
            <wp:effectExtent l="0" t="0" r="4445" b="0"/>
            <wp:docPr id="642394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1762" cy="18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D558" w14:textId="78FFE993" w:rsidR="005015D8" w:rsidRDefault="005015D8" w:rsidP="005D1AB2">
      <w:pPr>
        <w:pStyle w:val="af3"/>
        <w:ind w:firstLineChars="0" w:firstLine="0"/>
        <w:rPr>
          <w:rFonts w:ascii="宋体" w:eastAsia="宋体" w:hAnsi="宋体" w:cs="宋体" w:hint="eastAsia"/>
        </w:rPr>
      </w:pPr>
      <w:r w:rsidRPr="005015D8">
        <w:t>（3）</w:t>
      </w:r>
      <w:r w:rsidR="005D1AB2">
        <w:rPr>
          <w:rFonts w:ascii="宋体" w:eastAsia="宋体" w:hAnsi="宋体" w:cs="宋体" w:hint="eastAsia"/>
        </w:rPr>
        <w:t>在本地（或华为云</w:t>
      </w:r>
      <w:r w:rsidR="005D1AB2">
        <w:t xml:space="preserve"> ECS</w:t>
      </w:r>
      <w:r w:rsidR="005D1AB2">
        <w:rPr>
          <w:rFonts w:ascii="宋体" w:eastAsia="宋体" w:hAnsi="宋体" w:cs="宋体" w:hint="eastAsia"/>
        </w:rPr>
        <w:t>）运行</w:t>
      </w:r>
      <w:r w:rsidR="005D1AB2">
        <w:t xml:space="preserve"> docker compose up</w:t>
      </w:r>
      <w:r w:rsidR="005D1AB2">
        <w:rPr>
          <w:rFonts w:ascii="宋体" w:eastAsia="宋体" w:hAnsi="宋体" w:cs="宋体" w:hint="eastAsia"/>
        </w:rPr>
        <w:t>，截图验证前后端通信正常（后端日志显示收到请求）</w:t>
      </w:r>
    </w:p>
    <w:p w14:paraId="4661B19B" w14:textId="25A2A149" w:rsidR="005D1AB2" w:rsidRPr="005015D8" w:rsidRDefault="00027EF4" w:rsidP="00027EF4">
      <w:pPr>
        <w:pStyle w:val="af3"/>
        <w:spacing w:line="240" w:lineRule="atLeast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122F74" wp14:editId="0023F0F3">
            <wp:extent cx="4363985" cy="781233"/>
            <wp:effectExtent l="0" t="0" r="0" b="0"/>
            <wp:docPr id="10723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9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171" cy="78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4378" w14:textId="333BF16C" w:rsidR="005015D8" w:rsidRDefault="005015D8" w:rsidP="005D1AB2">
      <w:pPr>
        <w:pStyle w:val="af3"/>
        <w:ind w:firstLineChars="0" w:firstLine="0"/>
        <w:rPr>
          <w:rFonts w:ascii="宋体" w:eastAsia="宋体" w:hAnsi="宋体" w:cs="宋体" w:hint="eastAsia"/>
        </w:rPr>
      </w:pPr>
      <w:r w:rsidRPr="005015D8">
        <w:t>（4）</w:t>
      </w:r>
      <w:r w:rsidR="005D1AB2">
        <w:rPr>
          <w:rFonts w:ascii="宋体" w:eastAsia="宋体" w:hAnsi="宋体" w:cs="宋体" w:hint="eastAsia"/>
        </w:rPr>
        <w:t>将两个镜像</w:t>
      </w:r>
      <w:r w:rsidR="005D1AB2">
        <w:t xml:space="preserve"> push </w:t>
      </w:r>
      <w:r w:rsidR="005D1AB2">
        <w:rPr>
          <w:rFonts w:ascii="宋体" w:eastAsia="宋体" w:hAnsi="宋体" w:cs="宋体" w:hint="eastAsia"/>
        </w:rPr>
        <w:t>到</w:t>
      </w:r>
      <w:r w:rsidR="005D1AB2">
        <w:t xml:space="preserve"> SWR</w:t>
      </w:r>
      <w:r w:rsidR="005D1AB2">
        <w:rPr>
          <w:rFonts w:ascii="宋体" w:eastAsia="宋体" w:hAnsi="宋体" w:cs="宋体" w:hint="eastAsia"/>
        </w:rPr>
        <w:t>，截图保存</w:t>
      </w:r>
      <w:r w:rsidR="005D1AB2">
        <w:t xml:space="preserve"> SWR </w:t>
      </w:r>
      <w:r w:rsidR="005D1AB2">
        <w:rPr>
          <w:rFonts w:ascii="宋体" w:eastAsia="宋体" w:hAnsi="宋体" w:cs="宋体" w:hint="eastAsia"/>
        </w:rPr>
        <w:t>控制台中镜像列表页面（需含镜像名称和</w:t>
      </w:r>
      <w:r w:rsidR="005D1AB2">
        <w:t xml:space="preserve"> Tag</w:t>
      </w:r>
      <w:r w:rsidR="005D1AB2">
        <w:rPr>
          <w:rFonts w:ascii="宋体" w:eastAsia="宋体" w:hAnsi="宋体" w:cs="宋体" w:hint="eastAsia"/>
        </w:rPr>
        <w:t>）</w:t>
      </w:r>
    </w:p>
    <w:p w14:paraId="418F9BF3" w14:textId="28CEA0C0" w:rsidR="005D1AB2" w:rsidRPr="005015D8" w:rsidRDefault="00C61E9A" w:rsidP="00C61E9A">
      <w:pPr>
        <w:pStyle w:val="af3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9F9A1C5" wp14:editId="72D7A431">
            <wp:extent cx="5278120" cy="1612265"/>
            <wp:effectExtent l="0" t="0" r="0" b="6985"/>
            <wp:docPr id="47718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6612" w14:textId="46BF9945" w:rsidR="005015D8" w:rsidRPr="005015D8" w:rsidRDefault="005D1AB2" w:rsidP="005015D8">
      <w:pPr>
        <w:rPr>
          <w:rFonts w:hint="eastAsia"/>
        </w:rPr>
      </w:pPr>
      <w:r>
        <w:rPr>
          <w:rFonts w:hint="eastAsia"/>
          <w:b/>
          <w:bCs/>
        </w:rPr>
        <w:t>3</w:t>
      </w:r>
      <w:r w:rsidR="005015D8" w:rsidRPr="005015D8">
        <w:rPr>
          <w:b/>
          <w:bCs/>
        </w:rPr>
        <w:t>. 问题与解决方案</w:t>
      </w:r>
    </w:p>
    <w:p w14:paraId="6369A9A9" w14:textId="32CA0DC1" w:rsidR="005015D8" w:rsidRDefault="00C61E9A" w:rsidP="005015D8">
      <w:pPr>
        <w:rPr>
          <w:rFonts w:hint="eastAsia"/>
        </w:rPr>
      </w:pPr>
      <w:r>
        <w:rPr>
          <w:rFonts w:hint="eastAsia"/>
        </w:rPr>
        <w:t>1. 登录</w:t>
      </w:r>
    </w:p>
    <w:p w14:paraId="6BCAC8F5" w14:textId="278B5E5D" w:rsidR="00C61E9A" w:rsidRDefault="00C61E9A" w:rsidP="005015D8">
      <w:pPr>
        <w:rPr>
          <w:rFonts w:hint="eastAsia"/>
        </w:rPr>
      </w:pPr>
      <w:r>
        <w:rPr>
          <w:rFonts w:hint="eastAsia"/>
        </w:rPr>
        <w:t>2. 标签</w:t>
      </w:r>
    </w:p>
    <w:p w14:paraId="002F82CF" w14:textId="78BC1932" w:rsidR="00C61E9A" w:rsidRDefault="00C61E9A" w:rsidP="005015D8">
      <w:pPr>
        <w:rPr>
          <w:rFonts w:hint="eastAsia"/>
        </w:rPr>
      </w:pPr>
      <w:r>
        <w:rPr>
          <w:rFonts w:hint="eastAsia"/>
        </w:rPr>
        <w:t>3. 推送</w:t>
      </w:r>
    </w:p>
    <w:p w14:paraId="4DA76BFF" w14:textId="77777777" w:rsidR="00C61E9A" w:rsidRDefault="00C61E9A" w:rsidP="005015D8">
      <w:pPr>
        <w:rPr>
          <w:rFonts w:hint="eastAsia"/>
        </w:rPr>
      </w:pPr>
    </w:p>
    <w:p w14:paraId="77CE94E1" w14:textId="77777777" w:rsidR="00C61E9A" w:rsidRPr="005015D8" w:rsidRDefault="00C61E9A" w:rsidP="005015D8">
      <w:pPr>
        <w:rPr>
          <w:rFonts w:hint="eastAsia"/>
        </w:rPr>
      </w:pPr>
    </w:p>
    <w:p w14:paraId="679EB287" w14:textId="6AA44009" w:rsidR="005015D8" w:rsidRPr="005015D8" w:rsidRDefault="005D1AB2" w:rsidP="005D1AB2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2.2 </w:t>
      </w:r>
      <w:r w:rsidR="005015D8" w:rsidRPr="005015D8">
        <w:t>任务2 CCE集群搭建</w:t>
      </w:r>
    </w:p>
    <w:p w14:paraId="4E33C1BB" w14:textId="77777777" w:rsidR="005015D8" w:rsidRPr="005D1AB2" w:rsidRDefault="005015D8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b/>
          <w:bCs/>
        </w:rPr>
        <w:t>1. 实验目的</w:t>
      </w:r>
    </w:p>
    <w:p w14:paraId="329BF0DC" w14:textId="77777777" w:rsidR="005015D8" w:rsidRPr="005015D8" w:rsidRDefault="005015D8" w:rsidP="005D1AB2">
      <w:pPr>
        <w:pStyle w:val="af3"/>
        <w:rPr>
          <w:rFonts w:hint="eastAsia"/>
        </w:rPr>
      </w:pPr>
      <w:r w:rsidRPr="005015D8">
        <w:t>掌握华为云CCE集群创建方法，搭建符合版本要求的K8s集群，配置kubectl管理工具，完成集群节点初始化。</w:t>
      </w:r>
    </w:p>
    <w:p w14:paraId="2373FE2B" w14:textId="77777777" w:rsidR="005015D8" w:rsidRPr="005D1AB2" w:rsidRDefault="005015D8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b/>
          <w:bCs/>
        </w:rPr>
        <w:t>2. 操作步骤摘要</w:t>
      </w:r>
    </w:p>
    <w:p w14:paraId="33EA6DB8" w14:textId="77777777" w:rsidR="005015D8" w:rsidRDefault="005015D8" w:rsidP="005D1AB2">
      <w:pPr>
        <w:pStyle w:val="af3"/>
        <w:ind w:firstLineChars="0" w:firstLine="0"/>
        <w:rPr>
          <w:rFonts w:hint="eastAsia"/>
        </w:rPr>
      </w:pPr>
      <w:r w:rsidRPr="005015D8">
        <w:t>（1）登录华为云控制台，创建CCE标准集群，选择集群版本≥1.27，网络插件选用默认Yangtse CNI。</w:t>
      </w:r>
    </w:p>
    <w:p w14:paraId="0E6F72B1" w14:textId="77777777" w:rsidR="005D1AB2" w:rsidRPr="005015D8" w:rsidRDefault="005D1AB2" w:rsidP="005D1AB2">
      <w:pPr>
        <w:pStyle w:val="af3"/>
        <w:ind w:firstLineChars="0" w:firstLine="0"/>
        <w:rPr>
          <w:rFonts w:hint="eastAsia"/>
        </w:rPr>
      </w:pPr>
    </w:p>
    <w:p w14:paraId="43800B3A" w14:textId="77777777" w:rsidR="005015D8" w:rsidRDefault="005015D8" w:rsidP="005D1AB2">
      <w:pPr>
        <w:pStyle w:val="af3"/>
        <w:ind w:firstLineChars="0" w:firstLine="0"/>
        <w:rPr>
          <w:rFonts w:hint="eastAsia"/>
        </w:rPr>
      </w:pPr>
      <w:r w:rsidRPr="005015D8">
        <w:t>（2）配置集群节点，华为云托管Master节点，创建2台2vCPU/4GB规格的Worker工作节点。</w:t>
      </w:r>
    </w:p>
    <w:p w14:paraId="74010CAE" w14:textId="77777777" w:rsidR="005D1AB2" w:rsidRPr="005015D8" w:rsidRDefault="005D1AB2" w:rsidP="005D1AB2">
      <w:pPr>
        <w:pStyle w:val="af3"/>
        <w:ind w:firstLineChars="0" w:firstLine="0"/>
        <w:rPr>
          <w:rFonts w:hint="eastAsia"/>
        </w:rPr>
      </w:pPr>
    </w:p>
    <w:p w14:paraId="223B92AE" w14:textId="77777777" w:rsidR="005015D8" w:rsidRDefault="005015D8" w:rsidP="005D1AB2">
      <w:pPr>
        <w:pStyle w:val="af3"/>
        <w:ind w:firstLineChars="0" w:firstLine="0"/>
        <w:rPr>
          <w:rFonts w:hint="eastAsia"/>
        </w:rPr>
      </w:pPr>
      <w:r w:rsidRPr="005015D8">
        <w:t>（3）下载集群KubeConfig配置文件，配置CloudShell本地管理环境，实现kubectl命令正常调用。</w:t>
      </w:r>
    </w:p>
    <w:p w14:paraId="121CFAB6" w14:textId="77777777" w:rsidR="005D1AB2" w:rsidRPr="005015D8" w:rsidRDefault="005D1AB2" w:rsidP="005D1AB2">
      <w:pPr>
        <w:pStyle w:val="af3"/>
        <w:ind w:firstLineChars="0" w:firstLine="0"/>
        <w:rPr>
          <w:rFonts w:hint="eastAsia"/>
        </w:rPr>
      </w:pPr>
    </w:p>
    <w:p w14:paraId="6276D22F" w14:textId="77777777" w:rsidR="005015D8" w:rsidRDefault="005015D8" w:rsidP="005D1AB2">
      <w:pPr>
        <w:pStyle w:val="af3"/>
        <w:ind w:firstLineChars="0" w:firstLine="0"/>
        <w:rPr>
          <w:rFonts w:hint="eastAsia"/>
        </w:rPr>
      </w:pPr>
      <w:r w:rsidRPr="005015D8">
        <w:t>（4）执行节点查询命令，验证所有Worker节点状态为Ready，集群正常运行。</w:t>
      </w:r>
    </w:p>
    <w:p w14:paraId="0C24EA0E" w14:textId="7898DB52" w:rsidR="005D1AB2" w:rsidRPr="005015D8" w:rsidRDefault="001756FE" w:rsidP="001756FE">
      <w:pPr>
        <w:pStyle w:val="af3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B22C536" wp14:editId="407C427C">
            <wp:extent cx="5278120" cy="382905"/>
            <wp:effectExtent l="0" t="0" r="0" b="0"/>
            <wp:docPr id="795325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5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1318" w14:textId="4B3251A0" w:rsidR="005015D8" w:rsidRPr="005D1AB2" w:rsidRDefault="005D1AB2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rFonts w:hint="eastAsia"/>
          <w:b/>
          <w:bCs/>
        </w:rPr>
        <w:t>3</w:t>
      </w:r>
      <w:r w:rsidR="005015D8" w:rsidRPr="005D1AB2">
        <w:rPr>
          <w:b/>
          <w:bCs/>
        </w:rPr>
        <w:t>. 问题与解决方案</w:t>
      </w:r>
    </w:p>
    <w:p w14:paraId="43DC51C4" w14:textId="77777777" w:rsidR="005015D8" w:rsidRDefault="005015D8" w:rsidP="005D1AB2">
      <w:pPr>
        <w:pStyle w:val="af3"/>
        <w:ind w:firstLineChars="0" w:firstLine="0"/>
        <w:rPr>
          <w:rFonts w:hint="eastAsia"/>
        </w:rPr>
      </w:pPr>
      <w:r w:rsidRPr="005015D8">
        <w:t>（此处填写集群创建、节点初始化、kubectl配置过程中遇到的问题及解决方法）</w:t>
      </w:r>
    </w:p>
    <w:p w14:paraId="04625B24" w14:textId="77777777" w:rsidR="005D1AB2" w:rsidRDefault="005D1AB2" w:rsidP="005D1AB2">
      <w:pPr>
        <w:pStyle w:val="af3"/>
        <w:ind w:firstLineChars="0" w:firstLine="0"/>
        <w:rPr>
          <w:rFonts w:hint="eastAsia"/>
        </w:rPr>
      </w:pPr>
    </w:p>
    <w:p w14:paraId="11F857EB" w14:textId="77777777" w:rsidR="005D1AB2" w:rsidRPr="005015D8" w:rsidRDefault="005D1AB2" w:rsidP="005D1AB2">
      <w:pPr>
        <w:pStyle w:val="af3"/>
        <w:ind w:firstLineChars="0" w:firstLine="0"/>
        <w:rPr>
          <w:rFonts w:hint="eastAsia"/>
        </w:rPr>
      </w:pPr>
    </w:p>
    <w:p w14:paraId="775A528D" w14:textId="3E4991E9" w:rsidR="005D1AB2" w:rsidRPr="005015D8" w:rsidRDefault="005D1AB2" w:rsidP="005D1AB2">
      <w:pPr>
        <w:pStyle w:val="2"/>
        <w:rPr>
          <w:rFonts w:hint="eastAsia"/>
        </w:rPr>
      </w:pPr>
      <w:r>
        <w:rPr>
          <w:rFonts w:hint="eastAsia"/>
        </w:rPr>
        <w:t xml:space="preserve">2.3 </w:t>
      </w:r>
      <w:r w:rsidR="005015D8" w:rsidRPr="005015D8">
        <w:t>任务3 应用部署</w:t>
      </w:r>
    </w:p>
    <w:p w14:paraId="1C0B6C86" w14:textId="77777777" w:rsidR="005015D8" w:rsidRPr="005D1AB2" w:rsidRDefault="005015D8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b/>
          <w:bCs/>
        </w:rPr>
        <w:t>1. 实验目的</w:t>
      </w:r>
    </w:p>
    <w:p w14:paraId="7D4F1E60" w14:textId="77777777" w:rsidR="005015D8" w:rsidRPr="005015D8" w:rsidRDefault="005015D8" w:rsidP="005D1AB2">
      <w:pPr>
        <w:pStyle w:val="af3"/>
        <w:rPr>
          <w:rFonts w:hint="eastAsia"/>
        </w:rPr>
      </w:pPr>
      <w:r w:rsidRPr="005015D8">
        <w:t>基于K8s YAML模板，完成Flask后端、Redis数据库容器部署，通过ConfigMap、Secret实现配置与敏感信息分离，借助ELB实现应用公网访问。</w:t>
      </w:r>
    </w:p>
    <w:p w14:paraId="5F4D56F0" w14:textId="77777777" w:rsidR="005015D8" w:rsidRPr="005D1AB2" w:rsidRDefault="005015D8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b/>
          <w:bCs/>
        </w:rPr>
        <w:t>2. 操作步骤摘要</w:t>
      </w:r>
    </w:p>
    <w:p w14:paraId="11B843AE" w14:textId="6B7EC79D" w:rsidR="00FF3BC1" w:rsidRDefault="00EF5AB5" w:rsidP="00BE6357">
      <w:pPr>
        <w:pStyle w:val="af3"/>
        <w:spacing w:line="240" w:lineRule="atLeast"/>
        <w:ind w:firstLineChars="0" w:firstLine="0"/>
      </w:pPr>
      <w:r>
        <w:rPr>
          <w:rFonts w:hint="eastAsia"/>
        </w:rPr>
        <w:t>（1）</w:t>
      </w:r>
      <w:r w:rsidRPr="00EF5AB5">
        <w:t>kubectl get pods</w:t>
      </w:r>
    </w:p>
    <w:p w14:paraId="17D8CEB7" w14:textId="037AA397" w:rsidR="00EF5AB5" w:rsidRDefault="00EF5AB5" w:rsidP="00BE6357">
      <w:pPr>
        <w:pStyle w:val="af3"/>
        <w:spacing w:line="240" w:lineRule="atLeast"/>
        <w:ind w:firstLineChars="0" w:firstLine="0"/>
      </w:pPr>
      <w:r>
        <w:rPr>
          <w:noProof/>
        </w:rPr>
        <w:lastRenderedPageBreak/>
        <w:drawing>
          <wp:inline distT="0" distB="0" distL="0" distR="0" wp14:anchorId="12E29B5E" wp14:editId="1A6F31E1">
            <wp:extent cx="5016758" cy="819192"/>
            <wp:effectExtent l="0" t="0" r="0" b="0"/>
            <wp:docPr id="950240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0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85A0" w14:textId="1EF20D47" w:rsidR="00EF5AB5" w:rsidRDefault="00EF5AB5" w:rsidP="00BE6357">
      <w:pPr>
        <w:pStyle w:val="af3"/>
        <w:spacing w:line="240" w:lineRule="atLeast"/>
        <w:ind w:firstLineChars="0" w:firstLine="0"/>
      </w:pPr>
      <w:r>
        <w:rPr>
          <w:rFonts w:hint="eastAsia"/>
        </w:rPr>
        <w:t>（2）</w:t>
      </w:r>
      <w:r w:rsidR="00F55B46">
        <w:rPr>
          <w:rFonts w:hint="eastAsia"/>
        </w:rPr>
        <w:t>外部访问</w:t>
      </w:r>
    </w:p>
    <w:p w14:paraId="1E03E304" w14:textId="08E86E51" w:rsidR="00F55B46" w:rsidRPr="00BE6357" w:rsidRDefault="00F55B46" w:rsidP="00BE6357">
      <w:pPr>
        <w:pStyle w:val="af3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7DCBF1D" wp14:editId="4A9CA363">
            <wp:extent cx="4146763" cy="1447874"/>
            <wp:effectExtent l="0" t="0" r="6350" b="0"/>
            <wp:docPr id="53534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0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6A59" w14:textId="781122D9" w:rsidR="005015D8" w:rsidRPr="005D1AB2" w:rsidRDefault="005D1AB2" w:rsidP="005D1AB2">
      <w:pPr>
        <w:pStyle w:val="af3"/>
        <w:ind w:firstLineChars="0" w:firstLine="0"/>
        <w:rPr>
          <w:rFonts w:hint="eastAsia"/>
          <w:b/>
          <w:bCs/>
        </w:rPr>
      </w:pPr>
      <w:r w:rsidRPr="005D1AB2">
        <w:rPr>
          <w:rFonts w:hint="eastAsia"/>
          <w:b/>
          <w:bCs/>
        </w:rPr>
        <w:t>3</w:t>
      </w:r>
      <w:r w:rsidR="005015D8" w:rsidRPr="005D1AB2">
        <w:rPr>
          <w:b/>
          <w:bCs/>
        </w:rPr>
        <w:t>. 问题与解决方案</w:t>
      </w:r>
    </w:p>
    <w:p w14:paraId="477E7B2D" w14:textId="77777777" w:rsidR="005015D8" w:rsidRPr="005015D8" w:rsidRDefault="005015D8" w:rsidP="005D1AB2">
      <w:pPr>
        <w:pStyle w:val="af3"/>
        <w:ind w:firstLineChars="0" w:firstLine="0"/>
        <w:rPr>
          <w:rFonts w:hint="eastAsia"/>
        </w:rPr>
      </w:pPr>
      <w:r w:rsidRPr="005015D8">
        <w:t>（此处填写Pod启动异常、端口访问失败、配置注入失效等问题及解决方案）</w:t>
      </w:r>
    </w:p>
    <w:p w14:paraId="5A483E14" w14:textId="404E3112" w:rsidR="005015D8" w:rsidRPr="005015D8" w:rsidRDefault="005D1AB2" w:rsidP="005D1AB2">
      <w:pPr>
        <w:pStyle w:val="2"/>
        <w:rPr>
          <w:rFonts w:hint="eastAsia"/>
        </w:rPr>
      </w:pPr>
      <w:r>
        <w:rPr>
          <w:rFonts w:hint="eastAsia"/>
        </w:rPr>
        <w:t xml:space="preserve">2.4 </w:t>
      </w:r>
      <w:r w:rsidR="005015D8" w:rsidRPr="005015D8">
        <w:t>任务4 持久化存储</w:t>
      </w:r>
    </w:p>
    <w:p w14:paraId="208276DC" w14:textId="77777777" w:rsidR="005015D8" w:rsidRPr="00DD09D6" w:rsidRDefault="005015D8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b/>
          <w:bCs/>
        </w:rPr>
        <w:t>1. 实验目的</w:t>
      </w:r>
    </w:p>
    <w:p w14:paraId="4816977C" w14:textId="77777777" w:rsidR="005015D8" w:rsidRPr="005015D8" w:rsidRDefault="005015D8" w:rsidP="00DD09D6">
      <w:pPr>
        <w:pStyle w:val="af3"/>
        <w:rPr>
          <w:rFonts w:hint="eastAsia"/>
        </w:rPr>
      </w:pPr>
      <w:r w:rsidRPr="005015D8">
        <w:t>通过PVC挂载华为云磁盘，实现Redis数据持久化，解决Pod重建后数据丢失问题，理解K8s持久化存储机制。</w:t>
      </w:r>
    </w:p>
    <w:p w14:paraId="25BE476A" w14:textId="77777777" w:rsidR="005015D8" w:rsidRPr="00DD09D6" w:rsidRDefault="005015D8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b/>
          <w:bCs/>
        </w:rPr>
        <w:t>2. 操作步骤摘要</w:t>
      </w:r>
    </w:p>
    <w:p w14:paraId="52C991FE" w14:textId="77777777" w:rsidR="00F55B46" w:rsidRDefault="00F55B46" w:rsidP="00F55B46">
      <w:pPr>
        <w:spacing w:before="50" w:after="50"/>
      </w:pPr>
      <w:r>
        <w:rPr>
          <w:rFonts w:eastAsia="Arial"/>
        </w:rPr>
        <w:t>验收要求：提供</w:t>
      </w:r>
      <w:r>
        <w:rPr>
          <w:rFonts w:eastAsia="Arial"/>
        </w:rPr>
        <w:t xml:space="preserve"> kubectl get pvc</w:t>
      </w:r>
      <w:r>
        <w:rPr>
          <w:rFonts w:eastAsia="Arial"/>
        </w:rPr>
        <w:t>（</w:t>
      </w:r>
      <w:r>
        <w:rPr>
          <w:rFonts w:eastAsia="Arial"/>
        </w:rPr>
        <w:t>Status: Bound</w:t>
      </w:r>
      <w:r>
        <w:rPr>
          <w:rFonts w:eastAsia="Arial"/>
        </w:rPr>
        <w:t>）截图；写入</w:t>
      </w:r>
      <w:r>
        <w:rPr>
          <w:rFonts w:eastAsia="Arial"/>
        </w:rPr>
        <w:t>→</w:t>
      </w:r>
      <w:r>
        <w:rPr>
          <w:rFonts w:eastAsia="Arial"/>
        </w:rPr>
        <w:t>删除</w:t>
      </w:r>
      <w:r>
        <w:rPr>
          <w:rFonts w:eastAsia="Arial"/>
        </w:rPr>
        <w:t>Pod→</w:t>
      </w:r>
      <w:r>
        <w:rPr>
          <w:rFonts w:eastAsia="Arial"/>
        </w:rPr>
        <w:t>查询的前后对比截图（</w:t>
      </w:r>
      <w:r>
        <w:rPr>
          <w:rFonts w:eastAsia="Arial"/>
        </w:rPr>
        <w:t>3</w:t>
      </w:r>
      <w:r>
        <w:rPr>
          <w:rFonts w:eastAsia="Arial"/>
        </w:rPr>
        <w:t>张）。</w:t>
      </w:r>
    </w:p>
    <w:p w14:paraId="37296D89" w14:textId="5FACA0F2" w:rsidR="00DD09D6" w:rsidRDefault="00F55B46" w:rsidP="00DD09D6">
      <w:pPr>
        <w:pStyle w:val="af3"/>
        <w:ind w:firstLineChars="0" w:firstLine="0"/>
      </w:pPr>
      <w:r>
        <w:rPr>
          <w:rFonts w:hint="eastAsia"/>
        </w:rPr>
        <w:t>（1）</w:t>
      </w:r>
      <w:r>
        <w:rPr>
          <w:rFonts w:eastAsia="Arial"/>
        </w:rPr>
        <w:t>kubectl get pvc</w:t>
      </w:r>
      <w:r>
        <w:rPr>
          <w:rFonts w:eastAsia="Arial"/>
        </w:rPr>
        <w:t>（</w:t>
      </w:r>
    </w:p>
    <w:p w14:paraId="3AE651C0" w14:textId="6D5F0E30" w:rsidR="00F55B46" w:rsidRDefault="00F55B46" w:rsidP="00DD09D6">
      <w:pPr>
        <w:pStyle w:val="af3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2B03282" wp14:editId="0D7514C5">
            <wp:extent cx="5278120" cy="250190"/>
            <wp:effectExtent l="0" t="0" r="0" b="0"/>
            <wp:docPr id="1187100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0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BD2D" w14:textId="0C9DED07" w:rsidR="00F55B46" w:rsidRDefault="00F55B46" w:rsidP="00DD09D6">
      <w:pPr>
        <w:pStyle w:val="af3"/>
        <w:ind w:firstLineChars="0" w:firstLine="0"/>
      </w:pPr>
      <w:r>
        <w:rPr>
          <w:rFonts w:hint="eastAsia"/>
        </w:rPr>
        <w:t>（2）</w:t>
      </w:r>
      <w:r>
        <w:rPr>
          <w:rFonts w:eastAsia="Arial"/>
        </w:rPr>
        <w:t>写入</w:t>
      </w:r>
    </w:p>
    <w:p w14:paraId="3B0C57D7" w14:textId="425F2AFB" w:rsidR="00F55B46" w:rsidRDefault="00F55B46" w:rsidP="00F55B46">
      <w:pPr>
        <w:pStyle w:val="af3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00CA2E" wp14:editId="35B4257A">
            <wp:extent cx="5278120" cy="790575"/>
            <wp:effectExtent l="0" t="0" r="0" b="9525"/>
            <wp:docPr id="38950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3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9379" w14:textId="7C83EF94" w:rsidR="00F55B46" w:rsidRDefault="00F55B46" w:rsidP="00DD09D6">
      <w:pPr>
        <w:pStyle w:val="af3"/>
        <w:ind w:firstLineChars="0" w:firstLine="0"/>
      </w:pPr>
      <w:r>
        <w:rPr>
          <w:rFonts w:hint="eastAsia"/>
        </w:rPr>
        <w:t>（3）</w:t>
      </w:r>
      <w:r>
        <w:rPr>
          <w:rFonts w:eastAsia="Arial"/>
        </w:rPr>
        <w:t>删除</w:t>
      </w:r>
      <w:r>
        <w:rPr>
          <w:rFonts w:eastAsia="Arial"/>
        </w:rPr>
        <w:t>Pod</w:t>
      </w:r>
    </w:p>
    <w:p w14:paraId="0CFBD1D9" w14:textId="60A0772C" w:rsidR="00F55B46" w:rsidRDefault="007A7504" w:rsidP="007A7504">
      <w:pPr>
        <w:pStyle w:val="af3"/>
        <w:spacing w:line="240" w:lineRule="atLeast"/>
        <w:ind w:firstLineChars="0" w:firstLine="0"/>
      </w:pPr>
      <w:r>
        <w:rPr>
          <w:noProof/>
        </w:rPr>
        <w:lastRenderedPageBreak/>
        <w:drawing>
          <wp:inline distT="0" distB="0" distL="0" distR="0" wp14:anchorId="0708AC3A" wp14:editId="18122489">
            <wp:extent cx="5278120" cy="479425"/>
            <wp:effectExtent l="0" t="0" r="0" b="0"/>
            <wp:docPr id="119784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0BEC" w14:textId="21DF8A47" w:rsidR="00F55B46" w:rsidRDefault="00F55B46" w:rsidP="00DD09D6">
      <w:pPr>
        <w:pStyle w:val="af3"/>
        <w:ind w:firstLineChars="0" w:firstLine="0"/>
      </w:pPr>
      <w:r>
        <w:rPr>
          <w:rFonts w:hint="eastAsia"/>
        </w:rPr>
        <w:t>（4）</w:t>
      </w:r>
      <w:r>
        <w:rPr>
          <w:rFonts w:eastAsia="Arial"/>
        </w:rPr>
        <w:t>查询的前后对比</w:t>
      </w:r>
    </w:p>
    <w:p w14:paraId="0306250B" w14:textId="1F00F636" w:rsidR="00F55B46" w:rsidRPr="00F55B46" w:rsidRDefault="007A7504" w:rsidP="007A7504">
      <w:pPr>
        <w:pStyle w:val="af3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2F238FB" wp14:editId="20B2699A">
            <wp:extent cx="5278120" cy="798830"/>
            <wp:effectExtent l="0" t="0" r="0" b="1270"/>
            <wp:docPr id="1410442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2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D4D4" w14:textId="40D2A781" w:rsidR="005015D8" w:rsidRPr="005015D8" w:rsidRDefault="00DD09D6" w:rsidP="00DD09D6">
      <w:pPr>
        <w:pStyle w:val="af3"/>
        <w:ind w:firstLineChars="0" w:firstLine="0"/>
        <w:rPr>
          <w:rFonts w:hint="eastAsia"/>
        </w:rPr>
      </w:pPr>
      <w:r>
        <w:rPr>
          <w:rFonts w:hint="eastAsia"/>
        </w:rPr>
        <w:t>3</w:t>
      </w:r>
      <w:r w:rsidR="005015D8" w:rsidRPr="005015D8">
        <w:t>. 问题与解决方案</w:t>
      </w:r>
    </w:p>
    <w:p w14:paraId="1D39EB47" w14:textId="5203B96A" w:rsidR="00DD09D6" w:rsidRP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（此处填写PVC绑定失败、数据挂载失效、重建后数据丢失等问题及解决方法）</w:t>
      </w:r>
    </w:p>
    <w:p w14:paraId="081F6EB1" w14:textId="59677B76" w:rsidR="005015D8" w:rsidRPr="005015D8" w:rsidRDefault="00DD09D6" w:rsidP="00DD09D6">
      <w:pPr>
        <w:pStyle w:val="2"/>
        <w:rPr>
          <w:rFonts w:hint="eastAsia"/>
        </w:rPr>
      </w:pPr>
      <w:r>
        <w:rPr>
          <w:rFonts w:hint="eastAsia"/>
        </w:rPr>
        <w:t xml:space="preserve">2.5 </w:t>
      </w:r>
      <w:r w:rsidR="005015D8" w:rsidRPr="005015D8">
        <w:t>任务5 ConfigMap Volume挂载</w:t>
      </w:r>
    </w:p>
    <w:p w14:paraId="38E64296" w14:textId="77777777" w:rsidR="005015D8" w:rsidRPr="00DD09D6" w:rsidRDefault="005015D8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b/>
          <w:bCs/>
        </w:rPr>
        <w:t>1. 实验目的</w:t>
      </w:r>
    </w:p>
    <w:p w14:paraId="74953680" w14:textId="77777777" w:rsidR="005015D8" w:rsidRPr="005015D8" w:rsidRDefault="005015D8" w:rsidP="00DD09D6">
      <w:pPr>
        <w:pStyle w:val="af3"/>
        <w:rPr>
          <w:rFonts w:hint="eastAsia"/>
        </w:rPr>
      </w:pPr>
      <w:r w:rsidRPr="005015D8">
        <w:t>掌握ConfigMap文件挂载方式，实现Nginx配置文件动态挂载与更新，区分Volume挂载与envFrom环境变量注入的适用场景。</w:t>
      </w:r>
    </w:p>
    <w:p w14:paraId="1B58CDAE" w14:textId="77777777" w:rsidR="005015D8" w:rsidRPr="00DD09D6" w:rsidRDefault="005015D8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b/>
          <w:bCs/>
        </w:rPr>
        <w:t>2. 操作步骤摘要</w:t>
      </w:r>
    </w:p>
    <w:p w14:paraId="38D74562" w14:textId="5C1EB9AC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（1）新建配置ConfigMap</w:t>
      </w:r>
      <w:r w:rsidR="00DD09D6">
        <w:rPr>
          <w:rFonts w:hint="eastAsia"/>
        </w:rPr>
        <w:t>，</w:t>
      </w:r>
      <w:r w:rsidRPr="005015D8">
        <w:t>创建专属ConfigMap资源，写入完整的Nginx反向代理配置文件nginx.conf。</w:t>
      </w:r>
    </w:p>
    <w:p w14:paraId="578879D6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358D8AC8" w14:textId="3FF70768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（2）挂载配置文件</w:t>
      </w:r>
      <w:r w:rsidR="00DD09D6">
        <w:rPr>
          <w:rFonts w:hint="eastAsia"/>
        </w:rPr>
        <w:t>，</w:t>
      </w:r>
      <w:r w:rsidRPr="005015D8">
        <w:t>修改前端Nginx Deployment，将ConfigMap以Volume形式挂载至容器配置目录，替换默认配置。</w:t>
      </w:r>
    </w:p>
    <w:p w14:paraId="5AB2091C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1211EDC1" w14:textId="004EA936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（3）动态更新验证</w:t>
      </w:r>
      <w:r w:rsidR="00DD09D6">
        <w:rPr>
          <w:rFonts w:hint="eastAsia"/>
        </w:rPr>
        <w:t>，</w:t>
      </w:r>
      <w:r w:rsidRPr="005015D8">
        <w:t>修改ConfigMap中后端服务端口参数，执行更新命令后，进入容器查看配置文件是否同步更新。</w:t>
      </w:r>
    </w:p>
    <w:p w14:paraId="7E5CF874" w14:textId="736BE5C6" w:rsidR="00DD09D6" w:rsidRDefault="00ED5B2F" w:rsidP="00ED5B2F">
      <w:pPr>
        <w:pStyle w:val="af3"/>
        <w:spacing w:line="240" w:lineRule="atLeast"/>
        <w:ind w:firstLineChars="0" w:firstLine="0"/>
      </w:pPr>
      <w:r>
        <w:rPr>
          <w:noProof/>
        </w:rPr>
        <w:lastRenderedPageBreak/>
        <w:drawing>
          <wp:inline distT="0" distB="0" distL="0" distR="0" wp14:anchorId="0D5AD053" wp14:editId="1516694B">
            <wp:extent cx="5278120" cy="3433445"/>
            <wp:effectExtent l="0" t="0" r="0" b="0"/>
            <wp:docPr id="205098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2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252F" w14:textId="620150F2" w:rsidR="00ED5B2F" w:rsidRPr="005015D8" w:rsidRDefault="00ED5B2F" w:rsidP="00ED5B2F">
      <w:pPr>
        <w:pStyle w:val="af3"/>
        <w:spacing w:line="240" w:lineRule="atLeast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78B4A00" wp14:editId="6FF96324">
            <wp:extent cx="5278120" cy="3748405"/>
            <wp:effectExtent l="0" t="0" r="0" b="4445"/>
            <wp:docPr id="172071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12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C972" w14:textId="7044E601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（4）原理分析</w:t>
      </w:r>
      <w:r w:rsidR="00DD09D6">
        <w:rPr>
          <w:rFonts w:hint="eastAsia"/>
        </w:rPr>
        <w:t>，</w:t>
      </w:r>
      <w:r w:rsidRPr="005015D8">
        <w:t>总结Volume挂载与envFrom两种配置注入方式的差异及适用场景。</w:t>
      </w:r>
    </w:p>
    <w:p w14:paraId="27909E6D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7513A961" w14:textId="77777777" w:rsidR="00DD09D6" w:rsidRPr="00DD09D6" w:rsidRDefault="00DD09D6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rFonts w:hint="eastAsia"/>
          <w:b/>
          <w:bCs/>
        </w:rPr>
        <w:t>3</w:t>
      </w:r>
      <w:r w:rsidRPr="00DD09D6">
        <w:rPr>
          <w:b/>
          <w:bCs/>
        </w:rPr>
        <w:t>. 问题与解决方案</w:t>
      </w:r>
    </w:p>
    <w:p w14:paraId="73D7B772" w14:textId="77777777" w:rsidR="00DD09D6" w:rsidRPr="005D1AB2" w:rsidRDefault="00DD09D6" w:rsidP="00DD09D6">
      <w:pPr>
        <w:pStyle w:val="af3"/>
        <w:ind w:firstLineChars="0" w:firstLine="0"/>
        <w:rPr>
          <w:rFonts w:hint="eastAsia"/>
        </w:rPr>
      </w:pPr>
    </w:p>
    <w:p w14:paraId="7AEA8ABE" w14:textId="3B99C2D8" w:rsidR="005015D8" w:rsidRPr="005015D8" w:rsidRDefault="00DD09D6" w:rsidP="00DD09D6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2.6 </w:t>
      </w:r>
      <w:r w:rsidR="005015D8" w:rsidRPr="005015D8">
        <w:t>任务6 HPA弹性伸缩</w:t>
      </w:r>
    </w:p>
    <w:p w14:paraId="12D9A1BF" w14:textId="77777777" w:rsidR="005015D8" w:rsidRPr="00DD09D6" w:rsidRDefault="005015D8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b/>
          <w:bCs/>
        </w:rPr>
        <w:t>1. 实验目的</w:t>
      </w:r>
    </w:p>
    <w:p w14:paraId="421EE6A4" w14:textId="77777777" w:rsidR="005015D8" w:rsidRPr="005015D8" w:rsidRDefault="005015D8" w:rsidP="00DD09D6">
      <w:pPr>
        <w:pStyle w:val="af3"/>
        <w:rPr>
          <w:rFonts w:hint="eastAsia"/>
        </w:rPr>
      </w:pPr>
      <w:r w:rsidRPr="005015D8">
        <w:t>掌握K8s HPA弹性伸缩机制，实现后端服务基于CPU负载自动扩缩容，理解云计算弹性扩容、按需计费的核心优势。</w:t>
      </w:r>
    </w:p>
    <w:p w14:paraId="3682FBA5" w14:textId="77777777" w:rsidR="005015D8" w:rsidRPr="00DD09D6" w:rsidRDefault="005015D8" w:rsidP="00DD09D6">
      <w:pPr>
        <w:pStyle w:val="af3"/>
        <w:ind w:firstLineChars="0" w:firstLine="0"/>
        <w:rPr>
          <w:rFonts w:hint="eastAsia"/>
          <w:b/>
          <w:bCs/>
        </w:rPr>
      </w:pPr>
      <w:r w:rsidRPr="00DD09D6">
        <w:rPr>
          <w:b/>
          <w:bCs/>
        </w:rPr>
        <w:t>2. 操作步骤摘要</w:t>
      </w:r>
    </w:p>
    <w:p w14:paraId="59FCA927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（1）验证监控组件：确认集群metrics-server正常运行，kubectl top nodes可正常获取资源监控数据。</w:t>
      </w:r>
    </w:p>
    <w:p w14:paraId="0369E7BB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4CF2308F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（2）创建HPA规则：配置后端Deployment弹性伸缩策略，最小副本数1、最大副本数4，CPU利用率阈值60%。</w:t>
      </w:r>
    </w:p>
    <w:p w14:paraId="3D1D2A26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023DAD4D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（3）压力测试：使用ab工具对ELB公网接口发起高并发请求，模拟业务峰值压力。</w:t>
      </w:r>
    </w:p>
    <w:p w14:paraId="0D51CEC3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132E242A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（4）监控扩缩容：实时监控Pod数量变化，记录压测时扩容过程、停止压测后缩容过程。</w:t>
      </w:r>
    </w:p>
    <w:p w14:paraId="22B5ADF3" w14:textId="77777777" w:rsidR="00DD09D6" w:rsidRDefault="00DD09D6" w:rsidP="00DD09D6">
      <w:pPr>
        <w:pStyle w:val="af3"/>
        <w:ind w:firstLineChars="0" w:firstLine="0"/>
        <w:rPr>
          <w:rFonts w:hint="eastAsia"/>
        </w:rPr>
      </w:pPr>
    </w:p>
    <w:p w14:paraId="6C2E13C8" w14:textId="77777777" w:rsidR="005015D8" w:rsidRP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（5）原理分析：分析扩容延迟、冷却机制的原理及HPA在云资源降本中的价值。</w:t>
      </w:r>
    </w:p>
    <w:p w14:paraId="10919DA4" w14:textId="3D2E1EF2" w:rsidR="005015D8" w:rsidRPr="005015D8" w:rsidRDefault="00DD09D6" w:rsidP="00DD09D6">
      <w:pPr>
        <w:pStyle w:val="af3"/>
        <w:ind w:firstLineChars="0" w:firstLine="0"/>
        <w:rPr>
          <w:rFonts w:hint="eastAsia"/>
        </w:rPr>
      </w:pPr>
      <w:r>
        <w:rPr>
          <w:rFonts w:hint="eastAsia"/>
        </w:rPr>
        <w:t>3</w:t>
      </w:r>
      <w:r w:rsidR="005015D8" w:rsidRPr="005015D8">
        <w:t>. 实验分析总结</w:t>
      </w:r>
    </w:p>
    <w:p w14:paraId="3D595BF8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（1）扩容延迟原因：K8s metrics-server存在数据采集周期，HPA有固定评估间隔，无法实时响应瞬时流量压力，因此扩容存在短暂延迟。</w:t>
      </w:r>
    </w:p>
    <w:p w14:paraId="3DDBB296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282A0632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（2）冷却时间意义：扩缩容冷却机制可避免业务流量瞬时波动导致的频繁扩缩容，防止集群资源抖动、调度混乱，保障集群稳定性。</w:t>
      </w:r>
    </w:p>
    <w:p w14:paraId="483E69D1" w14:textId="77777777" w:rsidR="00DD09D6" w:rsidRPr="005015D8" w:rsidRDefault="00DD09D6" w:rsidP="00DD09D6">
      <w:pPr>
        <w:pStyle w:val="af3"/>
        <w:ind w:firstLineChars="0" w:firstLine="0"/>
        <w:rPr>
          <w:rFonts w:hint="eastAsia"/>
        </w:rPr>
      </w:pPr>
    </w:p>
    <w:p w14:paraId="6F3C827B" w14:textId="77777777" w:rsidR="005015D8" w:rsidRDefault="005015D8" w:rsidP="00DD09D6">
      <w:pPr>
        <w:pStyle w:val="af3"/>
        <w:ind w:firstLineChars="0" w:firstLine="0"/>
        <w:rPr>
          <w:rFonts w:hint="eastAsia"/>
        </w:rPr>
      </w:pPr>
      <w:r w:rsidRPr="005015D8">
        <w:t>（3）HPA降本价值：业务低峰期自动缩减Pod副本数，释放闲置云资源；业务高峰期自动扩容保障服务可用性，实现按需使用、按量付费，最大化降低云资源使用成本。</w:t>
      </w:r>
    </w:p>
    <w:p w14:paraId="1E64DF59" w14:textId="77777777" w:rsidR="005D6BA9" w:rsidRDefault="005D6BA9" w:rsidP="005D6BA9">
      <w:pPr>
        <w:pStyle w:val="af3"/>
        <w:ind w:firstLineChars="0" w:firstLine="0"/>
      </w:pPr>
    </w:p>
    <w:p w14:paraId="0B7648B7" w14:textId="77777777" w:rsidR="005D6BA9" w:rsidRDefault="005D6BA9" w:rsidP="005D6BA9">
      <w:pPr>
        <w:pStyle w:val="af3"/>
        <w:ind w:firstLineChars="0" w:firstLine="0"/>
      </w:pPr>
    </w:p>
    <w:p w14:paraId="783755BE" w14:textId="77777777" w:rsidR="005D6BA9" w:rsidRPr="005015D8" w:rsidRDefault="005D6BA9" w:rsidP="005D6BA9">
      <w:pPr>
        <w:pStyle w:val="af3"/>
        <w:ind w:firstLineChars="0" w:firstLine="0"/>
        <w:rPr>
          <w:rFonts w:hint="eastAsia"/>
        </w:rPr>
      </w:pPr>
    </w:p>
    <w:p w14:paraId="7F668C1C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三、第二部分：并行编程实战-方向A Spark大数据分析（40分）</w:t>
      </w:r>
    </w:p>
    <w:p w14:paraId="1C1A0FE0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lastRenderedPageBreak/>
        <w:t>A-0 环境部署（10分）</w:t>
      </w:r>
    </w:p>
    <w:p w14:paraId="2EDFC809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1. 实验目的</w:t>
      </w:r>
    </w:p>
    <w:p w14:paraId="5A09DBEE" w14:textId="77777777" w:rsidR="005015D8" w:rsidRPr="005015D8" w:rsidRDefault="005015D8" w:rsidP="005015D8">
      <w:pPr>
        <w:rPr>
          <w:rFonts w:hint="eastAsia"/>
        </w:rPr>
      </w:pPr>
      <w:r w:rsidRPr="005015D8">
        <w:t>掌握Spark Operator在K8s集群的部署方法，完成Spark大数据运行环境搭建，提交官方示例作业，验证集群大数据计算能力。</w:t>
      </w:r>
    </w:p>
    <w:p w14:paraId="4747316C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2. 操作步骤摘要</w:t>
      </w:r>
    </w:p>
    <w:p w14:paraId="113FCEA9" w14:textId="77777777" w:rsidR="005015D8" w:rsidRPr="005015D8" w:rsidRDefault="005015D8" w:rsidP="005015D8">
      <w:pPr>
        <w:rPr>
          <w:rFonts w:hint="eastAsia"/>
        </w:rPr>
      </w:pPr>
      <w:r w:rsidRPr="005015D8">
        <w:t>（1）部署Spark Operator：通过Helm命令安装Spark Operator控制器，创建独立命名空间，完成大数据作业调度组件部署。</w:t>
      </w:r>
    </w:p>
    <w:p w14:paraId="57E7D560" w14:textId="77777777" w:rsidR="005015D8" w:rsidRPr="005015D8" w:rsidRDefault="005015D8" w:rsidP="005015D8">
      <w:pPr>
        <w:rPr>
          <w:rFonts w:hint="eastAsia"/>
        </w:rPr>
      </w:pPr>
      <w:r w:rsidRPr="005015D8">
        <w:t>（2）修改作业配置：基于课程提供的sparkapplication.yaml模板，替换为官方指定SWR镜像地址，设置执行器数量为2、单执行器内存1g。</w:t>
      </w:r>
    </w:p>
    <w:p w14:paraId="73F1B59D" w14:textId="77777777" w:rsidR="005015D8" w:rsidRPr="005015D8" w:rsidRDefault="005015D8" w:rsidP="005015D8">
      <w:pPr>
        <w:rPr>
          <w:rFonts w:hint="eastAsia"/>
        </w:rPr>
      </w:pPr>
      <w:r w:rsidRPr="005015D8">
        <w:t>（3）提交测试作业：在集群中提交wordcount.py单词统计示例任务，等待Driver、Executor Pod运行完成，作业状态变为Completed。</w:t>
      </w:r>
    </w:p>
    <w:p w14:paraId="1AD13DE6" w14:textId="77777777" w:rsidR="005015D8" w:rsidRPr="005015D8" w:rsidRDefault="005015D8" w:rsidP="005015D8">
      <w:pPr>
        <w:rPr>
          <w:rFonts w:hint="eastAsia"/>
        </w:rPr>
      </w:pPr>
      <w:r w:rsidRPr="005015D8">
        <w:t>（4）环境验证：查看集群Pod运行状态，确认Spark作业正常调度、执行、结束，环境部署完成。</w:t>
      </w:r>
    </w:p>
    <w:p w14:paraId="68406FC0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3. 关键实验截图</w:t>
      </w:r>
    </w:p>
    <w:p w14:paraId="0B0C18BB" w14:textId="77777777" w:rsidR="005015D8" w:rsidRPr="005015D8" w:rsidRDefault="005015D8" w:rsidP="005015D8">
      <w:pPr>
        <w:rPr>
          <w:rFonts w:hint="eastAsia"/>
        </w:rPr>
      </w:pPr>
      <w:r w:rsidRPr="005015D8">
        <w:t>截图：kubectl get pods 结果（展示Spark Driver、Executor Pod均为Completed状态）</w:t>
      </w:r>
    </w:p>
    <w:p w14:paraId="6A1D7AB3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4. 问题与解决方案</w:t>
      </w:r>
    </w:p>
    <w:p w14:paraId="07F90AC9" w14:textId="77777777" w:rsidR="005015D8" w:rsidRPr="005015D8" w:rsidRDefault="005015D8" w:rsidP="005015D8">
      <w:pPr>
        <w:rPr>
          <w:rFonts w:hint="eastAsia"/>
        </w:rPr>
      </w:pPr>
      <w:r w:rsidRPr="005015D8">
        <w:t>（此处填写Spark Operator安装失败、镜像拉取失败、作业提交报错等问题及解决方案）</w:t>
      </w:r>
    </w:p>
    <w:p w14:paraId="781F67C1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A-1 数据清洗（10分）</w:t>
      </w:r>
    </w:p>
    <w:p w14:paraId="67DC53CB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1. 实验目的</w:t>
      </w:r>
    </w:p>
    <w:p w14:paraId="0A87762E" w14:textId="77777777" w:rsidR="005015D8" w:rsidRPr="005015D8" w:rsidRDefault="005015D8" w:rsidP="005015D8">
      <w:pPr>
        <w:rPr>
          <w:rFonts w:hint="eastAsia"/>
        </w:rPr>
      </w:pPr>
      <w:r w:rsidRPr="005015D8">
        <w:t>掌握PySpark数据加载、缺失值检测、数据清洗方法，针对真实数据集完成数据预处理，为</w:t>
      </w:r>
      <w:r w:rsidRPr="005015D8">
        <w:lastRenderedPageBreak/>
        <w:t>后续统计分析提供高质量数据基础。</w:t>
      </w:r>
    </w:p>
    <w:p w14:paraId="09CD779D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2. 实验数据集选择</w:t>
      </w:r>
    </w:p>
    <w:p w14:paraId="2A727EA7" w14:textId="77777777" w:rsidR="005015D8" w:rsidRPr="005015D8" w:rsidRDefault="005015D8" w:rsidP="005015D8">
      <w:pPr>
        <w:rPr>
          <w:rFonts w:hint="eastAsia"/>
        </w:rPr>
      </w:pPr>
      <w:r w:rsidRPr="005015D8">
        <w:t>□ 豆瓣电影评分数据集 &amp;nbsp;&amp;nbsp; □ 北京共享单车骑行数据集（勾选本次使用数据集）</w:t>
      </w:r>
    </w:p>
    <w:p w14:paraId="0571A47D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3. 操作步骤摘要</w:t>
      </w:r>
    </w:p>
    <w:p w14:paraId="73BFFE63" w14:textId="77777777" w:rsidR="005015D8" w:rsidRPr="005015D8" w:rsidRDefault="005015D8" w:rsidP="005015D8">
      <w:pPr>
        <w:rPr>
          <w:rFonts w:hint="eastAsia"/>
        </w:rPr>
      </w:pPr>
      <w:r w:rsidRPr="005015D8">
        <w:t>（1）数据集加载：通过OBS的s3a接口读取云端数据集，加载为Spark DataFrame数据格式。</w:t>
      </w:r>
    </w:p>
    <w:p w14:paraId="278F17E6" w14:textId="77777777" w:rsidR="005015D8" w:rsidRPr="005015D8" w:rsidRDefault="005015D8" w:rsidP="005015D8">
      <w:pPr>
        <w:rPr>
          <w:rFonts w:hint="eastAsia"/>
        </w:rPr>
      </w:pPr>
      <w:r w:rsidRPr="005015D8">
        <w:t>（2）数据初探：打印数据集Schema结构、输出前5行数据，统计各字段数据类型、整体数据量。</w:t>
      </w:r>
    </w:p>
    <w:p w14:paraId="379496D1" w14:textId="77777777" w:rsidR="005015D8" w:rsidRPr="005015D8" w:rsidRDefault="005015D8" w:rsidP="005015D8">
      <w:pPr>
        <w:rPr>
          <w:rFonts w:hint="eastAsia"/>
        </w:rPr>
      </w:pPr>
      <w:r w:rsidRPr="005015D8">
        <w:t>（3）缺失值统计：编写代码计算每个字段的缺失值数量、缺失比例，定位异常数据字段。</w:t>
      </w:r>
    </w:p>
    <w:p w14:paraId="5A6A959C" w14:textId="77777777" w:rsidR="005015D8" w:rsidRPr="005015D8" w:rsidRDefault="005015D8" w:rsidP="005015D8">
      <w:pPr>
        <w:rPr>
          <w:rFonts w:hint="eastAsia"/>
        </w:rPr>
      </w:pPr>
      <w:r w:rsidRPr="005015D8">
        <w:t>（4）差异化清洗：选取2个存在缺失值的字段，分别采用dropna删除缺失值、fillna填充默认值两种不同策略处理，并说明策略选择依据。</w:t>
      </w:r>
    </w:p>
    <w:p w14:paraId="45FA58AA" w14:textId="77777777" w:rsidR="005015D8" w:rsidRPr="005015D8" w:rsidRDefault="005015D8" w:rsidP="005015D8">
      <w:pPr>
        <w:rPr>
          <w:rFonts w:hint="eastAsia"/>
        </w:rPr>
      </w:pPr>
      <w:r w:rsidRPr="005015D8">
        <w:t>（5）数据对比：统计清洗前后数据集总行数、各字段统计特征（均值、标准差、最大值、最小值），验证清洗效果。</w:t>
      </w:r>
    </w:p>
    <w:p w14:paraId="3028472D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4. 关键实验截图</w:t>
      </w:r>
    </w:p>
    <w:p w14:paraId="143F65E3" w14:textId="77777777" w:rsidR="005015D8" w:rsidRPr="005015D8" w:rsidRDefault="005015D8" w:rsidP="005015D8">
      <w:pPr>
        <w:rPr>
          <w:rFonts w:hint="eastAsia"/>
        </w:rPr>
      </w:pPr>
      <w:r w:rsidRPr="005015D8">
        <w:t>截图1：数据集Schema结构、前5行数据展示</w:t>
      </w:r>
    </w:p>
    <w:p w14:paraId="5F347574" w14:textId="77777777" w:rsidR="005015D8" w:rsidRPr="005015D8" w:rsidRDefault="005015D8" w:rsidP="005015D8">
      <w:pPr>
        <w:rPr>
          <w:rFonts w:hint="eastAsia"/>
        </w:rPr>
      </w:pPr>
      <w:r w:rsidRPr="005015D8">
        <w:t>截图2：各字段缺失值统计结果</w:t>
      </w:r>
    </w:p>
    <w:p w14:paraId="7A8AC19F" w14:textId="77777777" w:rsidR="005015D8" w:rsidRPr="005015D8" w:rsidRDefault="005015D8" w:rsidP="005015D8">
      <w:pPr>
        <w:rPr>
          <w:rFonts w:hint="eastAsia"/>
        </w:rPr>
      </w:pPr>
      <w:r w:rsidRPr="005015D8">
        <w:t>截图3：数据清洗前后行数、统计特征对比结果</w:t>
      </w:r>
    </w:p>
    <w:p w14:paraId="3832F2D7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5. 清洗策略说明</w:t>
      </w:r>
    </w:p>
    <w:p w14:paraId="159AE22C" w14:textId="77777777" w:rsidR="005015D8" w:rsidRPr="005015D8" w:rsidRDefault="005015D8" w:rsidP="005015D8">
      <w:pPr>
        <w:rPr>
          <w:rFonts w:hint="eastAsia"/>
        </w:rPr>
      </w:pPr>
      <w:r w:rsidRPr="005015D8">
        <w:t>（分别说明两个字段的清洗策略及原因，例如：核心评分字段缺失无分析价值，直接删除；辅助文本字段缺失不影响整体分析，填充默认值保留数据样本）</w:t>
      </w:r>
    </w:p>
    <w:p w14:paraId="71E37112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lastRenderedPageBreak/>
        <w:t>A-2 Spark SQL统计分析（15分）</w:t>
      </w:r>
    </w:p>
    <w:p w14:paraId="3D75BD7E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1. 实验目的</w:t>
      </w:r>
    </w:p>
    <w:p w14:paraId="68F371A6" w14:textId="77777777" w:rsidR="005015D8" w:rsidRPr="005015D8" w:rsidRDefault="005015D8" w:rsidP="005015D8">
      <w:pPr>
        <w:rPr>
          <w:rFonts w:hint="eastAsia"/>
        </w:rPr>
      </w:pPr>
      <w:r w:rsidRPr="005015D8">
        <w:t>熟练使用Spark SQL及DataFrame API，完成多维度、多类型数据统计分析，掌握聚合、排序、时间分析、窗口函数等大数据常用分析方法。</w:t>
      </w:r>
    </w:p>
    <w:p w14:paraId="5E5BD634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2. 实验要求</w:t>
      </w:r>
    </w:p>
    <w:p w14:paraId="04356E1F" w14:textId="77777777" w:rsidR="005015D8" w:rsidRPr="005015D8" w:rsidRDefault="005015D8" w:rsidP="005015D8">
      <w:pPr>
        <w:rPr>
          <w:rFonts w:hint="eastAsia"/>
        </w:rPr>
      </w:pPr>
      <w:r w:rsidRPr="005015D8">
        <w:t>基于清洗后的数据集，完成</w:t>
      </w:r>
      <w:r w:rsidRPr="005015D8">
        <w:rPr>
          <w:b/>
          <w:bCs/>
        </w:rPr>
        <w:t>四类必做统计分析</w:t>
      </w:r>
      <w:r w:rsidRPr="005015D8">
        <w:t>，每类分析均附代码、运行结果截图、不少于50字的业务分析说明。</w:t>
      </w:r>
    </w:p>
    <w:p w14:paraId="10CE5DF3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分析1：GROUP BY 聚合统计</w:t>
      </w:r>
    </w:p>
    <w:p w14:paraId="57F70014" w14:textId="77777777" w:rsidR="005015D8" w:rsidRPr="005015D8" w:rsidRDefault="005015D8" w:rsidP="005015D8">
      <w:pPr>
        <w:rPr>
          <w:rFonts w:hint="eastAsia"/>
        </w:rPr>
      </w:pPr>
      <w:r w:rsidRPr="005015D8">
        <w:t>（粘贴核心代码）</w:t>
      </w:r>
    </w:p>
    <w:p w14:paraId="39CAE013" w14:textId="77777777" w:rsidR="005015D8" w:rsidRPr="005015D8" w:rsidRDefault="005015D8" w:rsidP="005015D8">
      <w:pPr>
        <w:rPr>
          <w:rFonts w:hint="eastAsia"/>
        </w:rPr>
      </w:pPr>
      <w:r w:rsidRPr="005015D8">
        <w:t>（粘贴运行结果截图）</w:t>
      </w:r>
    </w:p>
    <w:p w14:paraId="37030674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结果分析</w:t>
      </w:r>
      <w:r w:rsidRPr="005015D8">
        <w:t>：（不少于50字，结合数据说明聚合结果反映的数据集特征、业务规律）</w:t>
      </w:r>
    </w:p>
    <w:p w14:paraId="0A1B69E9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分析2：ORDER BY Top-N 排序统计</w:t>
      </w:r>
    </w:p>
    <w:p w14:paraId="58BAB3FC" w14:textId="77777777" w:rsidR="005015D8" w:rsidRPr="005015D8" w:rsidRDefault="005015D8" w:rsidP="005015D8">
      <w:pPr>
        <w:rPr>
          <w:rFonts w:hint="eastAsia"/>
        </w:rPr>
      </w:pPr>
      <w:r w:rsidRPr="005015D8">
        <w:t>（粘贴核心代码）</w:t>
      </w:r>
    </w:p>
    <w:p w14:paraId="0D97A810" w14:textId="77777777" w:rsidR="005015D8" w:rsidRPr="005015D8" w:rsidRDefault="005015D8" w:rsidP="005015D8">
      <w:pPr>
        <w:rPr>
          <w:rFonts w:hint="eastAsia"/>
        </w:rPr>
      </w:pPr>
      <w:r w:rsidRPr="005015D8">
        <w:t>（粘贴运行结果截图）</w:t>
      </w:r>
    </w:p>
    <w:p w14:paraId="0E17154E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结果分析</w:t>
      </w:r>
      <w:r w:rsidRPr="005015D8">
        <w:t>：（不少于50字，解读Top-N数据的核心特征、排名规律）</w:t>
      </w:r>
    </w:p>
    <w:p w14:paraId="2698FA40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分析3：时间维度趋势分析</w:t>
      </w:r>
    </w:p>
    <w:p w14:paraId="55C52378" w14:textId="77777777" w:rsidR="005015D8" w:rsidRPr="005015D8" w:rsidRDefault="005015D8" w:rsidP="005015D8">
      <w:pPr>
        <w:rPr>
          <w:rFonts w:hint="eastAsia"/>
        </w:rPr>
      </w:pPr>
      <w:r w:rsidRPr="005015D8">
        <w:t>（粘贴核心代码）</w:t>
      </w:r>
    </w:p>
    <w:p w14:paraId="06EE919B" w14:textId="77777777" w:rsidR="005015D8" w:rsidRPr="005015D8" w:rsidRDefault="005015D8" w:rsidP="005015D8">
      <w:pPr>
        <w:rPr>
          <w:rFonts w:hint="eastAsia"/>
        </w:rPr>
      </w:pPr>
      <w:r w:rsidRPr="005015D8">
        <w:t>（粘贴运行结果截图）</w:t>
      </w:r>
    </w:p>
    <w:p w14:paraId="0954A714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结果分析</w:t>
      </w:r>
      <w:r w:rsidRPr="005015D8">
        <w:t>：（不少于50字，分析数据随时间/年份/月份的变化趋势、波动原因）</w:t>
      </w:r>
    </w:p>
    <w:p w14:paraId="0F9A4D7C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分析4：JOIN关联/窗口函数分析</w:t>
      </w:r>
    </w:p>
    <w:p w14:paraId="2D9B4FC3" w14:textId="77777777" w:rsidR="005015D8" w:rsidRPr="005015D8" w:rsidRDefault="005015D8" w:rsidP="005015D8">
      <w:pPr>
        <w:rPr>
          <w:rFonts w:hint="eastAsia"/>
        </w:rPr>
      </w:pPr>
      <w:r w:rsidRPr="005015D8">
        <w:lastRenderedPageBreak/>
        <w:t>（粘贴核心代码）</w:t>
      </w:r>
    </w:p>
    <w:p w14:paraId="3A4FAAC8" w14:textId="77777777" w:rsidR="005015D8" w:rsidRPr="005015D8" w:rsidRDefault="005015D8" w:rsidP="005015D8">
      <w:pPr>
        <w:rPr>
          <w:rFonts w:hint="eastAsia"/>
        </w:rPr>
      </w:pPr>
      <w:r w:rsidRPr="005015D8">
        <w:t>（粘贴运行结果截图）</w:t>
      </w:r>
    </w:p>
    <w:p w14:paraId="1D578450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结果分析</w:t>
      </w:r>
      <w:r w:rsidRPr="005015D8">
        <w:t>：（不少于50字，解读关联分析/窗口分析得到的深度数据规律）</w:t>
      </w:r>
    </w:p>
    <w:p w14:paraId="417BB9BE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A-3 性能对比与Amdahl分析（5分）</w:t>
      </w:r>
    </w:p>
    <w:p w14:paraId="42918F35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1. 实验目的</w:t>
      </w:r>
    </w:p>
    <w:p w14:paraId="652FAE48" w14:textId="77777777" w:rsidR="005015D8" w:rsidRPr="005015D8" w:rsidRDefault="005015D8" w:rsidP="005015D8">
      <w:pPr>
        <w:rPr>
          <w:rFonts w:hint="eastAsia"/>
        </w:rPr>
      </w:pPr>
      <w:r w:rsidRPr="005015D8">
        <w:t>对比单机Pandas与分布式PySpark的运行性能，结合Amdahl定律分析并行计算加速比损耗原因，理解分布式计算的性能特性。</w:t>
      </w:r>
    </w:p>
    <w:p w14:paraId="713DEBAD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2. 实验步骤</w:t>
      </w:r>
    </w:p>
    <w:p w14:paraId="6F873EC9" w14:textId="77777777" w:rsidR="005015D8" w:rsidRPr="005015D8" w:rsidRDefault="005015D8" w:rsidP="005015D8">
      <w:pPr>
        <w:rPr>
          <w:rFonts w:hint="eastAsia"/>
        </w:rPr>
      </w:pPr>
      <w:r w:rsidRPr="005015D8">
        <w:t>（1）选取A-2中任意一条复杂查询逻辑，分别使用</w:t>
      </w:r>
      <w:r w:rsidRPr="005015D8">
        <w:rPr>
          <w:b/>
          <w:bCs/>
        </w:rPr>
        <w:t>单机Pandas</w:t>
      </w:r>
      <w:r w:rsidRPr="005015D8">
        <w:t>、</w:t>
      </w:r>
      <w:r w:rsidRPr="005015D8">
        <w:rPr>
          <w:b/>
          <w:bCs/>
        </w:rPr>
        <w:t>PySpark单执行器</w:t>
      </w:r>
      <w:r w:rsidRPr="005015D8">
        <w:t>、</w:t>
      </w:r>
      <w:r w:rsidRPr="005015D8">
        <w:rPr>
          <w:b/>
          <w:bCs/>
        </w:rPr>
        <w:t>PySpark双执行器</w:t>
      </w:r>
      <w:r w:rsidRPr="005015D8">
        <w:t>三种方式实现。</w:t>
      </w:r>
    </w:p>
    <w:p w14:paraId="32809770" w14:textId="77777777" w:rsidR="005015D8" w:rsidRPr="005015D8" w:rsidRDefault="005015D8" w:rsidP="005015D8">
      <w:pPr>
        <w:rPr>
          <w:rFonts w:hint="eastAsia"/>
        </w:rPr>
      </w:pPr>
      <w:r w:rsidRPr="005015D8">
        <w:t>（2）每种方式重复运行3次，取平均执行时间，记录实验数据。</w:t>
      </w:r>
    </w:p>
    <w:p w14:paraId="0A3E6541" w14:textId="77777777" w:rsidR="005015D8" w:rsidRPr="005015D8" w:rsidRDefault="005015D8" w:rsidP="005015D8">
      <w:pPr>
        <w:rPr>
          <w:rFonts w:hint="eastAsia"/>
        </w:rPr>
      </w:pPr>
      <w:r w:rsidRPr="005015D8">
        <w:t>（3）计算实测加速比，绘制性能对比折线图，结合Amdahl定律分析理论值与实测值的差异。</w:t>
      </w:r>
    </w:p>
    <w:p w14:paraId="16BF1F9F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3. 性能测试数据表格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813"/>
        <w:gridCol w:w="1370"/>
        <w:gridCol w:w="2168"/>
      </w:tblGrid>
      <w:tr w:rsidR="005015D8" w:rsidRPr="005015D8" w14:paraId="76CDA84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CC24C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运行方式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6A58A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平均运行时间(s)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9875B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实测加速比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AA160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Amdahl理论加速比</w:t>
            </w:r>
          </w:p>
        </w:tc>
      </w:tr>
      <w:tr w:rsidR="005015D8" w:rsidRPr="005015D8" w14:paraId="3DCEB2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CB149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单机Pandas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A181C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BB4CE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1.00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3F305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1.00</w:t>
            </w:r>
          </w:p>
        </w:tc>
      </w:tr>
      <w:tr w:rsidR="005015D8" w:rsidRPr="005015D8" w14:paraId="5E960F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FCE7F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PySpark(1 Executor)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1C23E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591C6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63D30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</w:tr>
      <w:tr w:rsidR="005015D8" w:rsidRPr="005015D8" w14:paraId="0B3F91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4595B" w14:textId="77777777" w:rsidR="005015D8" w:rsidRPr="005015D8" w:rsidRDefault="005015D8" w:rsidP="005015D8">
            <w:pPr>
              <w:rPr>
                <w:rFonts w:hint="eastAsia"/>
              </w:rPr>
            </w:pPr>
            <w:r w:rsidRPr="005015D8">
              <w:t>PySpark(2 Executor)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4C4A3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86D1F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EF1D1" w14:textId="77777777" w:rsidR="005015D8" w:rsidRPr="005015D8" w:rsidRDefault="005015D8" w:rsidP="005015D8">
            <w:pPr>
              <w:rPr>
                <w:rFonts w:hint="eastAsia"/>
              </w:rPr>
            </w:pPr>
          </w:p>
        </w:tc>
      </w:tr>
    </w:tbl>
    <w:p w14:paraId="20B24D29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lastRenderedPageBreak/>
        <w:t>4. 性能对比图</w:t>
      </w:r>
    </w:p>
    <w:p w14:paraId="7346EC7E" w14:textId="77777777" w:rsidR="005015D8" w:rsidRPr="005015D8" w:rsidRDefault="005015D8" w:rsidP="005015D8">
      <w:pPr>
        <w:rPr>
          <w:rFonts w:hint="eastAsia"/>
        </w:rPr>
      </w:pPr>
      <w:r w:rsidRPr="005015D8">
        <w:t>（此处插入：实测加速比与Amdahl理论加速比双折线对比图）</w:t>
      </w:r>
    </w:p>
    <w:p w14:paraId="02EB8C5F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5. 实验分析</w:t>
      </w:r>
    </w:p>
    <w:p w14:paraId="2174CFE3" w14:textId="77777777" w:rsidR="005015D8" w:rsidRPr="005015D8" w:rsidRDefault="005015D8" w:rsidP="005015D8">
      <w:pPr>
        <w:rPr>
          <w:rFonts w:hint="eastAsia"/>
        </w:rPr>
      </w:pPr>
      <w:r w:rsidRPr="005015D8">
        <w:t>根据Amdahl定律估算程序可并行比例f，分析实测加速比未达到线性加速的核心原因：分布式计算存在</w:t>
      </w:r>
      <w:r w:rsidRPr="005015D8">
        <w:rPr>
          <w:b/>
          <w:bCs/>
        </w:rPr>
        <w:t>数据序列化、节点通信开销、任务调度延迟、数据分片不均</w:t>
      </w:r>
      <w:r w:rsidRPr="005015D8">
        <w:t>等串行开销，节点数量越多，非计算类开销占比越高，导致加速比增长放缓，无法实现理论线性加速。同时，小数据集场景下，Spark集群启动、调度开销大于计算收益，分布式优势不明显。</w:t>
      </w:r>
    </w:p>
    <w:p w14:paraId="1957F3DD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四、附加题（可选，最高+15分）</w:t>
      </w:r>
    </w:p>
    <w:p w14:paraId="5E3318D6" w14:textId="77777777" w:rsidR="005015D8" w:rsidRPr="005015D8" w:rsidRDefault="005015D8" w:rsidP="005015D8">
      <w:pPr>
        <w:rPr>
          <w:rFonts w:hint="eastAsia"/>
        </w:rPr>
      </w:pPr>
      <w:r w:rsidRPr="005015D8">
        <w:t>（三选一/多选，按需完成，无完成则删除对应模块）</w:t>
      </w:r>
    </w:p>
    <w:p w14:paraId="694CA261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附加题1：监控系统部署（+5分）</w:t>
      </w:r>
    </w:p>
    <w:p w14:paraId="3BFE5EDF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1. 实验内容</w:t>
      </w:r>
      <w:r w:rsidRPr="005015D8">
        <w:t>：通过helm部署kube-prometheus-stack，搭建Prometheus+Grafana监控系统，实现集群资源可视化监控。</w:t>
      </w:r>
    </w:p>
    <w:p w14:paraId="288A5F9D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2. 关键截图</w:t>
      </w:r>
      <w:r w:rsidRPr="005015D8">
        <w:t>：Grafana节点CPU利用率折线图、Pod内存使用柱状图</w:t>
      </w:r>
    </w:p>
    <w:p w14:paraId="5F82D244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3. 原理分析</w:t>
      </w:r>
      <w:r w:rsidRPr="005015D8">
        <w:t>：阐述Prometheus Pull模式数据采集原理，说明CPU利用率、内存使用率、Pod运行时长等核心监控指标的含义与作用。</w:t>
      </w:r>
    </w:p>
    <w:p w14:paraId="38C95870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附加题2：CI/CD流水线搭建（+5分）</w:t>
      </w:r>
    </w:p>
    <w:p w14:paraId="1F52A372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1. 实验内容</w:t>
      </w:r>
      <w:r w:rsidRPr="005015D8">
        <w:t>：基于GitHub Actions/GitLab CI搭建自动化流水线，实现代码提交、镜像构建、SWR推送、K8s应用更新全流程自动化。</w:t>
      </w:r>
    </w:p>
    <w:p w14:paraId="40550F53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2. 关键截图</w:t>
      </w:r>
      <w:r w:rsidRPr="005015D8">
        <w:t>：流水线各阶段运行成功截图、K8s镜像自动更新验证截图</w:t>
      </w:r>
    </w:p>
    <w:p w14:paraId="1A39C4DD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3. 原理分析</w:t>
      </w:r>
      <w:r w:rsidRPr="005015D8">
        <w:t>：区分持续集成（CI）与持续部署（CD）的核心差异，阐述GitOps基础设施即</w:t>
      </w:r>
      <w:r w:rsidRPr="005015D8">
        <w:lastRenderedPageBreak/>
        <w:t>代码的核心理念。</w:t>
      </w:r>
    </w:p>
    <w:p w14:paraId="3542005E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附加题3：前沿专题实践（+5分）</w:t>
      </w:r>
    </w:p>
    <w:p w14:paraId="4014E4D3" w14:textId="77777777" w:rsidR="005015D8" w:rsidRPr="005015D8" w:rsidRDefault="005015D8" w:rsidP="005015D8">
      <w:pPr>
        <w:rPr>
          <w:rFonts w:hint="eastAsia"/>
        </w:rPr>
      </w:pPr>
      <w:r w:rsidRPr="005015D8">
        <w:t>□ C-1 分布式AI训练 &amp;nbsp;&amp;nbsp; □ C-2 边缘计算模拟（勾选选题）</w:t>
      </w:r>
    </w:p>
    <w:p w14:paraId="7C9B41D9" w14:textId="77777777" w:rsidR="005015D8" w:rsidRPr="005015D8" w:rsidRDefault="005015D8" w:rsidP="005015D8">
      <w:pPr>
        <w:rPr>
          <w:rFonts w:hint="eastAsia"/>
        </w:rPr>
      </w:pPr>
      <w:r w:rsidRPr="005015D8">
        <w:rPr>
          <w:b/>
          <w:bCs/>
        </w:rPr>
        <w:t>专题内容</w:t>
      </w:r>
      <w:r w:rsidRPr="005015D8">
        <w:t>：不少于1500字，包含实验步骤、核心代码、运行截图、原理分析、个人思考，完成对应前沿技术实践总结。</w:t>
      </w:r>
    </w:p>
    <w:p w14:paraId="6B3A21CF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五、实验总结与收获（≥200字）</w:t>
      </w:r>
    </w:p>
    <w:p w14:paraId="302FE555" w14:textId="77777777" w:rsidR="005015D8" w:rsidRPr="005015D8" w:rsidRDefault="005015D8" w:rsidP="005015D8">
      <w:pPr>
        <w:rPr>
          <w:rFonts w:hint="eastAsia"/>
        </w:rPr>
      </w:pPr>
      <w:r w:rsidRPr="005015D8">
        <w:t>本次云计算课程设计完整完成了K8s容器平台搭建与Spark大数据并行分析两大核心模块，从底层容器化部署、集群运维，到上层分布式大数据计算，系统落地了课堂所学的云计算核心理论知识。在第一部分实验中，我熟练掌握了Docker容器化构建、K8s资源编排、持久化存储、配置管理、弹性伸缩等核心操作，深刻理解了云容器平台</w:t>
      </w:r>
      <w:r w:rsidRPr="005015D8">
        <w:rPr>
          <w:b/>
          <w:bCs/>
        </w:rPr>
        <w:t>高可用、可扩展、配置解耦</w:t>
      </w:r>
      <w:r w:rsidRPr="005015D8">
        <w:t>的设计思想。</w:t>
      </w:r>
    </w:p>
    <w:p w14:paraId="387DAD58" w14:textId="77777777" w:rsidR="005015D8" w:rsidRPr="005015D8" w:rsidRDefault="005015D8" w:rsidP="005015D8">
      <w:pPr>
        <w:rPr>
          <w:rFonts w:hint="eastAsia"/>
        </w:rPr>
      </w:pPr>
      <w:r w:rsidRPr="005015D8">
        <w:t>在第二部分Spark大数据实战中，我掌握了分布式大数据环境部署、数据清洗、多维度数据分析的方法，通过性能对比实验，直观认识了分布式计算的优势与局限性，理解了Amdahl定律在并行计算中的实际应用。同时，实验过程中解决了镜像构建失败、Pod异常启动、Spark作业调度失败等各类问题，提升了云平台故障排查能力。</w:t>
      </w:r>
    </w:p>
    <w:p w14:paraId="486FDD0A" w14:textId="77777777" w:rsidR="005015D8" w:rsidRPr="005015D8" w:rsidRDefault="005015D8" w:rsidP="005015D8">
      <w:pPr>
        <w:rPr>
          <w:rFonts w:hint="eastAsia"/>
        </w:rPr>
      </w:pPr>
      <w:r w:rsidRPr="005015D8">
        <w:t>本次实验也让我认识到云计算落地的核心挑战：集群资源调度优化、分布式通信开销控制、服务高可用保障、弹性策略调优等。未来我将进一步深入学习云原生、大数据分布式计算技术，夯实云平台运维与开发能力。</w:t>
      </w:r>
    </w:p>
    <w:p w14:paraId="067F9AD5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六、附录（完整代码与资源文件）</w:t>
      </w:r>
    </w:p>
    <w:p w14:paraId="68639AD1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6.1 第一部分核心配置文件</w:t>
      </w:r>
    </w:p>
    <w:p w14:paraId="50374208" w14:textId="77777777" w:rsidR="005015D8" w:rsidRPr="005015D8" w:rsidRDefault="005015D8" w:rsidP="005015D8">
      <w:pPr>
        <w:rPr>
          <w:rFonts w:hint="eastAsia"/>
        </w:rPr>
      </w:pPr>
      <w:r w:rsidRPr="005015D8">
        <w:lastRenderedPageBreak/>
        <w:t>1. Dockerfile.backend、Dockerfile.frontend、requirements.txt、nginx.conf</w:t>
      </w:r>
    </w:p>
    <w:p w14:paraId="72ECFB47" w14:textId="77777777" w:rsidR="005015D8" w:rsidRPr="005015D8" w:rsidRDefault="005015D8" w:rsidP="005015D8">
      <w:pPr>
        <w:rPr>
          <w:rFonts w:hint="eastAsia"/>
        </w:rPr>
      </w:pPr>
      <w:r w:rsidRPr="005015D8">
        <w:t>2. deployment.yaml、service.yaml、configmap.yaml、secret.yaml</w:t>
      </w:r>
    </w:p>
    <w:p w14:paraId="0870D2D9" w14:textId="77777777" w:rsidR="005015D8" w:rsidRPr="005015D8" w:rsidRDefault="005015D8" w:rsidP="005015D8">
      <w:pPr>
        <w:rPr>
          <w:rFonts w:hint="eastAsia"/>
        </w:rPr>
      </w:pPr>
      <w:r w:rsidRPr="005015D8">
        <w:t>3. pvc.yaml、hpa.yaml</w:t>
      </w:r>
    </w:p>
    <w:p w14:paraId="6B5592A4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6.2 第二部分Spark核心代码</w:t>
      </w:r>
    </w:p>
    <w:p w14:paraId="4CE7862D" w14:textId="77777777" w:rsidR="005015D8" w:rsidRPr="005015D8" w:rsidRDefault="005015D8" w:rsidP="005015D8">
      <w:pPr>
        <w:rPr>
          <w:rFonts w:hint="eastAsia"/>
        </w:rPr>
      </w:pPr>
      <w:r w:rsidRPr="005015D8">
        <w:t>1. sparkapplication.yaml 配置文件</w:t>
      </w:r>
    </w:p>
    <w:p w14:paraId="69135C10" w14:textId="77777777" w:rsidR="005015D8" w:rsidRPr="005015D8" w:rsidRDefault="005015D8" w:rsidP="005015D8">
      <w:pPr>
        <w:rPr>
          <w:rFonts w:hint="eastAsia"/>
        </w:rPr>
      </w:pPr>
      <w:r w:rsidRPr="005015D8">
        <w:t>2. wordcount.py 测试代码</w:t>
      </w:r>
    </w:p>
    <w:p w14:paraId="26BFCB59" w14:textId="77777777" w:rsidR="005015D8" w:rsidRPr="005015D8" w:rsidRDefault="005015D8" w:rsidP="005015D8">
      <w:pPr>
        <w:rPr>
          <w:rFonts w:hint="eastAsia"/>
        </w:rPr>
      </w:pPr>
      <w:r w:rsidRPr="005015D8">
        <w:t>3. 数据清洗、Spark SQL统计分析核心代码</w:t>
      </w:r>
    </w:p>
    <w:p w14:paraId="26E8E0A3" w14:textId="77777777" w:rsidR="005015D8" w:rsidRPr="005015D8" w:rsidRDefault="005015D8" w:rsidP="005015D8">
      <w:pPr>
        <w:rPr>
          <w:rFonts w:hint="eastAsia"/>
        </w:rPr>
      </w:pPr>
      <w:r w:rsidRPr="005015D8">
        <w:t>4. 性能对比测试代码</w:t>
      </w:r>
    </w:p>
    <w:p w14:paraId="4EFE95BF" w14:textId="77777777" w:rsidR="005015D8" w:rsidRPr="005015D8" w:rsidRDefault="005015D8" w:rsidP="005015D8">
      <w:pPr>
        <w:rPr>
          <w:rFonts w:hint="eastAsia"/>
          <w:b/>
          <w:bCs/>
        </w:rPr>
      </w:pPr>
      <w:r w:rsidRPr="005015D8">
        <w:rPr>
          <w:b/>
          <w:bCs/>
        </w:rPr>
        <w:t>6.3 代码仓库链接</w:t>
      </w:r>
    </w:p>
    <w:p w14:paraId="17C393A3" w14:textId="77777777" w:rsidR="005015D8" w:rsidRPr="005015D8" w:rsidRDefault="005015D8" w:rsidP="005015D8">
      <w:pPr>
        <w:rPr>
          <w:rFonts w:hint="eastAsia"/>
        </w:rPr>
      </w:pPr>
      <w:r w:rsidRPr="005015D8">
        <w:t>（填写Gitee/GitHub完整仓库链接，包含所有实验代码、配置文件）</w:t>
      </w:r>
    </w:p>
    <w:p w14:paraId="39CFBA21" w14:textId="77777777" w:rsidR="00166317" w:rsidRPr="005015D8" w:rsidRDefault="00166317">
      <w:pPr>
        <w:rPr>
          <w:rFonts w:hint="eastAsia"/>
        </w:rPr>
      </w:pPr>
    </w:p>
    <w:sectPr w:rsidR="00166317" w:rsidRPr="005015D8" w:rsidSect="00971E85">
      <w:pgSz w:w="11906" w:h="16838" w:code="9"/>
      <w:pgMar w:top="1440" w:right="1797" w:bottom="1440" w:left="1797" w:header="851" w:footer="992" w:gutter="0"/>
      <w:cols w:space="425"/>
      <w:docGrid w:type="lines" w:linePitch="697" w:charSpace="200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0DA36" w14:textId="77777777" w:rsidR="000E3F9D" w:rsidRDefault="000E3F9D" w:rsidP="005015D8">
      <w:pPr>
        <w:rPr>
          <w:rFonts w:hint="eastAsia"/>
        </w:rPr>
      </w:pPr>
      <w:r>
        <w:separator/>
      </w:r>
    </w:p>
  </w:endnote>
  <w:endnote w:type="continuationSeparator" w:id="0">
    <w:p w14:paraId="6FF72C13" w14:textId="77777777" w:rsidR="000E3F9D" w:rsidRDefault="000E3F9D" w:rsidP="005015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F377" w14:textId="77777777" w:rsidR="000E3F9D" w:rsidRDefault="000E3F9D" w:rsidP="005015D8">
      <w:pPr>
        <w:rPr>
          <w:rFonts w:hint="eastAsia"/>
        </w:rPr>
      </w:pPr>
      <w:r>
        <w:separator/>
      </w:r>
    </w:p>
  </w:footnote>
  <w:footnote w:type="continuationSeparator" w:id="0">
    <w:p w14:paraId="348B8C2C" w14:textId="77777777" w:rsidR="000E3F9D" w:rsidRDefault="000E3F9D" w:rsidP="005015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54"/>
  <w:drawingGridVerticalSpacing w:val="69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BD"/>
    <w:rsid w:val="00027EF4"/>
    <w:rsid w:val="000E3F9D"/>
    <w:rsid w:val="00157A9B"/>
    <w:rsid w:val="00166317"/>
    <w:rsid w:val="001756FE"/>
    <w:rsid w:val="00231ABD"/>
    <w:rsid w:val="003055B9"/>
    <w:rsid w:val="004101FF"/>
    <w:rsid w:val="005015D8"/>
    <w:rsid w:val="005D1AB2"/>
    <w:rsid w:val="005D6BA9"/>
    <w:rsid w:val="007A7504"/>
    <w:rsid w:val="00971E85"/>
    <w:rsid w:val="00B258D3"/>
    <w:rsid w:val="00BE6357"/>
    <w:rsid w:val="00C61E9A"/>
    <w:rsid w:val="00D826D7"/>
    <w:rsid w:val="00DC03B3"/>
    <w:rsid w:val="00DD09D6"/>
    <w:rsid w:val="00ED5B2F"/>
    <w:rsid w:val="00EE5E4F"/>
    <w:rsid w:val="00EF5AB5"/>
    <w:rsid w:val="00F47D98"/>
    <w:rsid w:val="00F55B46"/>
    <w:rsid w:val="00FF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454A5"/>
  <w15:chartTrackingRefBased/>
  <w15:docId w15:val="{455037E6-FC46-45B5-BE7A-969508C6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15D8"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1AB2"/>
    <w:pPr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5D1AB2"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A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A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A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A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A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A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5D8"/>
    <w:rPr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D1AB2"/>
    <w:rPr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D1AB2"/>
    <w:rPr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231A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A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1A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A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A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A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A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A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A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A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A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A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A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15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15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15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15D8"/>
    <w:rPr>
      <w:sz w:val="18"/>
      <w:szCs w:val="18"/>
    </w:rPr>
  </w:style>
  <w:style w:type="table" w:styleId="af2">
    <w:name w:val="Table Grid"/>
    <w:basedOn w:val="a1"/>
    <w:uiPriority w:val="39"/>
    <w:rsid w:val="00501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文本"/>
    <w:basedOn w:val="a"/>
    <w:link w:val="af4"/>
    <w:qFormat/>
    <w:rsid w:val="005D1AB2"/>
    <w:pPr>
      <w:spacing w:line="460" w:lineRule="exact"/>
      <w:ind w:firstLineChars="200" w:firstLine="420"/>
    </w:pPr>
  </w:style>
  <w:style w:type="character" w:customStyle="1" w:styleId="af4">
    <w:name w:val="文本 字符"/>
    <w:basedOn w:val="a0"/>
    <w:link w:val="af3"/>
    <w:rsid w:val="005D1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001 spring</dc:creator>
  <cp:keywords/>
  <dc:description/>
  <cp:lastModifiedBy>001 spring</cp:lastModifiedBy>
  <cp:revision>4</cp:revision>
  <dcterms:created xsi:type="dcterms:W3CDTF">2026-05-20T01:27:00Z</dcterms:created>
  <dcterms:modified xsi:type="dcterms:W3CDTF">2026-05-23T05:46:00Z</dcterms:modified>
</cp:coreProperties>
</file>