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5537" w14:textId="77777777" w:rsidR="00353759" w:rsidRPr="00353759" w:rsidRDefault="00353759" w:rsidP="00353759">
      <w:pPr>
        <w:spacing w:before="420" w:after="300"/>
        <w:outlineLvl w:val="2"/>
        <w:rPr>
          <w:rFonts w:ascii="Arial" w:eastAsia="Times New Roman" w:hAnsi="Arial" w:cs="Arial"/>
          <w:b/>
          <w:bCs/>
          <w:color w:val="333333"/>
          <w:sz w:val="30"/>
          <w:szCs w:val="30"/>
        </w:rPr>
      </w:pPr>
      <w:r w:rsidRPr="00353759">
        <w:rPr>
          <w:rFonts w:ascii="Arial" w:eastAsia="Times New Roman" w:hAnsi="Arial" w:cs="Arial"/>
          <w:b/>
          <w:bCs/>
          <w:i/>
          <w:iCs/>
          <w:color w:val="333333"/>
          <w:sz w:val="30"/>
          <w:szCs w:val="30"/>
        </w:rPr>
        <w:t>Statement of Purpose</w:t>
      </w:r>
    </w:p>
    <w:p w14:paraId="7EDC23D3"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color w:val="333333"/>
          <w:sz w:val="20"/>
          <w:szCs w:val="20"/>
        </w:rPr>
        <w:t>The laws of most jurisdictions throughout the world automatically confer exclusive Copyright and Related Rights (defined below) upon the creator and subsequent owner(s) (each and all, an "owner") of an original work of authorship and/or a database (each, a "Work").</w:t>
      </w:r>
    </w:p>
    <w:p w14:paraId="5E5757CD"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color w:val="333333"/>
          <w:sz w:val="20"/>
          <w:szCs w:val="20"/>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57D040F1"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color w:val="333333"/>
          <w:sz w:val="20"/>
          <w:szCs w:val="20"/>
        </w:rP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6B5845D9"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b/>
          <w:bCs/>
          <w:color w:val="333333"/>
          <w:sz w:val="20"/>
          <w:szCs w:val="20"/>
        </w:rPr>
        <w:t>1. Copyright and Related Rights.</w:t>
      </w:r>
      <w:r w:rsidRPr="00353759">
        <w:rPr>
          <w:rFonts w:ascii="Arial" w:eastAsia="Times New Roman" w:hAnsi="Arial" w:cs="Arial"/>
          <w:color w:val="333333"/>
          <w:sz w:val="20"/>
          <w:szCs w:val="20"/>
        </w:rPr>
        <w:t xml:space="preserve"> A Work made available under CC0 may be protected by copyright and related or </w:t>
      </w:r>
      <w:proofErr w:type="spellStart"/>
      <w:r w:rsidRPr="00353759">
        <w:rPr>
          <w:rFonts w:ascii="Arial" w:eastAsia="Times New Roman" w:hAnsi="Arial" w:cs="Arial"/>
          <w:color w:val="333333"/>
          <w:sz w:val="20"/>
          <w:szCs w:val="20"/>
        </w:rPr>
        <w:t>neighboring</w:t>
      </w:r>
      <w:proofErr w:type="spellEnd"/>
      <w:r w:rsidRPr="00353759">
        <w:rPr>
          <w:rFonts w:ascii="Arial" w:eastAsia="Times New Roman" w:hAnsi="Arial" w:cs="Arial"/>
          <w:color w:val="333333"/>
          <w:sz w:val="20"/>
          <w:szCs w:val="20"/>
        </w:rPr>
        <w:t xml:space="preserve"> rights ("Copyright and Related Rights"). Copyright and Related Rights include, but are not limited to, the following:</w:t>
      </w:r>
    </w:p>
    <w:p w14:paraId="347C900B"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the right to reproduce, adapt, distribute, perform, display, communicate, and translate a Work;</w:t>
      </w:r>
    </w:p>
    <w:p w14:paraId="29AEB35D"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moral rights retained by the original author(s) and/or performer(s);</w:t>
      </w:r>
    </w:p>
    <w:p w14:paraId="2E23C78F"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publicity and privacy rights pertaining to a person's image or likeness depicted in a Work;</w:t>
      </w:r>
    </w:p>
    <w:p w14:paraId="2DAB8B72"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rights protecting against unfair competition in regards to a Work, subject to the limitations in paragraph 4(a), below;</w:t>
      </w:r>
    </w:p>
    <w:p w14:paraId="29116DBB"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rights protecting the extraction, dissemination, use and reuse of data in a Work;</w:t>
      </w:r>
    </w:p>
    <w:p w14:paraId="1CAB6631"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767C35AC" w14:textId="77777777" w:rsidR="00353759" w:rsidRPr="00353759" w:rsidRDefault="00353759" w:rsidP="00353759">
      <w:pPr>
        <w:numPr>
          <w:ilvl w:val="0"/>
          <w:numId w:val="1"/>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other similar, equivalent or corresponding rights throughout the world based on applicable law or treaty, and any national implementations thereof.</w:t>
      </w:r>
    </w:p>
    <w:p w14:paraId="1623F974"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b/>
          <w:bCs/>
          <w:color w:val="333333"/>
          <w:sz w:val="20"/>
          <w:szCs w:val="20"/>
        </w:rPr>
        <w:t>2. Waiver.</w:t>
      </w:r>
      <w:r w:rsidRPr="00353759">
        <w:rPr>
          <w:rFonts w:ascii="Arial" w:eastAsia="Times New Roman" w:hAnsi="Arial" w:cs="Arial"/>
          <w:color w:val="333333"/>
          <w:sz w:val="20"/>
          <w:szCs w:val="20"/>
        </w:rPr>
        <w:t>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w:t>
      </w:r>
      <w:proofErr w:type="spellStart"/>
      <w:r w:rsidRPr="00353759">
        <w:rPr>
          <w:rFonts w:ascii="Arial" w:eastAsia="Times New Roman" w:hAnsi="Arial" w:cs="Arial"/>
          <w:color w:val="333333"/>
          <w:sz w:val="20"/>
          <w:szCs w:val="20"/>
        </w:rPr>
        <w:t>i</w:t>
      </w:r>
      <w:proofErr w:type="spellEnd"/>
      <w:r w:rsidRPr="00353759">
        <w:rPr>
          <w:rFonts w:ascii="Arial" w:eastAsia="Times New Roman" w:hAnsi="Arial" w:cs="Arial"/>
          <w:color w:val="333333"/>
          <w:sz w:val="20"/>
          <w:szCs w:val="20"/>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14:paraId="7D259541"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b/>
          <w:bCs/>
          <w:color w:val="333333"/>
          <w:sz w:val="20"/>
          <w:szCs w:val="20"/>
        </w:rPr>
        <w:t>3. Public License Fallback.</w:t>
      </w:r>
      <w:r w:rsidRPr="00353759">
        <w:rPr>
          <w:rFonts w:ascii="Arial" w:eastAsia="Times New Roman" w:hAnsi="Arial" w:cs="Arial"/>
          <w:color w:val="333333"/>
          <w:sz w:val="20"/>
          <w:szCs w:val="20"/>
        </w:rPr>
        <w:t xml:space="preserve"> Should any part of the Waiver for any reason be judged legally invalid or ineffective under applicable law, then the Waiver shall be preserved to the maximum extent permitted </w:t>
      </w:r>
      <w:r w:rsidRPr="00353759">
        <w:rPr>
          <w:rFonts w:ascii="Arial" w:eastAsia="Times New Roman" w:hAnsi="Arial" w:cs="Arial"/>
          <w:color w:val="333333"/>
          <w:sz w:val="20"/>
          <w:szCs w:val="20"/>
        </w:rPr>
        <w:lastRenderedPageBreak/>
        <w:t xml:space="preserve">taking into account Affirmer's express Statement of Purpose. In addition, to the extent the Waiver is so judged Affirmer hereby grants to each affected person a royalty-free, </w:t>
      </w:r>
      <w:proofErr w:type="spellStart"/>
      <w:r w:rsidRPr="00353759">
        <w:rPr>
          <w:rFonts w:ascii="Arial" w:eastAsia="Times New Roman" w:hAnsi="Arial" w:cs="Arial"/>
          <w:color w:val="333333"/>
          <w:sz w:val="20"/>
          <w:szCs w:val="20"/>
        </w:rPr>
        <w:t>non transferable</w:t>
      </w:r>
      <w:proofErr w:type="spellEnd"/>
      <w:r w:rsidRPr="00353759">
        <w:rPr>
          <w:rFonts w:ascii="Arial" w:eastAsia="Times New Roman" w:hAnsi="Arial" w:cs="Arial"/>
          <w:color w:val="333333"/>
          <w:sz w:val="20"/>
          <w:szCs w:val="20"/>
        </w:rPr>
        <w:t xml:space="preserve">, </w:t>
      </w:r>
      <w:proofErr w:type="spellStart"/>
      <w:r w:rsidRPr="00353759">
        <w:rPr>
          <w:rFonts w:ascii="Arial" w:eastAsia="Times New Roman" w:hAnsi="Arial" w:cs="Arial"/>
          <w:color w:val="333333"/>
          <w:sz w:val="20"/>
          <w:szCs w:val="20"/>
        </w:rPr>
        <w:t>non sublicensable</w:t>
      </w:r>
      <w:proofErr w:type="spellEnd"/>
      <w:r w:rsidRPr="00353759">
        <w:rPr>
          <w:rFonts w:ascii="Arial" w:eastAsia="Times New Roman" w:hAnsi="Arial" w:cs="Arial"/>
          <w:color w:val="333333"/>
          <w:sz w:val="20"/>
          <w:szCs w:val="20"/>
        </w:rPr>
        <w:t xml:space="preserve">, </w:t>
      </w:r>
      <w:proofErr w:type="spellStart"/>
      <w:r w:rsidRPr="00353759">
        <w:rPr>
          <w:rFonts w:ascii="Arial" w:eastAsia="Times New Roman" w:hAnsi="Arial" w:cs="Arial"/>
          <w:color w:val="333333"/>
          <w:sz w:val="20"/>
          <w:szCs w:val="20"/>
        </w:rPr>
        <w:t>non exclusive</w:t>
      </w:r>
      <w:proofErr w:type="spellEnd"/>
      <w:r w:rsidRPr="00353759">
        <w:rPr>
          <w:rFonts w:ascii="Arial" w:eastAsia="Times New Roman" w:hAnsi="Arial" w:cs="Arial"/>
          <w:color w:val="333333"/>
          <w:sz w:val="20"/>
          <w:szCs w:val="20"/>
        </w:rPr>
        <w:t>, irrevocable and unconditional license to exercise Affirmer's Copyright and Related Rights in the Work (</w:t>
      </w:r>
      <w:proofErr w:type="spellStart"/>
      <w:r w:rsidRPr="00353759">
        <w:rPr>
          <w:rFonts w:ascii="Arial" w:eastAsia="Times New Roman" w:hAnsi="Arial" w:cs="Arial"/>
          <w:color w:val="333333"/>
          <w:sz w:val="20"/>
          <w:szCs w:val="20"/>
        </w:rPr>
        <w:t>i</w:t>
      </w:r>
      <w:proofErr w:type="spellEnd"/>
      <w:r w:rsidRPr="00353759">
        <w:rPr>
          <w:rFonts w:ascii="Arial" w:eastAsia="Times New Roman" w:hAnsi="Arial" w:cs="Arial"/>
          <w:color w:val="333333"/>
          <w:sz w:val="20"/>
          <w:szCs w:val="20"/>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w:t>
      </w:r>
      <w:proofErr w:type="spellStart"/>
      <w:r w:rsidRPr="00353759">
        <w:rPr>
          <w:rFonts w:ascii="Arial" w:eastAsia="Times New Roman" w:hAnsi="Arial" w:cs="Arial"/>
          <w:color w:val="333333"/>
          <w:sz w:val="20"/>
          <w:szCs w:val="20"/>
        </w:rPr>
        <w:t>i</w:t>
      </w:r>
      <w:proofErr w:type="spellEnd"/>
      <w:r w:rsidRPr="00353759">
        <w:rPr>
          <w:rFonts w:ascii="Arial" w:eastAsia="Times New Roman" w:hAnsi="Arial" w:cs="Arial"/>
          <w:color w:val="333333"/>
          <w:sz w:val="20"/>
          <w:szCs w:val="20"/>
        </w:rPr>
        <w:t>) exercise any of his or her remaining Copyright and Related Rights in the Work or (ii) assert any associated claims and causes of action with respect to the Work, in either case contrary to Affirmer's express Statement of Purpose.</w:t>
      </w:r>
    </w:p>
    <w:p w14:paraId="25DBCEB5" w14:textId="77777777" w:rsidR="00353759" w:rsidRPr="00353759" w:rsidRDefault="00353759" w:rsidP="00353759">
      <w:pPr>
        <w:spacing w:before="100" w:beforeAutospacing="1" w:after="100" w:afterAutospacing="1"/>
        <w:rPr>
          <w:rFonts w:ascii="Arial" w:eastAsia="Times New Roman" w:hAnsi="Arial" w:cs="Arial"/>
          <w:color w:val="333333"/>
          <w:sz w:val="20"/>
          <w:szCs w:val="20"/>
        </w:rPr>
      </w:pPr>
      <w:r w:rsidRPr="00353759">
        <w:rPr>
          <w:rFonts w:ascii="Arial" w:eastAsia="Times New Roman" w:hAnsi="Arial" w:cs="Arial"/>
          <w:b/>
          <w:bCs/>
          <w:color w:val="333333"/>
          <w:sz w:val="20"/>
          <w:szCs w:val="20"/>
        </w:rPr>
        <w:t>4. Limitations and Disclaimers.</w:t>
      </w:r>
    </w:p>
    <w:p w14:paraId="7C95C566" w14:textId="77777777" w:rsidR="00353759" w:rsidRPr="00353759" w:rsidRDefault="00353759" w:rsidP="00353759">
      <w:pPr>
        <w:numPr>
          <w:ilvl w:val="0"/>
          <w:numId w:val="2"/>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No trademark or patent rights held by Affirmer are waived, abandoned, surrendered, licensed or otherwise affected by this document.</w:t>
      </w:r>
    </w:p>
    <w:p w14:paraId="18C2DD7B" w14:textId="77777777" w:rsidR="00353759" w:rsidRPr="00353759" w:rsidRDefault="00353759" w:rsidP="00353759">
      <w:pPr>
        <w:numPr>
          <w:ilvl w:val="0"/>
          <w:numId w:val="2"/>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sidRPr="00353759">
        <w:rPr>
          <w:rFonts w:ascii="Arial" w:eastAsia="Times New Roman" w:hAnsi="Arial" w:cs="Arial"/>
          <w:color w:val="333333"/>
          <w:sz w:val="20"/>
          <w:szCs w:val="20"/>
        </w:rPr>
        <w:t>non infringement</w:t>
      </w:r>
      <w:proofErr w:type="spellEnd"/>
      <w:r w:rsidRPr="00353759">
        <w:rPr>
          <w:rFonts w:ascii="Arial" w:eastAsia="Times New Roman" w:hAnsi="Arial" w:cs="Arial"/>
          <w:color w:val="333333"/>
          <w:sz w:val="20"/>
          <w:szCs w:val="20"/>
        </w:rPr>
        <w:t>, or the absence of latent or other defects, accuracy, or the present or absence of errors, whether or not discoverable, all to the greatest extent permissible under applicable law.</w:t>
      </w:r>
    </w:p>
    <w:p w14:paraId="06B7823E" w14:textId="77777777" w:rsidR="00353759" w:rsidRPr="00353759" w:rsidRDefault="00353759" w:rsidP="00353759">
      <w:pPr>
        <w:numPr>
          <w:ilvl w:val="0"/>
          <w:numId w:val="2"/>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490C2DBC" w14:textId="77777777" w:rsidR="00353759" w:rsidRPr="00353759" w:rsidRDefault="00353759" w:rsidP="00353759">
      <w:pPr>
        <w:numPr>
          <w:ilvl w:val="0"/>
          <w:numId w:val="2"/>
        </w:numPr>
        <w:spacing w:before="100" w:beforeAutospacing="1" w:after="120"/>
        <w:rPr>
          <w:rFonts w:ascii="Arial" w:eastAsia="Times New Roman" w:hAnsi="Arial" w:cs="Arial"/>
          <w:color w:val="333333"/>
          <w:sz w:val="20"/>
          <w:szCs w:val="20"/>
        </w:rPr>
      </w:pPr>
      <w:r w:rsidRPr="00353759">
        <w:rPr>
          <w:rFonts w:ascii="Arial" w:eastAsia="Times New Roman" w:hAnsi="Arial" w:cs="Arial"/>
          <w:color w:val="333333"/>
          <w:sz w:val="20"/>
          <w:szCs w:val="20"/>
        </w:rPr>
        <w:t>Affirmer understands and acknowledges that Creative Commons is not a party to this document and has no duty or obligation with respect to this CC0 or use of the Work.</w:t>
      </w:r>
    </w:p>
    <w:p w14:paraId="098A00C8"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024"/>
    <w:multiLevelType w:val="multilevel"/>
    <w:tmpl w:val="78AE0F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B81000C"/>
    <w:multiLevelType w:val="multilevel"/>
    <w:tmpl w:val="1AAA56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33736468">
    <w:abstractNumId w:val="0"/>
  </w:num>
  <w:num w:numId="2" w16cid:durableId="861086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59"/>
    <w:rsid w:val="00353759"/>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14A17"/>
  <w15:chartTrackingRefBased/>
  <w15:docId w15:val="{2ABD3692-D6CF-0943-BFC2-3AD1076E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375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759"/>
    <w:rPr>
      <w:rFonts w:ascii="Times New Roman" w:eastAsia="Times New Roman" w:hAnsi="Times New Roman" w:cs="Times New Roman"/>
      <w:b/>
      <w:bCs/>
      <w:sz w:val="27"/>
      <w:szCs w:val="27"/>
    </w:rPr>
  </w:style>
  <w:style w:type="character" w:styleId="Emphasis">
    <w:name w:val="Emphasis"/>
    <w:basedOn w:val="DefaultParagraphFont"/>
    <w:uiPriority w:val="20"/>
    <w:qFormat/>
    <w:rsid w:val="00353759"/>
    <w:rPr>
      <w:i/>
      <w:iCs/>
    </w:rPr>
  </w:style>
  <w:style w:type="paragraph" w:styleId="NormalWeb">
    <w:name w:val="Normal (Web)"/>
    <w:basedOn w:val="Normal"/>
    <w:uiPriority w:val="99"/>
    <w:semiHidden/>
    <w:unhideWhenUsed/>
    <w:rsid w:val="003537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3759"/>
    <w:rPr>
      <w:b/>
      <w:bCs/>
    </w:rPr>
  </w:style>
  <w:style w:type="character" w:customStyle="1" w:styleId="apple-converted-space">
    <w:name w:val="apple-converted-space"/>
    <w:basedOn w:val="DefaultParagraphFont"/>
    <w:rsid w:val="0035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2023-03-15T03:30:00Z</dcterms:created>
  <dcterms:modified xsi:type="dcterms:W3CDTF">2023-03-15T03:30:00Z</dcterms:modified>
</cp:coreProperties>
</file>