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B06E"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GNU Lesser General Public License</w:t>
      </w:r>
      <w:r w:rsidRPr="009C187D">
        <w:rPr>
          <w:rFonts w:ascii="Libre Franklin" w:eastAsia="Times New Roman" w:hAnsi="Libre Franklin" w:cs="Times New Roman"/>
          <w:color w:val="000000"/>
          <w:sz w:val="30"/>
          <w:szCs w:val="30"/>
        </w:rPr>
        <w:br/>
        <w:t>Version 2.1, February 1999</w:t>
      </w:r>
    </w:p>
    <w:p w14:paraId="7E952F2B" w14:textId="77777777" w:rsidR="009C187D" w:rsidRPr="009C187D" w:rsidRDefault="009C187D" w:rsidP="009C187D">
      <w:pPr>
        <w:spacing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Copyright (C) 1991, 1999 Free Software Foundation, Inc. 59 Temple Place, Suite 330, Boston, MA 02111-1307 USA Everyone is permitted to copy and distribute verbatim copies of this license document, but changing it is not allowed.</w:t>
      </w:r>
    </w:p>
    <w:p w14:paraId="3C3F8234"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[This is the first released version of the Lesser GPL. It also counts as the successor of the GNU Library Public License, version 2, hence the version number 2.1.]</w:t>
      </w:r>
    </w:p>
    <w:p w14:paraId="6B72C8D9" w14:textId="77777777" w:rsidR="009C187D" w:rsidRPr="009C187D" w:rsidRDefault="009C187D" w:rsidP="009C187D">
      <w:pPr>
        <w:spacing w:before="480" w:after="100" w:afterAutospacing="1"/>
        <w:outlineLvl w:val="2"/>
        <w:rPr>
          <w:rFonts w:ascii="Arial" w:eastAsia="Times New Roman" w:hAnsi="Arial" w:cs="Arial"/>
          <w:b/>
          <w:bCs/>
          <w:color w:val="414042"/>
          <w:sz w:val="27"/>
          <w:szCs w:val="27"/>
        </w:rPr>
      </w:pPr>
      <w:r w:rsidRPr="009C187D">
        <w:rPr>
          <w:rFonts w:ascii="Arial" w:eastAsia="Times New Roman" w:hAnsi="Arial" w:cs="Arial"/>
          <w:b/>
          <w:bCs/>
          <w:color w:val="414042"/>
          <w:sz w:val="27"/>
          <w:szCs w:val="27"/>
        </w:rPr>
        <w:t>Preamble</w:t>
      </w:r>
    </w:p>
    <w:p w14:paraId="2D90235F"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0DA9B4C7"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4288F1C9"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1AB08E67"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 xml:space="preserve">To protect your rights, we need to make restrictions that forbid distributors to deny you these rights or to ask you to surrender these rights. These restrictions translate to certain </w:t>
      </w:r>
      <w:r w:rsidRPr="009C187D">
        <w:rPr>
          <w:rFonts w:ascii="Libre Franklin" w:eastAsia="Times New Roman" w:hAnsi="Libre Franklin" w:cs="Times New Roman"/>
          <w:color w:val="000000"/>
          <w:sz w:val="30"/>
          <w:szCs w:val="30"/>
        </w:rPr>
        <w:lastRenderedPageBreak/>
        <w:t>responsibilities for you if you distribute copies of the library or if you modify it.</w:t>
      </w:r>
    </w:p>
    <w:p w14:paraId="0253CBDB"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63C03A24"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We protect your rights with a two-step method: (1) we copyright the library, and (2) we offer you this license, which gives you legal permission to copy, distribute and/or modify the library.</w:t>
      </w:r>
    </w:p>
    <w:p w14:paraId="60837003"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2D6D1A61"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4D99B54F"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1CCD68C6"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lastRenderedPageBreak/>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0F393BF0"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21BD2F05"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71C19B92"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2B7A1831"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Although the Lesser General Public License is Less protective of the users’ freedom, it does ensure that the user of a program that is linked with the Library has the freedom and the wherewithal to run that program using a modified version of the Library.</w:t>
      </w:r>
    </w:p>
    <w:p w14:paraId="05FED5DD"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lastRenderedPageBreak/>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1C5F2C65" w14:textId="77777777" w:rsidR="009C187D" w:rsidRPr="009C187D" w:rsidRDefault="009C187D" w:rsidP="009C187D">
      <w:pPr>
        <w:spacing w:before="480" w:after="100" w:afterAutospacing="1"/>
        <w:outlineLvl w:val="2"/>
        <w:rPr>
          <w:rFonts w:ascii="Arial" w:eastAsia="Times New Roman" w:hAnsi="Arial" w:cs="Arial"/>
          <w:b/>
          <w:bCs/>
          <w:color w:val="414042"/>
          <w:sz w:val="27"/>
          <w:szCs w:val="27"/>
        </w:rPr>
      </w:pPr>
      <w:r w:rsidRPr="009C187D">
        <w:rPr>
          <w:rFonts w:ascii="Arial" w:eastAsia="Times New Roman" w:hAnsi="Arial" w:cs="Arial"/>
          <w:b/>
          <w:bCs/>
          <w:color w:val="414042"/>
          <w:sz w:val="27"/>
          <w:szCs w:val="27"/>
        </w:rPr>
        <w:t>TERMS AND CONDITIONS FOR COPYING, DISTRIBUTION AND MODIFICATION</w:t>
      </w:r>
    </w:p>
    <w:p w14:paraId="0A36DF82"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0.</w:t>
      </w:r>
      <w:r w:rsidRPr="009C187D">
        <w:rPr>
          <w:rFonts w:ascii="Libre Franklin" w:eastAsia="Times New Roman" w:hAnsi="Libre Franklin" w:cs="Times New Roman"/>
          <w:color w:val="000000"/>
          <w:sz w:val="30"/>
          <w:szCs w:val="30"/>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76293645"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A “library” means a collection of software functions and/or data prepared so as to be conveniently linked with application programs (which use some of those functions and data) to form executables.</w:t>
      </w:r>
    </w:p>
    <w:p w14:paraId="2613F02D"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65F1B29B"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45DD05C"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 xml:space="preserve">Activities other than copying, distribution and modification are not covered by this License; they are outside its scope. The act </w:t>
      </w:r>
      <w:r w:rsidRPr="009C187D">
        <w:rPr>
          <w:rFonts w:ascii="Libre Franklin" w:eastAsia="Times New Roman" w:hAnsi="Libre Franklin" w:cs="Times New Roman"/>
          <w:color w:val="000000"/>
          <w:sz w:val="30"/>
          <w:szCs w:val="30"/>
        </w:rPr>
        <w:lastRenderedPageBreak/>
        <w:t>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1E0F0A0E"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w:t>
      </w:r>
      <w:r w:rsidRPr="009C187D">
        <w:rPr>
          <w:rFonts w:ascii="Libre Franklin" w:eastAsia="Times New Roman" w:hAnsi="Libre Franklin" w:cs="Times New Roman"/>
          <w:color w:val="000000"/>
          <w:sz w:val="30"/>
          <w:szCs w:val="30"/>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42016A24"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You may charge a fee for the physical act of transferring a copy, and you may at your option offer warranty protection in exchange for a fee.</w:t>
      </w:r>
    </w:p>
    <w:p w14:paraId="4B51C39D"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2.</w:t>
      </w:r>
      <w:r w:rsidRPr="009C187D">
        <w:rPr>
          <w:rFonts w:ascii="Libre Franklin" w:eastAsia="Times New Roman" w:hAnsi="Libre Franklin" w:cs="Times New Roman"/>
          <w:color w:val="000000"/>
          <w:sz w:val="30"/>
          <w:szCs w:val="30"/>
        </w:rPr>
        <w:t> You may modify your copy or copies of the Library or any portion of it, thus forming a work based on the Library, and copy and distribute such modifications or work under the terms of Section 1 above, provided that you also meet all of these conditions:</w:t>
      </w:r>
    </w:p>
    <w:p w14:paraId="1ACA4464" w14:textId="77777777" w:rsidR="009C187D" w:rsidRPr="009C187D" w:rsidRDefault="009C187D" w:rsidP="009C187D">
      <w:pPr>
        <w:spacing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a) The modified work must itself be a software library.</w:t>
      </w:r>
    </w:p>
    <w:p w14:paraId="5CAE6873"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b) You must cause the files modified to carry prominent notices stating that you changed the files and the date of any change.</w:t>
      </w:r>
    </w:p>
    <w:p w14:paraId="29E9DF7E"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c) You must cause the whole of the work to be licensed at no charge to all third parties under the terms of this License.</w:t>
      </w:r>
    </w:p>
    <w:p w14:paraId="0C2FA4D7"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1AD38B33"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lastRenderedPageBreak/>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408FD4C1"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68E1D6EA"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Thus, it is not the intent of this section to claim rights or contest your rights to work written entirely by you; rather, the intent is to exercise the right to control the distribution of derivative or collective works based on the Library.</w:t>
      </w:r>
    </w:p>
    <w:p w14:paraId="3AFEB0F1"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In addition, mere aggregation of another work not based on the Library with the Library (or with a work based on the Library) on a volume of a storage or distribution medium does not bring the other work under the scope of this License.</w:t>
      </w:r>
    </w:p>
    <w:p w14:paraId="57D6D089"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3.</w:t>
      </w:r>
      <w:r w:rsidRPr="009C187D">
        <w:rPr>
          <w:rFonts w:ascii="Libre Franklin" w:eastAsia="Times New Roman" w:hAnsi="Libre Franklin" w:cs="Times New Roman"/>
          <w:color w:val="000000"/>
          <w:sz w:val="30"/>
          <w:szCs w:val="30"/>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670B0071"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Once this change is made in a given copy, it is irreversible for that copy, so the ordinary GNU General Public License applies to all subsequent copies and derivative works made from that copy.</w:t>
      </w:r>
    </w:p>
    <w:p w14:paraId="2C1CE5BD"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This option is useful when you wish to copy part of the code of the Library into a program that is not a library.</w:t>
      </w:r>
    </w:p>
    <w:p w14:paraId="6BA652B5"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lastRenderedPageBreak/>
        <w:t>4.</w:t>
      </w:r>
      <w:r w:rsidRPr="009C187D">
        <w:rPr>
          <w:rFonts w:ascii="Libre Franklin" w:eastAsia="Times New Roman" w:hAnsi="Libre Franklin" w:cs="Times New Roman"/>
          <w:color w:val="000000"/>
          <w:sz w:val="30"/>
          <w:szCs w:val="30"/>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66BFDBCB"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695FE644"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5.</w:t>
      </w:r>
      <w:r w:rsidRPr="009C187D">
        <w:rPr>
          <w:rFonts w:ascii="Libre Franklin" w:eastAsia="Times New Roman" w:hAnsi="Libre Franklin" w:cs="Times New Roman"/>
          <w:color w:val="000000"/>
          <w:sz w:val="30"/>
          <w:szCs w:val="30"/>
        </w:rPr>
        <w:t>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1F11B1A5"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04D8D2D9"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0D1D8263"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 xml:space="preserve">If such an object file uses only numerical parameters, data structure layouts and accessors, and small macros and small inline functions (ten lines or less in length), then the use of the object file is unrestricted, regardless of whether it is legally a </w:t>
      </w:r>
      <w:r w:rsidRPr="009C187D">
        <w:rPr>
          <w:rFonts w:ascii="Libre Franklin" w:eastAsia="Times New Roman" w:hAnsi="Libre Franklin" w:cs="Times New Roman"/>
          <w:color w:val="000000"/>
          <w:sz w:val="30"/>
          <w:szCs w:val="30"/>
        </w:rPr>
        <w:lastRenderedPageBreak/>
        <w:t>derivative work. (Executables containing this object code plus portions of the Library will still fall under Section 6.)</w:t>
      </w:r>
    </w:p>
    <w:p w14:paraId="401FC23E"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1D6B99CB"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6.</w:t>
      </w:r>
      <w:r w:rsidRPr="009C187D">
        <w:rPr>
          <w:rFonts w:ascii="Libre Franklin" w:eastAsia="Times New Roman" w:hAnsi="Libre Franklin" w:cs="Times New Roman"/>
          <w:color w:val="000000"/>
          <w:sz w:val="30"/>
          <w:szCs w:val="30"/>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43F7CF59"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14DA5191" w14:textId="77777777" w:rsidR="009C187D" w:rsidRPr="009C187D" w:rsidRDefault="009C187D" w:rsidP="009C187D">
      <w:pPr>
        <w:spacing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1677DF0D"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w:t>
      </w:r>
      <w:r w:rsidRPr="009C187D">
        <w:rPr>
          <w:rFonts w:ascii="Arial" w:eastAsia="Times New Roman" w:hAnsi="Arial" w:cs="Arial"/>
          <w:i/>
          <w:iCs/>
          <w:color w:val="000000"/>
          <w:sz w:val="27"/>
          <w:szCs w:val="27"/>
        </w:rPr>
        <w:lastRenderedPageBreak/>
        <w:t>version is interface-compatible with the version that the work was made with.</w:t>
      </w:r>
    </w:p>
    <w:p w14:paraId="0FB4B21E"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c) Accompany the work with a written offer, valid for at least three years, to give the same user the materials specified in Subsection 6a, above, for a charge no more than the cost of performing this distribution.</w:t>
      </w:r>
    </w:p>
    <w:p w14:paraId="2221EBD0"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d) If distribution of the work is made by offering access to copy from a designated place, offer equivalent access to copy the above specified materials from the same place.</w:t>
      </w:r>
    </w:p>
    <w:p w14:paraId="0A6045E9"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e) Verify that the user has already received a copy of these materials or that you have already sent this user a copy.</w:t>
      </w:r>
    </w:p>
    <w:p w14:paraId="2A66A9BA"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F8A133F"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2F112716"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7.</w:t>
      </w:r>
      <w:r w:rsidRPr="009C187D">
        <w:rPr>
          <w:rFonts w:ascii="Libre Franklin" w:eastAsia="Times New Roman" w:hAnsi="Libre Franklin" w:cs="Times New Roman"/>
          <w:color w:val="000000"/>
          <w:sz w:val="30"/>
          <w:szCs w:val="30"/>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4015509B" w14:textId="77777777" w:rsidR="009C187D" w:rsidRPr="009C187D" w:rsidRDefault="009C187D" w:rsidP="009C187D">
      <w:pPr>
        <w:spacing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 xml:space="preserve">a) Accompany the combined library with a copy of the same work based on the Library, </w:t>
      </w:r>
      <w:proofErr w:type="spellStart"/>
      <w:r w:rsidRPr="009C187D">
        <w:rPr>
          <w:rFonts w:ascii="Arial" w:eastAsia="Times New Roman" w:hAnsi="Arial" w:cs="Arial"/>
          <w:i/>
          <w:iCs/>
          <w:color w:val="000000"/>
          <w:sz w:val="27"/>
          <w:szCs w:val="27"/>
        </w:rPr>
        <w:t>uncombined</w:t>
      </w:r>
      <w:proofErr w:type="spellEnd"/>
      <w:r w:rsidRPr="009C187D">
        <w:rPr>
          <w:rFonts w:ascii="Arial" w:eastAsia="Times New Roman" w:hAnsi="Arial" w:cs="Arial"/>
          <w:i/>
          <w:iCs/>
          <w:color w:val="000000"/>
          <w:sz w:val="27"/>
          <w:szCs w:val="27"/>
        </w:rPr>
        <w:t xml:space="preserve"> with any other library facilities. This must be distributed under the terms of the Sections above.</w:t>
      </w:r>
    </w:p>
    <w:p w14:paraId="0CC22D71"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lastRenderedPageBreak/>
        <w:t xml:space="preserve">b) Give prominent notice with the combined library of the fact that part of it is a work based on the Library, and explaining where to find the accompanying </w:t>
      </w:r>
      <w:proofErr w:type="spellStart"/>
      <w:r w:rsidRPr="009C187D">
        <w:rPr>
          <w:rFonts w:ascii="Arial" w:eastAsia="Times New Roman" w:hAnsi="Arial" w:cs="Arial"/>
          <w:i/>
          <w:iCs/>
          <w:color w:val="000000"/>
          <w:sz w:val="27"/>
          <w:szCs w:val="27"/>
        </w:rPr>
        <w:t>uncombined</w:t>
      </w:r>
      <w:proofErr w:type="spellEnd"/>
      <w:r w:rsidRPr="009C187D">
        <w:rPr>
          <w:rFonts w:ascii="Arial" w:eastAsia="Times New Roman" w:hAnsi="Arial" w:cs="Arial"/>
          <w:i/>
          <w:iCs/>
          <w:color w:val="000000"/>
          <w:sz w:val="27"/>
          <w:szCs w:val="27"/>
        </w:rPr>
        <w:t xml:space="preserve"> form of the same work.</w:t>
      </w:r>
    </w:p>
    <w:p w14:paraId="10560771"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8.</w:t>
      </w:r>
      <w:r w:rsidRPr="009C187D">
        <w:rPr>
          <w:rFonts w:ascii="Libre Franklin" w:eastAsia="Times New Roman" w:hAnsi="Libre Franklin" w:cs="Times New Roman"/>
          <w:color w:val="000000"/>
          <w:sz w:val="30"/>
          <w:szCs w:val="30"/>
        </w:rPr>
        <w:t>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4F684727"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9.</w:t>
      </w:r>
      <w:r w:rsidRPr="009C187D">
        <w:rPr>
          <w:rFonts w:ascii="Libre Franklin" w:eastAsia="Times New Roman" w:hAnsi="Libre Franklin" w:cs="Times New Roman"/>
          <w:color w:val="000000"/>
          <w:sz w:val="30"/>
          <w:szCs w:val="30"/>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6E7E797C"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10.</w:t>
      </w:r>
      <w:r w:rsidRPr="009C187D">
        <w:rPr>
          <w:rFonts w:ascii="Libre Franklin" w:eastAsia="Times New Roman" w:hAnsi="Libre Franklin" w:cs="Times New Roman"/>
          <w:color w:val="000000"/>
          <w:sz w:val="30"/>
          <w:szCs w:val="30"/>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05076D7B"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11.</w:t>
      </w:r>
      <w:r w:rsidRPr="009C187D">
        <w:rPr>
          <w:rFonts w:ascii="Libre Franklin" w:eastAsia="Times New Roman" w:hAnsi="Libre Franklin" w:cs="Times New Roman"/>
          <w:color w:val="000000"/>
          <w:sz w:val="30"/>
          <w:szCs w:val="30"/>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w:t>
      </w:r>
      <w:r w:rsidRPr="009C187D">
        <w:rPr>
          <w:rFonts w:ascii="Libre Franklin" w:eastAsia="Times New Roman" w:hAnsi="Libre Franklin" w:cs="Times New Roman"/>
          <w:color w:val="000000"/>
          <w:sz w:val="30"/>
          <w:szCs w:val="30"/>
        </w:rPr>
        <w:lastRenderedPageBreak/>
        <w:t>royalty-free redistribution of the Library by all those who receive copies directly or indirectly through you, then the only way you could satisfy both it and this License would be to refrain entirely from distribution of the Library.</w:t>
      </w:r>
    </w:p>
    <w:p w14:paraId="08FFBCA9"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If any portion of this section is held invalid or unenforceable under any particular circumstance, the balance of the section is intended to apply, and the section as a whole is intended to apply in other circumstances.</w:t>
      </w:r>
    </w:p>
    <w:p w14:paraId="55F562FB"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1E30AE1"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This section is intended to make thoroughly clear what is believed to be a consequence of the rest of this License.</w:t>
      </w:r>
    </w:p>
    <w:p w14:paraId="3E252F75"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12.</w:t>
      </w:r>
      <w:r w:rsidRPr="009C187D">
        <w:rPr>
          <w:rFonts w:ascii="Libre Franklin" w:eastAsia="Times New Roman" w:hAnsi="Libre Franklin" w:cs="Times New Roman"/>
          <w:color w:val="000000"/>
          <w:sz w:val="30"/>
          <w:szCs w:val="30"/>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339A6D8D"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13.</w:t>
      </w:r>
      <w:r w:rsidRPr="009C187D">
        <w:rPr>
          <w:rFonts w:ascii="Libre Franklin" w:eastAsia="Times New Roman" w:hAnsi="Libre Franklin" w:cs="Times New Roman"/>
          <w:color w:val="000000"/>
          <w:sz w:val="30"/>
          <w:szCs w:val="30"/>
        </w:rPr>
        <w:t> The Free Software Foundation may publish revised and/or new versions of the Lesser General Public License from time to time. Such new versions will be similar in spirit to the present version, but may differ in detail to address new problems or concerns.</w:t>
      </w:r>
    </w:p>
    <w:p w14:paraId="46699017"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5AC9A256"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14.</w:t>
      </w:r>
      <w:r w:rsidRPr="009C187D">
        <w:rPr>
          <w:rFonts w:ascii="Libre Franklin" w:eastAsia="Times New Roman" w:hAnsi="Libre Franklin" w:cs="Times New Roman"/>
          <w:color w:val="000000"/>
          <w:sz w:val="30"/>
          <w:szCs w:val="30"/>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0465B13C"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NO WARRANTY</w:t>
      </w:r>
    </w:p>
    <w:p w14:paraId="4C4D052A"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15. </w:t>
      </w:r>
      <w:r w:rsidRPr="009C187D">
        <w:rPr>
          <w:rFonts w:ascii="Libre Franklin" w:eastAsia="Times New Roman" w:hAnsi="Libre Franklin" w:cs="Times New Roman"/>
          <w:color w:val="000000"/>
          <w:sz w:val="30"/>
          <w:szCs w:val="30"/>
        </w:rPr>
        <w:t>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41CC0934" w14:textId="77777777" w:rsidR="009C187D" w:rsidRPr="009C187D" w:rsidRDefault="009C187D" w:rsidP="009C187D">
      <w:pPr>
        <w:spacing w:beforeAutospacing="1"/>
        <w:rPr>
          <w:rFonts w:ascii="Libre Franklin" w:eastAsia="Times New Roman" w:hAnsi="Libre Franklin" w:cs="Times New Roman"/>
          <w:color w:val="000000"/>
          <w:sz w:val="30"/>
          <w:szCs w:val="30"/>
        </w:rPr>
      </w:pPr>
      <w:r w:rsidRPr="009C187D">
        <w:rPr>
          <w:rFonts w:ascii="inherit" w:eastAsia="Times New Roman" w:hAnsi="inherit" w:cs="Times New Roman"/>
          <w:b/>
          <w:bCs/>
          <w:color w:val="000000"/>
          <w:sz w:val="30"/>
          <w:szCs w:val="30"/>
          <w:bdr w:val="none" w:sz="0" w:space="0" w:color="auto" w:frame="1"/>
        </w:rPr>
        <w:t>16.</w:t>
      </w:r>
      <w:r w:rsidRPr="009C187D">
        <w:rPr>
          <w:rFonts w:ascii="Libre Franklin" w:eastAsia="Times New Roman" w:hAnsi="Libre Franklin" w:cs="Times New Roman"/>
          <w:color w:val="000000"/>
          <w:sz w:val="30"/>
          <w:szCs w:val="30"/>
        </w:rPr>
        <w:t xml:space="preserve"> IN NO EVENT UNLESS REQUIRED BY APPLICABLE LAW OR AGREED TO IN WRITING WILL ANY COPYRIGHT HOLDER, OR ANY OTHER PARTY WHO MAY MODIFY AND/OR REDISTRIBUTE THE LIBRARY AS PERMITTED ABOVE, BE LIABLE TO YOU FOR DAMAGES, INCLUDING ANY GENERAL, </w:t>
      </w:r>
      <w:r w:rsidRPr="009C187D">
        <w:rPr>
          <w:rFonts w:ascii="Libre Franklin" w:eastAsia="Times New Roman" w:hAnsi="Libre Franklin" w:cs="Times New Roman"/>
          <w:color w:val="000000"/>
          <w:sz w:val="30"/>
          <w:szCs w:val="30"/>
        </w:rPr>
        <w:lastRenderedPageBreak/>
        <w:t>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4B89EDC7" w14:textId="77777777" w:rsidR="009C187D" w:rsidRPr="009C187D" w:rsidRDefault="009C187D" w:rsidP="009C187D">
      <w:pPr>
        <w:spacing w:afterAutospacing="1"/>
        <w:outlineLvl w:val="2"/>
        <w:rPr>
          <w:rFonts w:ascii="Arial" w:eastAsia="Times New Roman" w:hAnsi="Arial" w:cs="Arial"/>
          <w:b/>
          <w:bCs/>
          <w:color w:val="414042"/>
          <w:sz w:val="27"/>
          <w:szCs w:val="27"/>
        </w:rPr>
      </w:pPr>
      <w:r w:rsidRPr="009C187D">
        <w:rPr>
          <w:rFonts w:ascii="inherit" w:eastAsia="Times New Roman" w:hAnsi="inherit" w:cs="Arial"/>
          <w:b/>
          <w:bCs/>
          <w:color w:val="414042"/>
          <w:sz w:val="36"/>
          <w:szCs w:val="36"/>
          <w:bdr w:val="none" w:sz="0" w:space="0" w:color="auto" w:frame="1"/>
        </w:rPr>
        <w:t>END OF TERMS AND CONDITIONS</w:t>
      </w:r>
    </w:p>
    <w:p w14:paraId="0573B5A0" w14:textId="77777777" w:rsidR="009C187D" w:rsidRPr="009C187D" w:rsidRDefault="009C187D" w:rsidP="009C187D">
      <w:pPr>
        <w:spacing w:before="480" w:after="100" w:afterAutospacing="1"/>
        <w:outlineLvl w:val="2"/>
        <w:rPr>
          <w:rFonts w:ascii="Arial" w:eastAsia="Times New Roman" w:hAnsi="Arial" w:cs="Arial"/>
          <w:b/>
          <w:bCs/>
          <w:color w:val="414042"/>
          <w:sz w:val="27"/>
          <w:szCs w:val="27"/>
        </w:rPr>
      </w:pPr>
      <w:r w:rsidRPr="009C187D">
        <w:rPr>
          <w:rFonts w:ascii="Arial" w:eastAsia="Times New Roman" w:hAnsi="Arial" w:cs="Arial"/>
          <w:b/>
          <w:bCs/>
          <w:color w:val="414042"/>
          <w:sz w:val="27"/>
          <w:szCs w:val="27"/>
        </w:rPr>
        <w:t>How to Apply These Terms to Your New Libraries</w:t>
      </w:r>
    </w:p>
    <w:p w14:paraId="430B75CB"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29B2CF34"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4BC3CB4B" w14:textId="77777777" w:rsidR="009C187D" w:rsidRPr="009C187D" w:rsidRDefault="009C187D" w:rsidP="009C187D">
      <w:pPr>
        <w:spacing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&lt;one line to give the library’s name and an idea of what it does.&gt; Copyright (C) &lt;year&gt; &lt;name of author&gt;</w:t>
      </w:r>
    </w:p>
    <w:p w14:paraId="315AC813"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This library is free software; you can redistribute it and/or modify it under the terms of the GNU Lesser General Public License as published by the Free Software Foundation; either version 2.1 of the License, or (at your option) any later version.</w:t>
      </w:r>
    </w:p>
    <w:p w14:paraId="02BA53DA" w14:textId="77777777" w:rsidR="009C187D" w:rsidRPr="009C187D" w:rsidRDefault="009C187D" w:rsidP="009C187D">
      <w:pPr>
        <w:spacing w:before="480" w:after="10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This library is distributed in the hope that it will be useful, but WITHOUT ANY WARRANTY; without even the implied warranty of MERCHANTABILITY or FITNESS FOR A PARTICULAR PURPOSE. See the GNU Lesser General Public License for more details.</w:t>
      </w:r>
    </w:p>
    <w:p w14:paraId="412F8898"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lastRenderedPageBreak/>
        <w:t>You should have received a copy of the GNU Lesser General Public License along with this library; if not, write to the Free Software Foundation, Inc., 59 Temple Place, Suite 330, Boston, MA 02111-1307 USA</w:t>
      </w:r>
    </w:p>
    <w:p w14:paraId="5798041D"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Also add information on how to contact you by electronic and paper mail.</w:t>
      </w:r>
    </w:p>
    <w:p w14:paraId="7DE2B5A8"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You should also get your employer (if you work as a programmer) or your school, if any, to sign a “copyright disclaimer” for the library, if necessary. Here is a sample; alter the names:</w:t>
      </w:r>
    </w:p>
    <w:p w14:paraId="7D5FE829" w14:textId="77777777" w:rsidR="009C187D" w:rsidRPr="009C187D" w:rsidRDefault="009C187D" w:rsidP="009C187D">
      <w:pPr>
        <w:spacing w:after="100" w:afterAutospacing="1"/>
        <w:rPr>
          <w:rFonts w:ascii="Arial" w:eastAsia="Times New Roman" w:hAnsi="Arial" w:cs="Arial"/>
          <w:i/>
          <w:iCs/>
          <w:color w:val="000000"/>
          <w:sz w:val="27"/>
          <w:szCs w:val="27"/>
        </w:rPr>
      </w:pPr>
      <w:proofErr w:type="spellStart"/>
      <w:r w:rsidRPr="009C187D">
        <w:rPr>
          <w:rFonts w:ascii="Arial" w:eastAsia="Times New Roman" w:hAnsi="Arial" w:cs="Arial"/>
          <w:i/>
          <w:iCs/>
          <w:color w:val="000000"/>
          <w:sz w:val="27"/>
          <w:szCs w:val="27"/>
        </w:rPr>
        <w:t>Yoyodyne</w:t>
      </w:r>
      <w:proofErr w:type="spellEnd"/>
      <w:r w:rsidRPr="009C187D">
        <w:rPr>
          <w:rFonts w:ascii="Arial" w:eastAsia="Times New Roman" w:hAnsi="Arial" w:cs="Arial"/>
          <w:i/>
          <w:iCs/>
          <w:color w:val="000000"/>
          <w:sz w:val="27"/>
          <w:szCs w:val="27"/>
        </w:rPr>
        <w:t>, Inc., hereby disclaims all copyright interest in the library `</w:t>
      </w:r>
      <w:proofErr w:type="spellStart"/>
      <w:r w:rsidRPr="009C187D">
        <w:rPr>
          <w:rFonts w:ascii="Arial" w:eastAsia="Times New Roman" w:hAnsi="Arial" w:cs="Arial"/>
          <w:i/>
          <w:iCs/>
          <w:color w:val="000000"/>
          <w:sz w:val="27"/>
          <w:szCs w:val="27"/>
        </w:rPr>
        <w:t>Frob</w:t>
      </w:r>
      <w:proofErr w:type="spellEnd"/>
      <w:r w:rsidRPr="009C187D">
        <w:rPr>
          <w:rFonts w:ascii="Arial" w:eastAsia="Times New Roman" w:hAnsi="Arial" w:cs="Arial"/>
          <w:i/>
          <w:iCs/>
          <w:color w:val="000000"/>
          <w:sz w:val="27"/>
          <w:szCs w:val="27"/>
        </w:rPr>
        <w:t>’ (a library for tweaking knobs) written by James Random Hacker.</w:t>
      </w:r>
    </w:p>
    <w:p w14:paraId="635A7018" w14:textId="77777777" w:rsidR="009C187D" w:rsidRPr="009C187D" w:rsidRDefault="009C187D" w:rsidP="009C187D">
      <w:pPr>
        <w:spacing w:before="480" w:afterAutospacing="1"/>
        <w:rPr>
          <w:rFonts w:ascii="Arial" w:eastAsia="Times New Roman" w:hAnsi="Arial" w:cs="Arial"/>
          <w:i/>
          <w:iCs/>
          <w:color w:val="000000"/>
          <w:sz w:val="27"/>
          <w:szCs w:val="27"/>
        </w:rPr>
      </w:pPr>
      <w:r w:rsidRPr="009C187D">
        <w:rPr>
          <w:rFonts w:ascii="Arial" w:eastAsia="Times New Roman" w:hAnsi="Arial" w:cs="Arial"/>
          <w:i/>
          <w:iCs/>
          <w:color w:val="000000"/>
          <w:sz w:val="27"/>
          <w:szCs w:val="27"/>
        </w:rPr>
        <w:t>signature of Ty Coon, 1 April 1990</w:t>
      </w:r>
      <w:r w:rsidRPr="009C187D">
        <w:rPr>
          <w:rFonts w:ascii="Arial" w:eastAsia="Times New Roman" w:hAnsi="Arial" w:cs="Arial"/>
          <w:i/>
          <w:iCs/>
          <w:color w:val="000000"/>
          <w:sz w:val="27"/>
          <w:szCs w:val="27"/>
        </w:rPr>
        <w:br/>
        <w:t>Ty Coon, President of Vice</w:t>
      </w:r>
    </w:p>
    <w:p w14:paraId="1F8B24A8" w14:textId="77777777" w:rsidR="009C187D" w:rsidRPr="009C187D" w:rsidRDefault="009C187D" w:rsidP="009C187D">
      <w:pPr>
        <w:spacing w:before="100" w:beforeAutospacing="1" w:after="360"/>
        <w:rPr>
          <w:rFonts w:ascii="Libre Franklin" w:eastAsia="Times New Roman" w:hAnsi="Libre Franklin" w:cs="Times New Roman"/>
          <w:color w:val="000000"/>
          <w:sz w:val="30"/>
          <w:szCs w:val="30"/>
        </w:rPr>
      </w:pPr>
      <w:r w:rsidRPr="009C187D">
        <w:rPr>
          <w:rFonts w:ascii="Libre Franklin" w:eastAsia="Times New Roman" w:hAnsi="Libre Franklin" w:cs="Times New Roman"/>
          <w:color w:val="000000"/>
          <w:sz w:val="30"/>
          <w:szCs w:val="30"/>
        </w:rPr>
        <w:t>That’s all there is to it!</w:t>
      </w:r>
    </w:p>
    <w:p w14:paraId="19F3C326" w14:textId="77777777" w:rsidR="00EE575D" w:rsidRPr="009C187D" w:rsidRDefault="00EE575D" w:rsidP="009C187D"/>
    <w:sectPr w:rsidR="00EE575D" w:rsidRPr="009C1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7D"/>
    <w:rsid w:val="009C187D"/>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28805"/>
  <w15:chartTrackingRefBased/>
  <w15:docId w15:val="{AA5AA531-DF49-5E4B-87FB-605D9EBF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187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8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187D"/>
    <w:rPr>
      <w:b/>
      <w:bCs/>
    </w:rPr>
  </w:style>
  <w:style w:type="character" w:customStyle="1" w:styleId="apple-converted-space">
    <w:name w:val="apple-converted-space"/>
    <w:basedOn w:val="DefaultParagraphFont"/>
    <w:rsid w:val="009C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21607">
      <w:bodyDiv w:val="1"/>
      <w:marLeft w:val="0"/>
      <w:marRight w:val="0"/>
      <w:marTop w:val="0"/>
      <w:marBottom w:val="0"/>
      <w:divBdr>
        <w:top w:val="none" w:sz="0" w:space="0" w:color="auto"/>
        <w:left w:val="none" w:sz="0" w:space="0" w:color="auto"/>
        <w:bottom w:val="none" w:sz="0" w:space="0" w:color="auto"/>
        <w:right w:val="none" w:sz="0" w:space="0" w:color="auto"/>
      </w:divBdr>
      <w:divsChild>
        <w:div w:id="5457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53466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1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50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2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06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2023-03-17T03:40:00Z</dcterms:created>
  <dcterms:modified xsi:type="dcterms:W3CDTF">2023-03-17T03:40:00Z</dcterms:modified>
</cp:coreProperties>
</file>