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41B3"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This Open Software License (the “License”) applies to any original work of authorship (the “Original Work”) whose owner (the “Licensor”) has placed the following licensing notice adjacent to the copyright notice for the Original Work:</w:t>
      </w:r>
    </w:p>
    <w:p w14:paraId="10074A52" w14:textId="77777777" w:rsidR="00121BF8" w:rsidRDefault="00121BF8" w:rsidP="00121BF8">
      <w:pPr>
        <w:pStyle w:val="c1"/>
        <w:spacing w:after="360" w:afterAutospacing="0"/>
        <w:rPr>
          <w:rFonts w:ascii="Libre Franklin" w:hAnsi="Libre Franklin"/>
          <w:color w:val="000000"/>
          <w:sz w:val="29"/>
          <w:szCs w:val="29"/>
        </w:rPr>
      </w:pPr>
      <w:r>
        <w:rPr>
          <w:rFonts w:ascii="Libre Franklin" w:hAnsi="Libre Franklin"/>
          <w:color w:val="000000"/>
          <w:sz w:val="29"/>
          <w:szCs w:val="29"/>
        </w:rPr>
        <w:t>Licensed under the Open Software License version 3.0</w:t>
      </w:r>
    </w:p>
    <w:p w14:paraId="02BADA8C"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w:t>
      </w:r>
      <w:r>
        <w:rPr>
          <w:rStyle w:val="apple-converted-space"/>
          <w:rFonts w:ascii="Libre Franklin" w:hAnsi="Libre Franklin"/>
          <w:color w:val="000000"/>
          <w:sz w:val="29"/>
          <w:szCs w:val="29"/>
        </w:rPr>
        <w:t> </w:t>
      </w:r>
      <w:r>
        <w:rPr>
          <w:rFonts w:ascii="Libre Franklin" w:hAnsi="Libre Franklin"/>
          <w:b/>
          <w:bCs/>
          <w:color w:val="000000"/>
          <w:sz w:val="29"/>
          <w:szCs w:val="29"/>
        </w:rPr>
        <w:t>Grant of Copyright License.</w:t>
      </w:r>
      <w:r>
        <w:rPr>
          <w:rStyle w:val="apple-converted-space"/>
          <w:rFonts w:ascii="Libre Franklin" w:hAnsi="Libre Franklin"/>
          <w:color w:val="000000"/>
          <w:sz w:val="29"/>
          <w:szCs w:val="29"/>
        </w:rPr>
        <w:t> </w:t>
      </w:r>
      <w:r>
        <w:rPr>
          <w:rFonts w:ascii="Libre Franklin" w:hAnsi="Libre Franklin"/>
          <w:color w:val="000000"/>
          <w:sz w:val="29"/>
          <w:szCs w:val="29"/>
        </w:rPr>
        <w:t>Licensor grants You a worldwide, royalty-free, non-exclusive, sublicensable license, for the duration of the copyright, to do the following:</w:t>
      </w:r>
    </w:p>
    <w:p w14:paraId="555EED86"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a) to reproduce the Original Work in copies, either alone or as part of a collective work;</w:t>
      </w:r>
    </w:p>
    <w:p w14:paraId="35CAFE28"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b) to translate, adapt, alter, transform, modify, or arrange the Original Work, thereby creating derivative works (“Derivative Works”) based upon the Original Work;</w:t>
      </w:r>
    </w:p>
    <w:p w14:paraId="47851228"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c) to distribute or communicate copies of the Original Work and Derivative Works to the public,</w:t>
      </w:r>
      <w:r>
        <w:rPr>
          <w:rStyle w:val="apple-converted-space"/>
          <w:rFonts w:ascii="Libre Franklin" w:hAnsi="Libre Franklin"/>
          <w:color w:val="000000"/>
          <w:sz w:val="29"/>
          <w:szCs w:val="29"/>
        </w:rPr>
        <w:t> </w:t>
      </w:r>
      <w:r>
        <w:rPr>
          <w:rFonts w:ascii="Libre Franklin" w:hAnsi="Libre Franklin"/>
          <w:color w:val="000000"/>
          <w:sz w:val="29"/>
          <w:szCs w:val="29"/>
          <w:u w:val="single"/>
        </w:rPr>
        <w:t>with the proviso that copies of Original Work or Derivative Works that You distribute or communicate shall be licensed under this Open Software License</w:t>
      </w:r>
      <w:r>
        <w:rPr>
          <w:rFonts w:ascii="Libre Franklin" w:hAnsi="Libre Franklin"/>
          <w:color w:val="000000"/>
          <w:sz w:val="29"/>
          <w:szCs w:val="29"/>
        </w:rPr>
        <w:t>;</w:t>
      </w:r>
    </w:p>
    <w:p w14:paraId="57166943"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d) to perform the Original Work publicly; and</w:t>
      </w:r>
    </w:p>
    <w:p w14:paraId="11D11C4A"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e) to display the Original Work publicly.</w:t>
      </w:r>
    </w:p>
    <w:p w14:paraId="1E36FA68"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2)</w:t>
      </w:r>
      <w:r>
        <w:rPr>
          <w:rStyle w:val="apple-converted-space"/>
          <w:rFonts w:ascii="Libre Franklin" w:hAnsi="Libre Franklin"/>
          <w:color w:val="000000"/>
          <w:sz w:val="29"/>
          <w:szCs w:val="29"/>
        </w:rPr>
        <w:t> </w:t>
      </w:r>
      <w:r>
        <w:rPr>
          <w:rFonts w:ascii="Libre Franklin" w:hAnsi="Libre Franklin"/>
          <w:b/>
          <w:bCs/>
          <w:color w:val="000000"/>
          <w:sz w:val="29"/>
          <w:szCs w:val="29"/>
        </w:rPr>
        <w:t>Grant</w:t>
      </w:r>
      <w:r>
        <w:rPr>
          <w:rStyle w:val="apple-converted-space"/>
          <w:rFonts w:ascii="Libre Franklin" w:hAnsi="Libre Franklin"/>
          <w:color w:val="000000"/>
          <w:sz w:val="29"/>
          <w:szCs w:val="29"/>
        </w:rPr>
        <w:t> </w:t>
      </w:r>
      <w:r>
        <w:rPr>
          <w:rFonts w:ascii="Libre Franklin" w:hAnsi="Libre Franklin"/>
          <w:color w:val="000000"/>
          <w:sz w:val="29"/>
          <w:szCs w:val="29"/>
        </w:rPr>
        <w:t>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3E31321C"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3)</w:t>
      </w:r>
      <w:r>
        <w:rPr>
          <w:rStyle w:val="apple-converted-space"/>
          <w:rFonts w:ascii="Libre Franklin" w:hAnsi="Libre Franklin"/>
          <w:color w:val="000000"/>
          <w:sz w:val="29"/>
          <w:szCs w:val="29"/>
        </w:rPr>
        <w:t> </w:t>
      </w:r>
      <w:r>
        <w:rPr>
          <w:rFonts w:ascii="Libre Franklin" w:hAnsi="Libre Franklin"/>
          <w:b/>
          <w:bCs/>
          <w:color w:val="000000"/>
          <w:sz w:val="29"/>
          <w:szCs w:val="29"/>
        </w:rPr>
        <w:t>Grant</w:t>
      </w:r>
      <w:r>
        <w:rPr>
          <w:rStyle w:val="apple-converted-space"/>
          <w:rFonts w:ascii="Libre Franklin" w:hAnsi="Libre Franklin"/>
          <w:color w:val="000000"/>
          <w:sz w:val="29"/>
          <w:szCs w:val="29"/>
        </w:rPr>
        <w:t> </w:t>
      </w:r>
      <w:r>
        <w:rPr>
          <w:rFonts w:ascii="Libre Franklin" w:hAnsi="Libre Franklin"/>
          <w:color w:val="000000"/>
          <w:sz w:val="29"/>
          <w:szCs w:val="29"/>
        </w:rPr>
        <w:t xml:space="preserve">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w:t>
      </w:r>
      <w:r>
        <w:rPr>
          <w:rFonts w:ascii="Libre Franklin" w:hAnsi="Libre Franklin"/>
          <w:color w:val="000000"/>
          <w:sz w:val="29"/>
          <w:szCs w:val="29"/>
        </w:rPr>
        <w:lastRenderedPageBreak/>
        <w:t>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14:paraId="005C3D35"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4)</w:t>
      </w:r>
      <w:r>
        <w:rPr>
          <w:rStyle w:val="apple-converted-space"/>
          <w:rFonts w:ascii="Libre Franklin" w:hAnsi="Libre Franklin"/>
          <w:color w:val="000000"/>
          <w:sz w:val="29"/>
          <w:szCs w:val="29"/>
        </w:rPr>
        <w:t> </w:t>
      </w:r>
      <w:r>
        <w:rPr>
          <w:rFonts w:ascii="Libre Franklin" w:hAnsi="Libre Franklin"/>
          <w:b/>
          <w:bCs/>
          <w:color w:val="000000"/>
          <w:sz w:val="29"/>
          <w:szCs w:val="29"/>
        </w:rPr>
        <w:t>Exclusions From License Grant.</w:t>
      </w:r>
      <w:r>
        <w:rPr>
          <w:rStyle w:val="apple-converted-space"/>
          <w:rFonts w:ascii="Libre Franklin" w:hAnsi="Libre Franklin"/>
          <w:color w:val="000000"/>
          <w:sz w:val="29"/>
          <w:szCs w:val="29"/>
        </w:rPr>
        <w:t> </w:t>
      </w:r>
      <w:r>
        <w:rPr>
          <w:rFonts w:ascii="Libre Franklin" w:hAnsi="Libre Franklin"/>
          <w:color w:val="000000"/>
          <w:sz w:val="29"/>
          <w:szCs w:val="29"/>
        </w:rPr>
        <w:t>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6DA4D658"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5)</w:t>
      </w:r>
      <w:r>
        <w:rPr>
          <w:rStyle w:val="apple-converted-space"/>
          <w:rFonts w:ascii="Libre Franklin" w:hAnsi="Libre Franklin"/>
          <w:color w:val="000000"/>
          <w:sz w:val="29"/>
          <w:szCs w:val="29"/>
        </w:rPr>
        <w:t> </w:t>
      </w:r>
      <w:r>
        <w:rPr>
          <w:rFonts w:ascii="Libre Franklin" w:hAnsi="Libre Franklin"/>
          <w:b/>
          <w:bCs/>
          <w:color w:val="000000"/>
          <w:sz w:val="29"/>
          <w:szCs w:val="29"/>
        </w:rPr>
        <w:t>External Deployment.</w:t>
      </w:r>
      <w:r>
        <w:rPr>
          <w:rStyle w:val="apple-converted-space"/>
          <w:rFonts w:ascii="Libre Franklin" w:hAnsi="Libre Franklin"/>
          <w:color w:val="000000"/>
          <w:sz w:val="29"/>
          <w:szCs w:val="29"/>
        </w:rPr>
        <w:t> </w:t>
      </w:r>
      <w:r>
        <w:rPr>
          <w:rFonts w:ascii="Libre Franklin" w:hAnsi="Libre Franklin"/>
          <w:color w:val="000000"/>
          <w:sz w:val="29"/>
          <w:szCs w:val="29"/>
        </w:rPr>
        <w:t>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14:paraId="67BFE1BB"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6)</w:t>
      </w:r>
      <w:r>
        <w:rPr>
          <w:rStyle w:val="apple-converted-space"/>
          <w:rFonts w:ascii="Libre Franklin" w:hAnsi="Libre Franklin"/>
          <w:color w:val="000000"/>
          <w:sz w:val="29"/>
          <w:szCs w:val="29"/>
        </w:rPr>
        <w:t> </w:t>
      </w:r>
      <w:r>
        <w:rPr>
          <w:rFonts w:ascii="Libre Franklin" w:hAnsi="Libre Franklin"/>
          <w:b/>
          <w:bCs/>
          <w:color w:val="000000"/>
          <w:sz w:val="29"/>
          <w:szCs w:val="29"/>
        </w:rPr>
        <w:t>Attribution Rights.</w:t>
      </w:r>
      <w:r>
        <w:rPr>
          <w:rStyle w:val="apple-converted-space"/>
          <w:rFonts w:ascii="Libre Franklin" w:hAnsi="Libre Franklin"/>
          <w:color w:val="000000"/>
          <w:sz w:val="29"/>
          <w:szCs w:val="29"/>
        </w:rPr>
        <w:t> </w:t>
      </w:r>
      <w:r>
        <w:rPr>
          <w:rFonts w:ascii="Libre Franklin" w:hAnsi="Libre Franklin"/>
          <w:color w:val="000000"/>
          <w:sz w:val="29"/>
          <w:szCs w:val="29"/>
        </w:rPr>
        <w:t xml:space="preserve">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w:t>
      </w:r>
      <w:r>
        <w:rPr>
          <w:rFonts w:ascii="Libre Franklin" w:hAnsi="Libre Franklin"/>
          <w:color w:val="000000"/>
          <w:sz w:val="29"/>
          <w:szCs w:val="29"/>
        </w:rPr>
        <w:lastRenderedPageBreak/>
        <w:t>prominent Attribution Notice reasonably calculated to inform recipients that You have modified the Original Work.</w:t>
      </w:r>
    </w:p>
    <w:p w14:paraId="4743C396"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7)</w:t>
      </w:r>
      <w:r>
        <w:rPr>
          <w:rStyle w:val="apple-converted-space"/>
          <w:rFonts w:ascii="Libre Franklin" w:hAnsi="Libre Franklin"/>
          <w:color w:val="000000"/>
          <w:sz w:val="29"/>
          <w:szCs w:val="29"/>
        </w:rPr>
        <w:t> </w:t>
      </w:r>
      <w:r>
        <w:rPr>
          <w:rFonts w:ascii="Libre Franklin" w:hAnsi="Libre Franklin"/>
          <w:b/>
          <w:bCs/>
          <w:color w:val="000000"/>
          <w:sz w:val="29"/>
          <w:szCs w:val="29"/>
        </w:rPr>
        <w:t>Warranty of Provenance and Disclaimer of Warranty.</w:t>
      </w:r>
      <w:r>
        <w:rPr>
          <w:rStyle w:val="apple-converted-space"/>
          <w:rFonts w:ascii="Libre Franklin" w:hAnsi="Libre Franklin"/>
          <w:color w:val="000000"/>
          <w:sz w:val="29"/>
          <w:szCs w:val="29"/>
        </w:rPr>
        <w:t> </w:t>
      </w:r>
      <w:r>
        <w:rPr>
          <w:rFonts w:ascii="Libre Franklin" w:hAnsi="Libre Franklin"/>
          <w:color w:val="000000"/>
          <w:sz w:val="29"/>
          <w:szCs w:val="29"/>
        </w:rPr>
        <w:t>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0DB3269D"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8)</w:t>
      </w:r>
      <w:r>
        <w:rPr>
          <w:rStyle w:val="apple-converted-space"/>
          <w:rFonts w:ascii="Libre Franklin" w:hAnsi="Libre Franklin"/>
          <w:color w:val="000000"/>
          <w:sz w:val="29"/>
          <w:szCs w:val="29"/>
        </w:rPr>
        <w:t> </w:t>
      </w:r>
      <w:r>
        <w:rPr>
          <w:rFonts w:ascii="Libre Franklin" w:hAnsi="Libre Franklin"/>
          <w:b/>
          <w:bCs/>
          <w:color w:val="000000"/>
          <w:sz w:val="29"/>
          <w:szCs w:val="29"/>
        </w:rPr>
        <w:t>Limitation of Liability.</w:t>
      </w:r>
      <w:r>
        <w:rPr>
          <w:rStyle w:val="apple-converted-space"/>
          <w:rFonts w:ascii="Libre Franklin" w:hAnsi="Libre Franklin"/>
          <w:color w:val="000000"/>
          <w:sz w:val="29"/>
          <w:szCs w:val="29"/>
        </w:rPr>
        <w:t> </w:t>
      </w:r>
      <w:r>
        <w:rPr>
          <w:rFonts w:ascii="Libre Franklin" w:hAnsi="Libre Franklin"/>
          <w:color w:val="000000"/>
          <w:sz w:val="29"/>
          <w:szCs w:val="29"/>
        </w:rPr>
        <w:t>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2CDD15B3"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9)</w:t>
      </w:r>
      <w:r>
        <w:rPr>
          <w:rStyle w:val="apple-converted-space"/>
          <w:rFonts w:ascii="Libre Franklin" w:hAnsi="Libre Franklin"/>
          <w:color w:val="000000"/>
          <w:sz w:val="29"/>
          <w:szCs w:val="29"/>
        </w:rPr>
        <w:t> </w:t>
      </w:r>
      <w:r>
        <w:rPr>
          <w:rFonts w:ascii="Libre Franklin" w:hAnsi="Libre Franklin"/>
          <w:b/>
          <w:bCs/>
          <w:color w:val="000000"/>
          <w:sz w:val="29"/>
          <w:szCs w:val="29"/>
        </w:rPr>
        <w:t>Acceptance and Termination.</w:t>
      </w:r>
      <w:r>
        <w:rPr>
          <w:rStyle w:val="apple-converted-space"/>
          <w:rFonts w:ascii="Libre Franklin" w:hAnsi="Libre Franklin"/>
          <w:color w:val="000000"/>
          <w:sz w:val="29"/>
          <w:szCs w:val="29"/>
        </w:rPr>
        <w:t> </w:t>
      </w:r>
      <w:r>
        <w:rPr>
          <w:rFonts w:ascii="Libre Franklin" w:hAnsi="Libre Franklin"/>
          <w:color w:val="000000"/>
          <w:sz w:val="29"/>
          <w:szCs w:val="29"/>
        </w:rPr>
        <w:t xml:space="preserve">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w:t>
      </w:r>
      <w:proofErr w:type="spellStart"/>
      <w:r>
        <w:rPr>
          <w:rFonts w:ascii="Libre Franklin" w:hAnsi="Libre Franklin"/>
          <w:color w:val="000000"/>
          <w:sz w:val="29"/>
          <w:szCs w:val="29"/>
        </w:rPr>
        <w:t>honoring</w:t>
      </w:r>
      <w:proofErr w:type="spellEnd"/>
      <w:r>
        <w:rPr>
          <w:rFonts w:ascii="Libre Franklin" w:hAnsi="Libre Franklin"/>
          <w:color w:val="000000"/>
          <w:sz w:val="29"/>
          <w:szCs w:val="29"/>
        </w:rPr>
        <w:t xml:space="preserve"> these terms and conditions is prohibited by </w:t>
      </w:r>
      <w:r>
        <w:rPr>
          <w:rFonts w:ascii="Libre Franklin" w:hAnsi="Libre Franklin"/>
          <w:color w:val="000000"/>
          <w:sz w:val="29"/>
          <w:szCs w:val="29"/>
        </w:rPr>
        <w:lastRenderedPageBreak/>
        <w:t xml:space="preserve">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w:t>
      </w:r>
      <w:proofErr w:type="spellStart"/>
      <w:r>
        <w:rPr>
          <w:rFonts w:ascii="Libre Franklin" w:hAnsi="Libre Franklin"/>
          <w:color w:val="000000"/>
          <w:sz w:val="29"/>
          <w:szCs w:val="29"/>
        </w:rPr>
        <w:t>honor</w:t>
      </w:r>
      <w:proofErr w:type="spellEnd"/>
      <w:r>
        <w:rPr>
          <w:rFonts w:ascii="Libre Franklin" w:hAnsi="Libre Franklin"/>
          <w:color w:val="000000"/>
          <w:sz w:val="29"/>
          <w:szCs w:val="29"/>
        </w:rPr>
        <w:t xml:space="preserve"> the conditions in Section 1(c).</w:t>
      </w:r>
    </w:p>
    <w:p w14:paraId="38964480"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10)</w:t>
      </w:r>
      <w:r>
        <w:rPr>
          <w:rStyle w:val="apple-converted-space"/>
          <w:rFonts w:ascii="Libre Franklin" w:hAnsi="Libre Franklin"/>
          <w:color w:val="000000"/>
          <w:sz w:val="29"/>
          <w:szCs w:val="29"/>
        </w:rPr>
        <w:t> </w:t>
      </w:r>
      <w:r>
        <w:rPr>
          <w:rFonts w:ascii="Libre Franklin" w:hAnsi="Libre Franklin"/>
          <w:b/>
          <w:bCs/>
          <w:color w:val="000000"/>
          <w:sz w:val="29"/>
          <w:szCs w:val="29"/>
        </w:rPr>
        <w:t>Termination for Patent Action.</w:t>
      </w:r>
      <w:r>
        <w:rPr>
          <w:rStyle w:val="apple-converted-space"/>
          <w:rFonts w:ascii="Libre Franklin" w:hAnsi="Libre Franklin"/>
          <w:color w:val="000000"/>
          <w:sz w:val="29"/>
          <w:szCs w:val="29"/>
        </w:rPr>
        <w:t> </w:t>
      </w:r>
      <w:r>
        <w:rPr>
          <w:rFonts w:ascii="Libre Franklin" w:hAnsi="Libre Franklin"/>
          <w:color w:val="000000"/>
          <w:sz w:val="29"/>
          <w:szCs w:val="29"/>
        </w:rPr>
        <w:t>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77CEBF7C"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11)</w:t>
      </w:r>
      <w:r>
        <w:rPr>
          <w:rStyle w:val="apple-converted-space"/>
          <w:rFonts w:ascii="Libre Franklin" w:hAnsi="Libre Franklin"/>
          <w:color w:val="000000"/>
          <w:sz w:val="29"/>
          <w:szCs w:val="29"/>
        </w:rPr>
        <w:t> </w:t>
      </w:r>
      <w:r>
        <w:rPr>
          <w:rFonts w:ascii="Libre Franklin" w:hAnsi="Libre Franklin"/>
          <w:b/>
          <w:bCs/>
          <w:color w:val="000000"/>
          <w:sz w:val="29"/>
          <w:szCs w:val="29"/>
        </w:rPr>
        <w:t>Jurisdiction, Venue and Governing Law.</w:t>
      </w:r>
      <w:r>
        <w:rPr>
          <w:rStyle w:val="apple-converted-space"/>
          <w:rFonts w:ascii="Libre Franklin" w:hAnsi="Libre Franklin"/>
          <w:color w:val="000000"/>
          <w:sz w:val="29"/>
          <w:szCs w:val="29"/>
        </w:rPr>
        <w:t> </w:t>
      </w:r>
      <w:r>
        <w:rPr>
          <w:rFonts w:ascii="Libre Franklin" w:hAnsi="Libre Franklin"/>
          <w:color w:val="000000"/>
          <w:sz w:val="29"/>
          <w:szCs w:val="29"/>
        </w:rPr>
        <w:t>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5194E1D8"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12)</w:t>
      </w:r>
      <w:r>
        <w:rPr>
          <w:rStyle w:val="apple-converted-space"/>
          <w:rFonts w:ascii="Libre Franklin" w:hAnsi="Libre Franklin"/>
          <w:color w:val="000000"/>
          <w:sz w:val="29"/>
          <w:szCs w:val="29"/>
        </w:rPr>
        <w:t> </w:t>
      </w:r>
      <w:r>
        <w:rPr>
          <w:rFonts w:ascii="Libre Franklin" w:hAnsi="Libre Franklin"/>
          <w:b/>
          <w:bCs/>
          <w:color w:val="000000"/>
          <w:sz w:val="29"/>
          <w:szCs w:val="29"/>
        </w:rPr>
        <w:t>Attorneys’ Fees.</w:t>
      </w:r>
      <w:r>
        <w:rPr>
          <w:rStyle w:val="apple-converted-space"/>
          <w:rFonts w:ascii="Libre Franklin" w:hAnsi="Libre Franklin"/>
          <w:color w:val="000000"/>
          <w:sz w:val="29"/>
          <w:szCs w:val="29"/>
        </w:rPr>
        <w:t> </w:t>
      </w:r>
      <w:r>
        <w:rPr>
          <w:rFonts w:ascii="Libre Franklin" w:hAnsi="Libre Franklin"/>
          <w:color w:val="000000"/>
          <w:sz w:val="29"/>
          <w:szCs w:val="29"/>
        </w:rPr>
        <w:t>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57A90797"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13)</w:t>
      </w:r>
      <w:r>
        <w:rPr>
          <w:rStyle w:val="apple-converted-space"/>
          <w:rFonts w:ascii="Libre Franklin" w:hAnsi="Libre Franklin"/>
          <w:color w:val="000000"/>
          <w:sz w:val="29"/>
          <w:szCs w:val="29"/>
        </w:rPr>
        <w:t> </w:t>
      </w:r>
      <w:r>
        <w:rPr>
          <w:rFonts w:ascii="Libre Franklin" w:hAnsi="Libre Franklin"/>
          <w:b/>
          <w:bCs/>
          <w:color w:val="000000"/>
          <w:sz w:val="29"/>
          <w:szCs w:val="29"/>
        </w:rPr>
        <w:t>Miscellaneous.</w:t>
      </w:r>
      <w:r>
        <w:rPr>
          <w:rStyle w:val="apple-converted-space"/>
          <w:rFonts w:ascii="Libre Franklin" w:hAnsi="Libre Franklin"/>
          <w:color w:val="000000"/>
          <w:sz w:val="29"/>
          <w:szCs w:val="29"/>
        </w:rPr>
        <w:t> </w:t>
      </w:r>
      <w:r>
        <w:rPr>
          <w:rFonts w:ascii="Libre Franklin" w:hAnsi="Libre Franklin"/>
          <w:color w:val="000000"/>
          <w:sz w:val="29"/>
          <w:szCs w:val="29"/>
        </w:rPr>
        <w:t>If any provision of this License is held to be unenforceable, such provision shall be reformed only to the extent necessary to make it enforceable.</w:t>
      </w:r>
    </w:p>
    <w:p w14:paraId="0A9509D2"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lastRenderedPageBreak/>
        <w:t>14)</w:t>
      </w:r>
      <w:r>
        <w:rPr>
          <w:rStyle w:val="apple-converted-space"/>
          <w:rFonts w:ascii="Libre Franklin" w:hAnsi="Libre Franklin"/>
          <w:color w:val="000000"/>
          <w:sz w:val="29"/>
          <w:szCs w:val="29"/>
        </w:rPr>
        <w:t> </w:t>
      </w:r>
      <w:r>
        <w:rPr>
          <w:rFonts w:ascii="Libre Franklin" w:hAnsi="Libre Franklin"/>
          <w:b/>
          <w:bCs/>
          <w:color w:val="000000"/>
          <w:sz w:val="29"/>
          <w:szCs w:val="29"/>
        </w:rPr>
        <w:t>Definition of “You” in This License.</w:t>
      </w:r>
      <w:r>
        <w:rPr>
          <w:rStyle w:val="apple-converted-space"/>
          <w:rFonts w:ascii="Libre Franklin" w:hAnsi="Libre Franklin"/>
          <w:color w:val="000000"/>
          <w:sz w:val="29"/>
          <w:szCs w:val="29"/>
        </w:rPr>
        <w:t> </w:t>
      </w:r>
      <w:r>
        <w:rPr>
          <w:rFonts w:ascii="Libre Franklin" w:hAnsi="Libre Franklin"/>
          <w:color w:val="000000"/>
          <w:sz w:val="29"/>
          <w:szCs w:val="29"/>
        </w:rPr>
        <w:t>“You”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w:t>
      </w:r>
      <w:proofErr w:type="spellStart"/>
      <w:r>
        <w:rPr>
          <w:rFonts w:ascii="Libre Franklin" w:hAnsi="Libre Franklin"/>
          <w:color w:val="000000"/>
          <w:sz w:val="29"/>
          <w:szCs w:val="29"/>
        </w:rPr>
        <w:t>i</w:t>
      </w:r>
      <w:proofErr w:type="spellEnd"/>
      <w:r>
        <w:rPr>
          <w:rFonts w:ascii="Libre Franklin" w:hAnsi="Libre Franklin"/>
          <w:color w:val="000000"/>
          <w:sz w:val="29"/>
          <w:szCs w:val="29"/>
        </w:rPr>
        <w:t>) the power, direct or indirect, to cause the direction or management of such entity, whether by contract or otherwise, or (ii) ownership of fifty percent (50%) or more of the outstanding shares, or (iii) beneficial ownership of such entity.</w:t>
      </w:r>
    </w:p>
    <w:p w14:paraId="12A6683A"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15)</w:t>
      </w:r>
      <w:r>
        <w:rPr>
          <w:rStyle w:val="apple-converted-space"/>
          <w:rFonts w:ascii="Libre Franklin" w:hAnsi="Libre Franklin"/>
          <w:color w:val="000000"/>
          <w:sz w:val="29"/>
          <w:szCs w:val="29"/>
        </w:rPr>
        <w:t> </w:t>
      </w:r>
      <w:r>
        <w:rPr>
          <w:rFonts w:ascii="Libre Franklin" w:hAnsi="Libre Franklin"/>
          <w:b/>
          <w:bCs/>
          <w:color w:val="000000"/>
          <w:sz w:val="29"/>
          <w:szCs w:val="29"/>
        </w:rPr>
        <w:t>Right to Use.</w:t>
      </w:r>
      <w:r>
        <w:rPr>
          <w:rStyle w:val="apple-converted-space"/>
          <w:rFonts w:ascii="Libre Franklin" w:hAnsi="Libre Franklin"/>
          <w:color w:val="000000"/>
          <w:sz w:val="29"/>
          <w:szCs w:val="29"/>
        </w:rPr>
        <w:t> </w:t>
      </w:r>
      <w:r>
        <w:rPr>
          <w:rFonts w:ascii="Libre Franklin" w:hAnsi="Libre Franklin"/>
          <w:color w:val="000000"/>
          <w:sz w:val="29"/>
          <w:szCs w:val="29"/>
        </w:rPr>
        <w:t>You may use the Original Work in all ways not otherwise restricted or conditioned by this License or by law, and Licensor promises not to interfere with or be responsible for such uses by You.</w:t>
      </w:r>
    </w:p>
    <w:p w14:paraId="14F92F9F" w14:textId="77777777" w:rsidR="00121BF8" w:rsidRDefault="00121BF8" w:rsidP="00121BF8">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16)</w:t>
      </w:r>
      <w:r>
        <w:rPr>
          <w:rStyle w:val="apple-converted-space"/>
          <w:rFonts w:ascii="Libre Franklin" w:hAnsi="Libre Franklin"/>
          <w:color w:val="000000"/>
          <w:sz w:val="29"/>
          <w:szCs w:val="29"/>
        </w:rPr>
        <w:t> </w:t>
      </w:r>
      <w:r>
        <w:rPr>
          <w:rFonts w:ascii="Libre Franklin" w:hAnsi="Libre Franklin"/>
          <w:b/>
          <w:bCs/>
          <w:color w:val="000000"/>
          <w:sz w:val="29"/>
          <w:szCs w:val="29"/>
        </w:rPr>
        <w:t>Modification of This License.</w:t>
      </w:r>
      <w:r>
        <w:rPr>
          <w:rStyle w:val="apple-converted-space"/>
          <w:rFonts w:ascii="Libre Franklin" w:hAnsi="Libre Franklin"/>
          <w:color w:val="000000"/>
          <w:sz w:val="29"/>
          <w:szCs w:val="29"/>
        </w:rPr>
        <w:t> </w:t>
      </w:r>
      <w:r>
        <w:rPr>
          <w:rFonts w:ascii="Libre Franklin" w:hAnsi="Libre Franklin"/>
          <w:color w:val="000000"/>
          <w:sz w:val="29"/>
          <w:szCs w:val="29"/>
        </w:rPr>
        <w:t>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w:t>
      </w:r>
      <w:proofErr w:type="spellStart"/>
      <w:r>
        <w:rPr>
          <w:rFonts w:ascii="Libre Franklin" w:hAnsi="Libre Franklin"/>
          <w:color w:val="000000"/>
          <w:sz w:val="29"/>
          <w:szCs w:val="29"/>
        </w:rPr>
        <w:t>i</w:t>
      </w:r>
      <w:proofErr w:type="spellEnd"/>
      <w:r>
        <w:rPr>
          <w:rFonts w:ascii="Libre Franklin" w:hAnsi="Libre Franklin"/>
          <w:color w:val="000000"/>
          <w:sz w:val="29"/>
          <w:szCs w:val="29"/>
        </w:rPr>
        <w:t>) You may not indicate in any way that your Modified License is the “Open Software License” or “OSL”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7094C8DB" w14:textId="77777777" w:rsidR="004319DE" w:rsidRPr="00121BF8" w:rsidRDefault="004319DE" w:rsidP="00121BF8"/>
    <w:sectPr w:rsidR="004319DE" w:rsidRPr="0012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F8"/>
    <w:rsid w:val="00121BF8"/>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4E2B2C"/>
  <w15:chartTrackingRefBased/>
  <w15:docId w15:val="{0C464D7A-AF91-8F48-9E2C-74730DEA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F8"/>
    <w:pPr>
      <w:spacing w:before="100" w:beforeAutospacing="1" w:after="100" w:afterAutospacing="1"/>
    </w:pPr>
    <w:rPr>
      <w:rFonts w:ascii="Times New Roman" w:eastAsia="Times New Roman" w:hAnsi="Times New Roman" w:cs="Times New Roman"/>
    </w:rPr>
  </w:style>
  <w:style w:type="paragraph" w:customStyle="1" w:styleId="c1">
    <w:name w:val="c1"/>
    <w:basedOn w:val="Normal"/>
    <w:rsid w:val="00121B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21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2023-03-15T16:47:00Z</dcterms:created>
  <dcterms:modified xsi:type="dcterms:W3CDTF">2023-03-15T16:47:00Z</dcterms:modified>
</cp:coreProperties>
</file>