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33D4" w14:textId="77777777" w:rsidR="00F65E92" w:rsidRDefault="00F65E92" w:rsidP="00F65E92"/>
    <w:p w14:paraId="4E4EFC49" w14:textId="222191DB" w:rsidR="00A05032" w:rsidRPr="00993E10" w:rsidRDefault="005004B0" w:rsidP="00F65E92">
      <w:pPr>
        <w:pStyle w:val="Ttulo2"/>
        <w:rPr>
          <w:sz w:val="24"/>
          <w:szCs w:val="24"/>
        </w:rPr>
      </w:pPr>
      <w:r w:rsidRPr="00993E10">
        <w:rPr>
          <w:sz w:val="24"/>
          <w:szCs w:val="24"/>
        </w:rPr>
        <w:t>Diagnóstico</w:t>
      </w:r>
      <w:r w:rsidR="00A05032" w:rsidRPr="00993E10">
        <w:rPr>
          <w:sz w:val="24"/>
          <w:szCs w:val="24"/>
        </w:rPr>
        <w:t xml:space="preserve"> del problema y solución propuesta</w:t>
      </w:r>
    </w:p>
    <w:p w14:paraId="568801E2" w14:textId="5D85D0D0" w:rsidR="005004B0" w:rsidRPr="00993E10" w:rsidRDefault="005004B0" w:rsidP="00F65E92">
      <w:pPr>
        <w:spacing w:before="240"/>
        <w:jc w:val="both"/>
        <w:rPr>
          <w:rFonts w:ascii="Georgia Pro" w:hAnsi="Georgia Pro"/>
          <w:sz w:val="20"/>
          <w:szCs w:val="20"/>
        </w:rPr>
      </w:pPr>
      <w:r w:rsidRPr="00993E10">
        <w:rPr>
          <w:rFonts w:ascii="Georgia Pro" w:hAnsi="Georgia Pro"/>
          <w:sz w:val="20"/>
          <w:szCs w:val="20"/>
        </w:rPr>
        <w:t xml:space="preserve">Actualmente, </w:t>
      </w:r>
      <w:r w:rsidRPr="00993E10">
        <w:rPr>
          <w:rFonts w:ascii="Georgia Pro" w:hAnsi="Georgia Pro"/>
          <w:sz w:val="20"/>
          <w:szCs w:val="20"/>
        </w:rPr>
        <w:t>el manejo</w:t>
      </w:r>
      <w:r w:rsidRPr="00993E10">
        <w:rPr>
          <w:rFonts w:ascii="Georgia Pro" w:hAnsi="Georgia Pro"/>
          <w:sz w:val="20"/>
          <w:szCs w:val="20"/>
        </w:rPr>
        <w:t xml:space="preserve"> de inventarios para </w:t>
      </w:r>
      <w:r w:rsidRPr="00993E10">
        <w:rPr>
          <w:rFonts w:ascii="Georgia Pro" w:hAnsi="Georgia Pro"/>
          <w:sz w:val="20"/>
          <w:szCs w:val="20"/>
        </w:rPr>
        <w:t>la</w:t>
      </w:r>
      <w:r w:rsidRPr="00993E10">
        <w:rPr>
          <w:rFonts w:ascii="Georgia Pro" w:hAnsi="Georgia Pro"/>
          <w:sz w:val="20"/>
          <w:szCs w:val="20"/>
        </w:rPr>
        <w:t xml:space="preserve"> red de 60 tiendas y un catálogo de más de 22,000 productos se basa en </w:t>
      </w:r>
      <w:r w:rsidR="00350CFB" w:rsidRPr="00993E10">
        <w:rPr>
          <w:rFonts w:ascii="Georgia Pro" w:hAnsi="Georgia Pro"/>
          <w:sz w:val="20"/>
          <w:szCs w:val="20"/>
        </w:rPr>
        <w:t xml:space="preserve">la aplicación de </w:t>
      </w:r>
      <w:r w:rsidRPr="00993E10">
        <w:rPr>
          <w:rFonts w:ascii="Georgia Pro" w:hAnsi="Georgia Pro"/>
          <w:sz w:val="20"/>
          <w:szCs w:val="20"/>
        </w:rPr>
        <w:t>métodos tradicionales</w:t>
      </w:r>
      <w:r w:rsidR="008E4C73" w:rsidRPr="00993E10">
        <w:rPr>
          <w:rFonts w:ascii="Georgia Pro" w:hAnsi="Georgia Pro"/>
          <w:sz w:val="20"/>
          <w:szCs w:val="20"/>
        </w:rPr>
        <w:t xml:space="preserve"> que buscan predecir las ventas futuras mediante el promedio simple de los datos de ventas más recientes. </w:t>
      </w:r>
      <w:r w:rsidRPr="00993E10">
        <w:rPr>
          <w:rFonts w:ascii="Georgia Pro" w:hAnsi="Georgia Pro"/>
          <w:sz w:val="20"/>
          <w:szCs w:val="20"/>
        </w:rPr>
        <w:t xml:space="preserve">Este enfoque presenta dos debilidades </w:t>
      </w:r>
      <w:r w:rsidR="008E4C73" w:rsidRPr="00993E10">
        <w:rPr>
          <w:rFonts w:ascii="Georgia Pro" w:hAnsi="Georgia Pro"/>
          <w:sz w:val="20"/>
          <w:szCs w:val="20"/>
        </w:rPr>
        <w:t>importantes</w:t>
      </w:r>
      <w:r w:rsidRPr="00993E10">
        <w:rPr>
          <w:rFonts w:ascii="Georgia Pro" w:hAnsi="Georgia Pro"/>
          <w:sz w:val="20"/>
          <w:szCs w:val="20"/>
        </w:rPr>
        <w:t>:</w:t>
      </w:r>
    </w:p>
    <w:p w14:paraId="3ABD1ADC" w14:textId="36A08FAB" w:rsidR="005004B0" w:rsidRPr="00993E10" w:rsidRDefault="005004B0" w:rsidP="00276A32">
      <w:pPr>
        <w:pStyle w:val="Prrafodelista"/>
        <w:numPr>
          <w:ilvl w:val="0"/>
          <w:numId w:val="13"/>
        </w:numPr>
        <w:ind w:left="993" w:hanging="284"/>
        <w:contextualSpacing w:val="0"/>
        <w:jc w:val="both"/>
        <w:rPr>
          <w:rFonts w:ascii="Georgia Pro" w:hAnsi="Georgia Pro"/>
          <w:sz w:val="20"/>
          <w:szCs w:val="20"/>
        </w:rPr>
      </w:pPr>
      <w:r w:rsidRPr="00993E10">
        <w:rPr>
          <w:rFonts w:ascii="Georgia Pro" w:hAnsi="Georgia Pro"/>
          <w:b/>
          <w:bCs/>
          <w:sz w:val="20"/>
          <w:szCs w:val="20"/>
        </w:rPr>
        <w:t xml:space="preserve">Ciclo de </w:t>
      </w:r>
      <w:r w:rsidR="00B4486B">
        <w:rPr>
          <w:rFonts w:ascii="Georgia Pro" w:hAnsi="Georgia Pro"/>
          <w:b/>
          <w:bCs/>
          <w:sz w:val="20"/>
          <w:szCs w:val="20"/>
        </w:rPr>
        <w:t>a</w:t>
      </w:r>
      <w:r w:rsidRPr="00993E10">
        <w:rPr>
          <w:rFonts w:ascii="Georgia Pro" w:hAnsi="Georgia Pro"/>
          <w:b/>
          <w:bCs/>
          <w:sz w:val="20"/>
          <w:szCs w:val="20"/>
        </w:rPr>
        <w:t xml:space="preserve">juste </w:t>
      </w:r>
      <w:r w:rsidR="00B4486B">
        <w:rPr>
          <w:rFonts w:ascii="Georgia Pro" w:hAnsi="Georgia Pro"/>
          <w:b/>
          <w:bCs/>
          <w:sz w:val="20"/>
          <w:szCs w:val="20"/>
        </w:rPr>
        <w:t>l</w:t>
      </w:r>
      <w:r w:rsidRPr="00993E10">
        <w:rPr>
          <w:rFonts w:ascii="Georgia Pro" w:hAnsi="Georgia Pro"/>
          <w:b/>
          <w:bCs/>
          <w:sz w:val="20"/>
          <w:szCs w:val="20"/>
        </w:rPr>
        <w:t>ento:</w:t>
      </w:r>
      <w:r w:rsidRPr="00993E10">
        <w:rPr>
          <w:rFonts w:ascii="Georgia Pro" w:hAnsi="Georgia Pro"/>
          <w:sz w:val="20"/>
          <w:szCs w:val="20"/>
        </w:rPr>
        <w:t xml:space="preserve"> </w:t>
      </w:r>
      <w:r w:rsidR="008E4C73" w:rsidRPr="00993E10">
        <w:rPr>
          <w:rFonts w:ascii="Georgia Pro" w:hAnsi="Georgia Pro"/>
          <w:sz w:val="20"/>
          <w:szCs w:val="20"/>
        </w:rPr>
        <w:t xml:space="preserve"> Podemos ajustar el inventario cada</w:t>
      </w:r>
      <w:r w:rsidRPr="00993E10">
        <w:rPr>
          <w:rFonts w:ascii="Georgia Pro" w:hAnsi="Georgia Pro"/>
          <w:sz w:val="20"/>
          <w:szCs w:val="20"/>
        </w:rPr>
        <w:t xml:space="preserve"> 14 días, mientras que </w:t>
      </w:r>
      <w:r w:rsidR="008E4C73" w:rsidRPr="00993E10">
        <w:rPr>
          <w:rFonts w:ascii="Georgia Pro" w:hAnsi="Georgia Pro"/>
          <w:sz w:val="20"/>
          <w:szCs w:val="20"/>
        </w:rPr>
        <w:t>empresas del mismo giro lo hacen en</w:t>
      </w:r>
      <w:r w:rsidRPr="00993E10">
        <w:rPr>
          <w:rFonts w:ascii="Georgia Pro" w:hAnsi="Georgia Pro"/>
          <w:sz w:val="20"/>
          <w:szCs w:val="20"/>
        </w:rPr>
        <w:t xml:space="preserve"> 48 horas.</w:t>
      </w:r>
    </w:p>
    <w:p w14:paraId="4443218E" w14:textId="5CF26DDE" w:rsidR="00C1502F" w:rsidRPr="00993E10" w:rsidRDefault="00F65E92" w:rsidP="00276A32">
      <w:pPr>
        <w:pStyle w:val="Prrafodelista"/>
        <w:numPr>
          <w:ilvl w:val="0"/>
          <w:numId w:val="13"/>
        </w:numPr>
        <w:ind w:left="993" w:hanging="284"/>
        <w:contextualSpacing w:val="0"/>
        <w:jc w:val="both"/>
        <w:rPr>
          <w:rFonts w:ascii="Georgia Pro" w:hAnsi="Georgia Pro"/>
          <w:sz w:val="20"/>
          <w:szCs w:val="20"/>
        </w:rPr>
      </w:pPr>
      <w:r w:rsidRPr="00993E10">
        <w:rPr>
          <w:b/>
          <w:bCs/>
          <w:noProof/>
          <w:sz w:val="20"/>
          <w:szCs w:val="20"/>
        </w:rPr>
        <w:drawing>
          <wp:anchor distT="0" distB="0" distL="114300" distR="114300" simplePos="0" relativeHeight="251658240" behindDoc="0" locked="0" layoutInCell="1" allowOverlap="1" wp14:anchorId="3C4F2AB6" wp14:editId="78679E8F">
            <wp:simplePos x="0" y="0"/>
            <wp:positionH relativeFrom="margin">
              <wp:align>center</wp:align>
            </wp:positionH>
            <wp:positionV relativeFrom="paragraph">
              <wp:posOffset>945515</wp:posOffset>
            </wp:positionV>
            <wp:extent cx="4600575" cy="1645920"/>
            <wp:effectExtent l="0" t="0" r="9525" b="0"/>
            <wp:wrapTopAndBottom/>
            <wp:docPr id="168236699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66994" name="Imagen 1" descr="Gráfico, Gráfico de líneas&#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0575"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4C73" w:rsidRPr="00993E10">
        <w:rPr>
          <w:rFonts w:ascii="Georgia Pro" w:hAnsi="Georgia Pro"/>
          <w:b/>
          <w:bCs/>
          <w:sz w:val="20"/>
          <w:szCs w:val="20"/>
        </w:rPr>
        <w:t>Subutilización de datos</w:t>
      </w:r>
      <w:r w:rsidR="005004B0" w:rsidRPr="00993E10">
        <w:rPr>
          <w:rFonts w:ascii="Georgia Pro" w:hAnsi="Georgia Pro"/>
          <w:b/>
          <w:bCs/>
          <w:sz w:val="20"/>
          <w:szCs w:val="20"/>
        </w:rPr>
        <w:t>:</w:t>
      </w:r>
      <w:r w:rsidR="005004B0" w:rsidRPr="00993E10">
        <w:rPr>
          <w:rFonts w:ascii="Georgia Pro" w:hAnsi="Georgia Pro"/>
          <w:sz w:val="20"/>
          <w:szCs w:val="20"/>
        </w:rPr>
        <w:t xml:space="preserve"> Los </w:t>
      </w:r>
      <w:r w:rsidR="008E4C73" w:rsidRPr="00993E10">
        <w:rPr>
          <w:rFonts w:ascii="Georgia Pro" w:hAnsi="Georgia Pro"/>
          <w:sz w:val="20"/>
          <w:szCs w:val="20"/>
        </w:rPr>
        <w:t>métodos actuales</w:t>
      </w:r>
      <w:r w:rsidR="005004B0" w:rsidRPr="00993E10">
        <w:rPr>
          <w:rFonts w:ascii="Georgia Pro" w:hAnsi="Georgia Pro"/>
          <w:sz w:val="20"/>
          <w:szCs w:val="20"/>
        </w:rPr>
        <w:t xml:space="preserve"> no pueden </w:t>
      </w:r>
      <w:r w:rsidR="008E4C73" w:rsidRPr="00993E10">
        <w:rPr>
          <w:rFonts w:ascii="Georgia Pro" w:hAnsi="Georgia Pro"/>
          <w:sz w:val="20"/>
          <w:szCs w:val="20"/>
        </w:rPr>
        <w:t>capturar la naturaleza cíclica que tiene la demanda para esta compañía</w:t>
      </w:r>
      <w:r w:rsidR="00C1502F" w:rsidRPr="00993E10">
        <w:rPr>
          <w:rFonts w:ascii="Georgia Pro" w:hAnsi="Georgia Pro"/>
          <w:sz w:val="20"/>
          <w:szCs w:val="20"/>
        </w:rPr>
        <w:t xml:space="preserve"> ni las condiciones específicas de cada local</w:t>
      </w:r>
      <w:r w:rsidR="008E4C73" w:rsidRPr="00993E10">
        <w:rPr>
          <w:rFonts w:ascii="Georgia Pro" w:hAnsi="Georgia Pro"/>
          <w:sz w:val="20"/>
          <w:szCs w:val="20"/>
        </w:rPr>
        <w:t>. Como se puede notar en la figura</w:t>
      </w:r>
      <w:r w:rsidR="00C1502F" w:rsidRPr="00993E10">
        <w:rPr>
          <w:rFonts w:ascii="Georgia Pro" w:hAnsi="Georgia Pro"/>
          <w:sz w:val="20"/>
          <w:szCs w:val="20"/>
        </w:rPr>
        <w:t xml:space="preserve"> 1, los últimos meses de cada año tienen un incremento considerable en ventas, un método tradicional basado en promedio de ventas reciente no considera este comportamiento</w:t>
      </w:r>
      <w:r w:rsidR="00276A32" w:rsidRPr="00993E10">
        <w:rPr>
          <w:rFonts w:ascii="Georgia Pro" w:hAnsi="Georgia Pro"/>
          <w:sz w:val="20"/>
          <w:szCs w:val="20"/>
        </w:rPr>
        <w:t>.</w:t>
      </w:r>
    </w:p>
    <w:p w14:paraId="5BF9E116" w14:textId="09996633" w:rsidR="00F65E92" w:rsidRPr="00993E10" w:rsidRDefault="00F65E92" w:rsidP="00F65E92">
      <w:pPr>
        <w:jc w:val="both"/>
        <w:rPr>
          <w:rFonts w:ascii="Georgia Pro" w:hAnsi="Georgia Pro"/>
          <w:sz w:val="20"/>
          <w:szCs w:val="20"/>
        </w:rPr>
      </w:pPr>
    </w:p>
    <w:p w14:paraId="6DC25BAE" w14:textId="24F55D4E" w:rsidR="00276A32" w:rsidRPr="00993E10" w:rsidRDefault="00C1502F" w:rsidP="0073039B">
      <w:pPr>
        <w:jc w:val="center"/>
        <w:rPr>
          <w:rFonts w:ascii="Georgia Pro" w:hAnsi="Georgia Pro"/>
          <w:sz w:val="20"/>
          <w:szCs w:val="20"/>
        </w:rPr>
      </w:pPr>
      <w:r w:rsidRPr="00993E10">
        <w:rPr>
          <w:rFonts w:ascii="Georgia Pro" w:hAnsi="Georgia Pro"/>
          <w:sz w:val="20"/>
          <w:szCs w:val="20"/>
        </w:rPr>
        <w:t>Figura 1. Ventas mensuales totales.</w:t>
      </w:r>
    </w:p>
    <w:p w14:paraId="57080F02" w14:textId="77777777" w:rsidR="00F65E92" w:rsidRPr="00993E10" w:rsidRDefault="00F65E92" w:rsidP="0073039B">
      <w:pPr>
        <w:jc w:val="center"/>
        <w:rPr>
          <w:rFonts w:ascii="Georgia Pro" w:hAnsi="Georgia Pro"/>
          <w:sz w:val="20"/>
          <w:szCs w:val="20"/>
        </w:rPr>
      </w:pPr>
    </w:p>
    <w:p w14:paraId="550B8CB4" w14:textId="3A0C64EC" w:rsidR="00276A32" w:rsidRPr="00993E10" w:rsidRDefault="00276A32" w:rsidP="00F65E92">
      <w:pPr>
        <w:spacing w:before="240"/>
        <w:jc w:val="both"/>
        <w:rPr>
          <w:rFonts w:ascii="Georgia Pro" w:hAnsi="Georgia Pro"/>
          <w:sz w:val="20"/>
          <w:szCs w:val="20"/>
        </w:rPr>
      </w:pPr>
      <w:r w:rsidRPr="00993E10">
        <w:rPr>
          <w:rFonts w:ascii="Georgia Pro" w:hAnsi="Georgia Pro"/>
          <w:sz w:val="20"/>
          <w:szCs w:val="20"/>
        </w:rPr>
        <w:t xml:space="preserve">Esto ha resultado en que la operación de la compañía sufra de un 23% de </w:t>
      </w:r>
      <w:proofErr w:type="spellStart"/>
      <w:r w:rsidRPr="00993E10">
        <w:rPr>
          <w:rFonts w:ascii="Georgia Pro" w:hAnsi="Georgia Pro"/>
          <w:sz w:val="20"/>
          <w:szCs w:val="20"/>
        </w:rPr>
        <w:t>sobrestock</w:t>
      </w:r>
      <w:proofErr w:type="spellEnd"/>
      <w:r w:rsidRPr="00993E10">
        <w:rPr>
          <w:rFonts w:ascii="Georgia Pro" w:hAnsi="Georgia Pro"/>
          <w:sz w:val="20"/>
          <w:szCs w:val="20"/>
        </w:rPr>
        <w:t>, generando un alto costo en almacenamiento obligando así a liquidarlos 35% por debajo del costo original. Además, la compañía sufre de déficit de inventarios el 18% del tiempo, generando pérdidas de $6.8M en ventas y debilitando la satisfacción del consumidor.</w:t>
      </w:r>
    </w:p>
    <w:p w14:paraId="476AAC53" w14:textId="5A9FFE4A" w:rsidR="005004B0" w:rsidRPr="00993E10" w:rsidRDefault="00276A32" w:rsidP="00C1502F">
      <w:pPr>
        <w:jc w:val="both"/>
        <w:rPr>
          <w:rFonts w:ascii="Georgia Pro" w:hAnsi="Georgia Pro"/>
          <w:sz w:val="20"/>
          <w:szCs w:val="20"/>
        </w:rPr>
      </w:pPr>
      <w:r w:rsidRPr="00993E10">
        <w:rPr>
          <w:rFonts w:ascii="Georgia Pro" w:hAnsi="Georgia Pro"/>
          <w:sz w:val="20"/>
          <w:szCs w:val="20"/>
        </w:rPr>
        <w:t>Para contrarrestar esto, s</w:t>
      </w:r>
      <w:r w:rsidR="005004B0" w:rsidRPr="00993E10">
        <w:rPr>
          <w:rFonts w:ascii="Georgia Pro" w:hAnsi="Georgia Pro"/>
          <w:sz w:val="20"/>
          <w:szCs w:val="20"/>
        </w:rPr>
        <w:t xml:space="preserve">e ha desarrollado un modelo de aprendizaje automático (Machine </w:t>
      </w:r>
      <w:proofErr w:type="spellStart"/>
      <w:r w:rsidR="005004B0" w:rsidRPr="00993E10">
        <w:rPr>
          <w:rFonts w:ascii="Georgia Pro" w:hAnsi="Georgia Pro"/>
          <w:sz w:val="20"/>
          <w:szCs w:val="20"/>
        </w:rPr>
        <w:t>Learning</w:t>
      </w:r>
      <w:proofErr w:type="spellEnd"/>
      <w:r w:rsidR="005004B0" w:rsidRPr="00993E10">
        <w:rPr>
          <w:rFonts w:ascii="Georgia Pro" w:hAnsi="Georgia Pro"/>
          <w:sz w:val="20"/>
          <w:szCs w:val="20"/>
        </w:rPr>
        <w:t xml:space="preserve">) diseñado para predecir el volumen de ventas </w:t>
      </w:r>
      <w:r w:rsidRPr="00993E10">
        <w:rPr>
          <w:rFonts w:ascii="Georgia Pro" w:hAnsi="Georgia Pro"/>
          <w:sz w:val="20"/>
          <w:szCs w:val="20"/>
        </w:rPr>
        <w:t xml:space="preserve">por </w:t>
      </w:r>
      <w:r w:rsidR="005004B0" w:rsidRPr="00993E10">
        <w:rPr>
          <w:rFonts w:ascii="Georgia Pro" w:hAnsi="Georgia Pro"/>
          <w:sz w:val="20"/>
          <w:szCs w:val="20"/>
        </w:rPr>
        <w:t xml:space="preserve">producto y tienda. La solución propuesta </w:t>
      </w:r>
      <w:r w:rsidR="0073039B" w:rsidRPr="00993E10">
        <w:rPr>
          <w:rFonts w:ascii="Georgia Pro" w:hAnsi="Georgia Pro"/>
          <w:sz w:val="20"/>
          <w:szCs w:val="20"/>
        </w:rPr>
        <w:t>aprovecha</w:t>
      </w:r>
      <w:r w:rsidR="005004B0" w:rsidRPr="00993E10">
        <w:rPr>
          <w:rFonts w:ascii="Georgia Pro" w:hAnsi="Georgia Pro"/>
          <w:sz w:val="20"/>
          <w:szCs w:val="20"/>
        </w:rPr>
        <w:t>:</w:t>
      </w:r>
    </w:p>
    <w:p w14:paraId="6261D49A" w14:textId="7C42D3E6" w:rsidR="005004B0" w:rsidRPr="00993E10" w:rsidRDefault="005004B0" w:rsidP="0073039B">
      <w:pPr>
        <w:ind w:left="993" w:hanging="284"/>
        <w:jc w:val="both"/>
        <w:rPr>
          <w:rFonts w:ascii="Georgia Pro" w:hAnsi="Georgia Pro"/>
          <w:sz w:val="20"/>
          <w:szCs w:val="20"/>
        </w:rPr>
      </w:pPr>
      <w:r w:rsidRPr="00993E10">
        <w:rPr>
          <w:rFonts w:ascii="Georgia Pro" w:hAnsi="Georgia Pro"/>
          <w:sz w:val="20"/>
          <w:szCs w:val="20"/>
        </w:rPr>
        <w:t>•</w:t>
      </w:r>
      <w:r w:rsidRPr="00993E10">
        <w:rPr>
          <w:rFonts w:ascii="Georgia Pro" w:hAnsi="Georgia Pro"/>
          <w:sz w:val="20"/>
          <w:szCs w:val="20"/>
        </w:rPr>
        <w:tab/>
      </w:r>
      <w:r w:rsidR="0073039B" w:rsidRPr="00993E10">
        <w:rPr>
          <w:rFonts w:ascii="Georgia Pro" w:hAnsi="Georgia Pro"/>
          <w:b/>
          <w:bCs/>
          <w:sz w:val="20"/>
          <w:szCs w:val="20"/>
        </w:rPr>
        <w:t>Gran cantidad de d</w:t>
      </w:r>
      <w:r w:rsidRPr="00993E10">
        <w:rPr>
          <w:rFonts w:ascii="Georgia Pro" w:hAnsi="Georgia Pro"/>
          <w:b/>
          <w:bCs/>
          <w:sz w:val="20"/>
          <w:szCs w:val="20"/>
        </w:rPr>
        <w:t xml:space="preserve">atos </w:t>
      </w:r>
      <w:r w:rsidR="0073039B" w:rsidRPr="00993E10">
        <w:rPr>
          <w:rFonts w:ascii="Georgia Pro" w:hAnsi="Georgia Pro"/>
          <w:b/>
          <w:bCs/>
          <w:sz w:val="20"/>
          <w:szCs w:val="20"/>
        </w:rPr>
        <w:t>h</w:t>
      </w:r>
      <w:r w:rsidRPr="00993E10">
        <w:rPr>
          <w:rFonts w:ascii="Georgia Pro" w:hAnsi="Georgia Pro"/>
          <w:b/>
          <w:bCs/>
          <w:sz w:val="20"/>
          <w:szCs w:val="20"/>
        </w:rPr>
        <w:t>istóricos</w:t>
      </w:r>
      <w:r w:rsidRPr="00993E10">
        <w:rPr>
          <w:rFonts w:ascii="Georgia Pro" w:hAnsi="Georgia Pro"/>
          <w:sz w:val="20"/>
          <w:szCs w:val="20"/>
        </w:rPr>
        <w:t>: Procesamiento de 2.9 millones de transacciones</w:t>
      </w:r>
      <w:r w:rsidR="0073039B" w:rsidRPr="00993E10">
        <w:rPr>
          <w:rFonts w:ascii="Georgia Pro" w:hAnsi="Georgia Pro"/>
          <w:sz w:val="20"/>
          <w:szCs w:val="20"/>
        </w:rPr>
        <w:t xml:space="preserve"> diarias que van desde enero de 2013 a octubre de 2015.</w:t>
      </w:r>
    </w:p>
    <w:p w14:paraId="5E25F9BA" w14:textId="12715095" w:rsidR="005004B0" w:rsidRPr="00993E10" w:rsidRDefault="005004B0" w:rsidP="0073039B">
      <w:pPr>
        <w:ind w:left="993" w:hanging="284"/>
        <w:jc w:val="both"/>
        <w:rPr>
          <w:rFonts w:ascii="Georgia Pro" w:hAnsi="Georgia Pro"/>
          <w:sz w:val="20"/>
          <w:szCs w:val="20"/>
        </w:rPr>
      </w:pPr>
      <w:r w:rsidRPr="00993E10">
        <w:rPr>
          <w:rFonts w:ascii="Georgia Pro" w:hAnsi="Georgia Pro"/>
          <w:sz w:val="20"/>
          <w:szCs w:val="20"/>
        </w:rPr>
        <w:t>•</w:t>
      </w:r>
      <w:r w:rsidRPr="00993E10">
        <w:rPr>
          <w:rFonts w:ascii="Georgia Pro" w:hAnsi="Georgia Pro"/>
          <w:sz w:val="20"/>
          <w:szCs w:val="20"/>
        </w:rPr>
        <w:tab/>
      </w:r>
      <w:r w:rsidRPr="00993E10">
        <w:rPr>
          <w:rFonts w:ascii="Georgia Pro" w:hAnsi="Georgia Pro"/>
          <w:b/>
          <w:bCs/>
          <w:sz w:val="20"/>
          <w:szCs w:val="20"/>
        </w:rPr>
        <w:t>Estacionalidad</w:t>
      </w:r>
      <w:r w:rsidRPr="00993E10">
        <w:rPr>
          <w:rFonts w:ascii="Georgia Pro" w:hAnsi="Georgia Pro"/>
          <w:sz w:val="20"/>
          <w:szCs w:val="20"/>
        </w:rPr>
        <w:t>: El modelo</w:t>
      </w:r>
      <w:r w:rsidR="0073039B" w:rsidRPr="00993E10">
        <w:rPr>
          <w:rFonts w:ascii="Georgia Pro" w:hAnsi="Georgia Pro"/>
          <w:sz w:val="20"/>
          <w:szCs w:val="20"/>
        </w:rPr>
        <w:t xml:space="preserve"> considera la estructura estacional anual de los datos para hacer predicciones que consideren la fecha a predecir.</w:t>
      </w:r>
    </w:p>
    <w:p w14:paraId="2067A1F7" w14:textId="095F47C4" w:rsidR="005004B0" w:rsidRPr="00993E10" w:rsidRDefault="005004B0" w:rsidP="0073039B">
      <w:pPr>
        <w:ind w:left="993" w:hanging="284"/>
        <w:jc w:val="both"/>
        <w:rPr>
          <w:rFonts w:ascii="Georgia Pro" w:hAnsi="Georgia Pro"/>
          <w:sz w:val="20"/>
          <w:szCs w:val="20"/>
        </w:rPr>
      </w:pPr>
      <w:r w:rsidRPr="00993E10">
        <w:rPr>
          <w:rFonts w:ascii="Georgia Pro" w:hAnsi="Georgia Pro"/>
          <w:sz w:val="20"/>
          <w:szCs w:val="20"/>
        </w:rPr>
        <w:t>•</w:t>
      </w:r>
      <w:r w:rsidRPr="00993E10">
        <w:rPr>
          <w:rFonts w:ascii="Georgia Pro" w:hAnsi="Georgia Pro"/>
          <w:sz w:val="20"/>
          <w:szCs w:val="20"/>
        </w:rPr>
        <w:tab/>
      </w:r>
      <w:r w:rsidR="0073039B" w:rsidRPr="00993E10">
        <w:rPr>
          <w:rFonts w:ascii="Georgia Pro" w:hAnsi="Georgia Pro"/>
          <w:b/>
          <w:bCs/>
          <w:sz w:val="20"/>
          <w:szCs w:val="20"/>
        </w:rPr>
        <w:t>Escalamiento</w:t>
      </w:r>
      <w:r w:rsidRPr="00993E10">
        <w:rPr>
          <w:rFonts w:ascii="Georgia Pro" w:hAnsi="Georgia Pro"/>
          <w:sz w:val="20"/>
          <w:szCs w:val="20"/>
        </w:rPr>
        <w:t xml:space="preserve">: </w:t>
      </w:r>
      <w:r w:rsidR="0073039B" w:rsidRPr="00993E10">
        <w:rPr>
          <w:rFonts w:ascii="Georgia Pro" w:hAnsi="Georgia Pro"/>
          <w:sz w:val="20"/>
          <w:szCs w:val="20"/>
        </w:rPr>
        <w:t>El modelo dispone de una gran c</w:t>
      </w:r>
      <w:r w:rsidRPr="00993E10">
        <w:rPr>
          <w:rFonts w:ascii="Georgia Pro" w:hAnsi="Georgia Pro"/>
          <w:sz w:val="20"/>
          <w:szCs w:val="20"/>
        </w:rPr>
        <w:t xml:space="preserve">apacidad de generar pronósticos para todo el catálogo </w:t>
      </w:r>
      <w:r w:rsidR="00452C52" w:rsidRPr="00993E10">
        <w:rPr>
          <w:rFonts w:ascii="Georgia Pro" w:hAnsi="Georgia Pro"/>
          <w:sz w:val="20"/>
          <w:szCs w:val="20"/>
        </w:rPr>
        <w:t>de forma rápida y certera</w:t>
      </w:r>
      <w:r w:rsidRPr="00993E10">
        <w:rPr>
          <w:rFonts w:ascii="Georgia Pro" w:hAnsi="Georgia Pro"/>
          <w:sz w:val="20"/>
          <w:szCs w:val="20"/>
        </w:rPr>
        <w:t xml:space="preserve">, permitiendo </w:t>
      </w:r>
      <w:r w:rsidR="00B4486B">
        <w:rPr>
          <w:rFonts w:ascii="Georgia Pro" w:hAnsi="Georgia Pro"/>
          <w:sz w:val="20"/>
          <w:szCs w:val="20"/>
        </w:rPr>
        <w:t>pasar</w:t>
      </w:r>
      <w:r w:rsidRPr="00993E10">
        <w:rPr>
          <w:rFonts w:ascii="Georgia Pro" w:hAnsi="Georgia Pro"/>
          <w:sz w:val="20"/>
          <w:szCs w:val="20"/>
        </w:rPr>
        <w:t xml:space="preserve"> de ciclos de 14 días a </w:t>
      </w:r>
      <w:r w:rsidR="00452C52" w:rsidRPr="00993E10">
        <w:rPr>
          <w:rFonts w:ascii="Georgia Pro" w:hAnsi="Georgia Pro"/>
          <w:sz w:val="20"/>
          <w:szCs w:val="20"/>
        </w:rPr>
        <w:t xml:space="preserve">incluso </w:t>
      </w:r>
      <w:r w:rsidR="00B4486B">
        <w:rPr>
          <w:rFonts w:ascii="Georgia Pro" w:hAnsi="Georgia Pro"/>
          <w:sz w:val="20"/>
          <w:szCs w:val="20"/>
        </w:rPr>
        <w:t>ciclos</w:t>
      </w:r>
      <w:r w:rsidRPr="00993E10">
        <w:rPr>
          <w:rFonts w:ascii="Georgia Pro" w:hAnsi="Georgia Pro"/>
          <w:sz w:val="20"/>
          <w:szCs w:val="20"/>
        </w:rPr>
        <w:t xml:space="preserve"> diarios</w:t>
      </w:r>
      <w:r w:rsidR="00B4486B">
        <w:rPr>
          <w:rFonts w:ascii="Georgia Pro" w:hAnsi="Georgia Pro"/>
          <w:sz w:val="20"/>
          <w:szCs w:val="20"/>
        </w:rPr>
        <w:t xml:space="preserve"> de ajuste de inventarios</w:t>
      </w:r>
      <w:r w:rsidRPr="00993E10">
        <w:rPr>
          <w:rFonts w:ascii="Georgia Pro" w:hAnsi="Georgia Pro"/>
          <w:sz w:val="20"/>
          <w:szCs w:val="20"/>
        </w:rPr>
        <w:t>.</w:t>
      </w:r>
    </w:p>
    <w:p w14:paraId="3E80847D" w14:textId="77777777" w:rsidR="00F65E92" w:rsidRDefault="00F65E92" w:rsidP="0073039B">
      <w:pPr>
        <w:ind w:left="993" w:hanging="284"/>
        <w:jc w:val="both"/>
        <w:rPr>
          <w:rFonts w:ascii="Georgia Pro" w:hAnsi="Georgia Pro"/>
        </w:rPr>
      </w:pPr>
    </w:p>
    <w:p w14:paraId="16372BDB" w14:textId="77777777" w:rsidR="00F65E92" w:rsidRDefault="00F65E92" w:rsidP="0073039B">
      <w:pPr>
        <w:ind w:left="993" w:hanging="284"/>
        <w:jc w:val="both"/>
        <w:rPr>
          <w:rFonts w:ascii="Georgia Pro" w:hAnsi="Georgia Pro"/>
        </w:rPr>
      </w:pPr>
    </w:p>
    <w:p w14:paraId="7EF1ED17" w14:textId="77777777" w:rsidR="00F65E92" w:rsidRPr="005004B0" w:rsidRDefault="00F65E92" w:rsidP="0073039B">
      <w:pPr>
        <w:ind w:left="993" w:hanging="284"/>
        <w:jc w:val="both"/>
        <w:rPr>
          <w:rFonts w:ascii="Georgia Pro" w:hAnsi="Georgia Pro"/>
        </w:rPr>
      </w:pPr>
    </w:p>
    <w:p w14:paraId="64143218" w14:textId="34162E34" w:rsidR="005004B0" w:rsidRPr="00993E10" w:rsidRDefault="00F65E92" w:rsidP="00F65E92">
      <w:pPr>
        <w:pStyle w:val="Ttulo2"/>
        <w:rPr>
          <w:sz w:val="24"/>
          <w:szCs w:val="24"/>
        </w:rPr>
      </w:pPr>
      <w:r w:rsidRPr="00993E10">
        <w:rPr>
          <w:sz w:val="24"/>
          <w:szCs w:val="24"/>
        </w:rPr>
        <w:lastRenderedPageBreak/>
        <w:t>Evaluación de la solución</w:t>
      </w:r>
    </w:p>
    <w:p w14:paraId="32711C3D" w14:textId="77777777" w:rsidR="00853E7D" w:rsidRPr="00993E10" w:rsidRDefault="00F65E92" w:rsidP="00853E7D">
      <w:pPr>
        <w:spacing w:before="240"/>
        <w:jc w:val="both"/>
        <w:rPr>
          <w:rFonts w:ascii="Georgia Pro" w:hAnsi="Georgia Pro"/>
          <w:sz w:val="20"/>
          <w:szCs w:val="20"/>
        </w:rPr>
      </w:pPr>
      <w:r w:rsidRPr="00993E10">
        <w:rPr>
          <w:rFonts w:ascii="Georgia Pro" w:hAnsi="Georgia Pro"/>
          <w:sz w:val="20"/>
          <w:szCs w:val="20"/>
        </w:rPr>
        <w:t>Con el fin de mejorar el margen operativo a un 8.5% y la tasa de reemplazo del inventario a 9x del actual 6.2x, se determinó que era necesario reducir el error de predicción</w:t>
      </w:r>
      <w:r w:rsidR="00452C52" w:rsidRPr="00993E10">
        <w:rPr>
          <w:rFonts w:ascii="Georgia Pro" w:hAnsi="Georgia Pro"/>
          <w:sz w:val="20"/>
          <w:szCs w:val="20"/>
        </w:rPr>
        <w:t xml:space="preserve"> RMSE </w:t>
      </w:r>
      <w:r w:rsidR="00853E7D" w:rsidRPr="00993E10">
        <w:rPr>
          <w:rFonts w:ascii="Georgia Pro" w:hAnsi="Georgia Pro"/>
          <w:sz w:val="20"/>
          <w:szCs w:val="20"/>
        </w:rPr>
        <w:t xml:space="preserve">(raíz del error cuadrático medio) </w:t>
      </w:r>
      <w:r w:rsidR="00452C52" w:rsidRPr="00993E10">
        <w:rPr>
          <w:rFonts w:ascii="Georgia Pro" w:hAnsi="Georgia Pro"/>
          <w:sz w:val="20"/>
          <w:szCs w:val="20"/>
        </w:rPr>
        <w:t xml:space="preserve">a un valor de menor a 5 unidades. </w:t>
      </w:r>
    </w:p>
    <w:p w14:paraId="0E59BF8E" w14:textId="48B4FE23" w:rsidR="00853E7D" w:rsidRPr="00993E10" w:rsidRDefault="00853E7D" w:rsidP="00853E7D">
      <w:pPr>
        <w:spacing w:before="240"/>
        <w:jc w:val="both"/>
        <w:rPr>
          <w:rFonts w:ascii="Georgia Pro" w:hAnsi="Georgia Pro"/>
          <w:sz w:val="20"/>
          <w:szCs w:val="20"/>
        </w:rPr>
      </w:pPr>
      <w:r w:rsidRPr="00993E10">
        <w:rPr>
          <w:rFonts w:ascii="Georgia Pro" w:hAnsi="Georgia Pro"/>
          <w:sz w:val="20"/>
          <w:szCs w:val="20"/>
        </w:rPr>
        <w:t>Utilizar el RMSE tiene como consecuencia que se penaliza más severamente las diferencias grandes entre ventas reales y estimadas</w:t>
      </w:r>
      <w:r w:rsidR="00EB3537" w:rsidRPr="00993E10">
        <w:rPr>
          <w:rFonts w:ascii="Georgia Pro" w:hAnsi="Georgia Pro"/>
          <w:sz w:val="20"/>
          <w:szCs w:val="20"/>
        </w:rPr>
        <w:t xml:space="preserve">, es decir que buscamos minimizar la posibilidad de errores grandes para cada producto-tienda. </w:t>
      </w:r>
      <w:r w:rsidR="00452C52" w:rsidRPr="00993E10">
        <w:rPr>
          <w:rFonts w:ascii="Georgia Pro" w:hAnsi="Georgia Pro"/>
          <w:sz w:val="20"/>
          <w:szCs w:val="20"/>
        </w:rPr>
        <w:t>El error RMSE obtenido por el modelo aquí propuesto es de 2.3 unidades</w:t>
      </w:r>
      <w:r w:rsidRPr="00993E10">
        <w:rPr>
          <w:rFonts w:ascii="Georgia Pro" w:hAnsi="Georgia Pro"/>
          <w:sz w:val="20"/>
          <w:szCs w:val="20"/>
        </w:rPr>
        <w:t>, es decir que la diferencia promedio entre el número pronosticado para venta y el real pasaría de ser 11 unidades a tan solo 2.3 lo que reduce drásticamente la incertidumbre alrededor de las estimaciones actuales.</w:t>
      </w:r>
    </w:p>
    <w:p w14:paraId="08D2E11C" w14:textId="3C92390F" w:rsidR="00853E7D" w:rsidRPr="00993E10" w:rsidRDefault="00EB3537" w:rsidP="00853E7D">
      <w:pPr>
        <w:spacing w:before="240"/>
        <w:jc w:val="both"/>
        <w:rPr>
          <w:rFonts w:ascii="Georgia Pro" w:hAnsi="Georgia Pro"/>
          <w:sz w:val="20"/>
          <w:szCs w:val="20"/>
        </w:rPr>
      </w:pPr>
      <w:r w:rsidRPr="00993E10">
        <w:rPr>
          <w:rFonts w:ascii="Georgia Pro" w:hAnsi="Georgia Pro"/>
          <w:sz w:val="20"/>
          <w:szCs w:val="20"/>
        </w:rPr>
        <w:t>El modelo fue entrenado limitando los valores extremos, los cuales podrían tener efectos no deseados al combinarse con la función de error utilizada ya que los datos atípicos modificarían significativamente los resultados obtenidos.</w:t>
      </w:r>
    </w:p>
    <w:p w14:paraId="61E431EF" w14:textId="3B04525F" w:rsidR="00EB3537" w:rsidRPr="00993E10" w:rsidRDefault="00764581" w:rsidP="00853E7D">
      <w:pPr>
        <w:spacing w:before="240"/>
        <w:jc w:val="both"/>
        <w:rPr>
          <w:rFonts w:ascii="Georgia Pro" w:hAnsi="Georgia Pro"/>
          <w:sz w:val="20"/>
          <w:szCs w:val="20"/>
        </w:rPr>
      </w:pPr>
      <w:r w:rsidRPr="00993E10">
        <w:rPr>
          <w:rFonts w:ascii="Georgia Pro" w:hAnsi="Georgia Pro"/>
          <w:sz w:val="20"/>
          <w:szCs w:val="20"/>
        </w:rPr>
        <w:t>La misma construcción del modelo tiene como consecuencia que c</w:t>
      </w:r>
      <w:r w:rsidR="00EB3537" w:rsidRPr="00993E10">
        <w:rPr>
          <w:rFonts w:ascii="Georgia Pro" w:hAnsi="Georgia Pro"/>
          <w:sz w:val="20"/>
          <w:szCs w:val="20"/>
        </w:rPr>
        <w:t xml:space="preserve">on productos de demanda estable, como lo </w:t>
      </w:r>
      <w:r w:rsidRPr="00993E10">
        <w:rPr>
          <w:rFonts w:ascii="Georgia Pro" w:hAnsi="Georgia Pro"/>
          <w:sz w:val="20"/>
          <w:szCs w:val="20"/>
        </w:rPr>
        <w:t xml:space="preserve">son los </w:t>
      </w:r>
      <w:proofErr w:type="spellStart"/>
      <w:r w:rsidRPr="00993E10">
        <w:rPr>
          <w:rFonts w:ascii="Georgia Pro" w:hAnsi="Georgia Pro"/>
          <w:sz w:val="20"/>
          <w:szCs w:val="20"/>
        </w:rPr>
        <w:t>CDs</w:t>
      </w:r>
      <w:proofErr w:type="spellEnd"/>
      <w:r w:rsidRPr="00993E10">
        <w:rPr>
          <w:rFonts w:ascii="Georgia Pro" w:hAnsi="Georgia Pro"/>
          <w:sz w:val="20"/>
          <w:szCs w:val="20"/>
        </w:rPr>
        <w:t xml:space="preserve"> y </w:t>
      </w:r>
      <w:proofErr w:type="spellStart"/>
      <w:r w:rsidRPr="00993E10">
        <w:rPr>
          <w:rFonts w:ascii="Georgia Pro" w:hAnsi="Georgia Pro"/>
          <w:sz w:val="20"/>
          <w:szCs w:val="20"/>
        </w:rPr>
        <w:t>DVDs</w:t>
      </w:r>
      <w:proofErr w:type="spellEnd"/>
      <w:r w:rsidRPr="00993E10">
        <w:rPr>
          <w:rFonts w:ascii="Georgia Pro" w:hAnsi="Georgia Pro"/>
          <w:sz w:val="20"/>
          <w:szCs w:val="20"/>
        </w:rPr>
        <w:t xml:space="preserve">, el modelo funcionará tal como se espera con un error esperado de 2.3 unidades al predecir la cantidad de ventas para cada producto. Sin embargo, el modelo del predictor no considera a productos nuevos o que se dejaron de vender por un tiempo, por lo que no se espera un desempeño razonable para esos casos. </w:t>
      </w:r>
    </w:p>
    <w:p w14:paraId="427BD78D" w14:textId="77777777" w:rsidR="00764581" w:rsidRPr="00993E10" w:rsidRDefault="00764581" w:rsidP="00853E7D">
      <w:pPr>
        <w:spacing w:before="240"/>
        <w:jc w:val="both"/>
        <w:rPr>
          <w:rFonts w:ascii="Georgia Pro" w:hAnsi="Georgia Pro"/>
          <w:sz w:val="20"/>
          <w:szCs w:val="20"/>
        </w:rPr>
      </w:pPr>
    </w:p>
    <w:p w14:paraId="361C6C52" w14:textId="1BD8A7BF" w:rsidR="00764581" w:rsidRPr="00993E10" w:rsidRDefault="00764581" w:rsidP="00764581">
      <w:pPr>
        <w:pStyle w:val="Ttulo2"/>
        <w:rPr>
          <w:sz w:val="24"/>
          <w:szCs w:val="24"/>
        </w:rPr>
      </w:pPr>
      <w:r w:rsidRPr="00993E10">
        <w:rPr>
          <w:sz w:val="24"/>
          <w:szCs w:val="24"/>
        </w:rPr>
        <w:t>Recomendaciones Accionables</w:t>
      </w:r>
    </w:p>
    <w:p w14:paraId="34E4DF9F" w14:textId="77777777" w:rsidR="00A936C6" w:rsidRPr="00993E10" w:rsidRDefault="00A936C6" w:rsidP="00A936C6">
      <w:pPr>
        <w:spacing w:before="240"/>
        <w:jc w:val="both"/>
        <w:rPr>
          <w:rFonts w:ascii="Georgia Pro" w:hAnsi="Georgia Pro"/>
          <w:sz w:val="20"/>
          <w:szCs w:val="20"/>
        </w:rPr>
      </w:pPr>
      <w:r w:rsidRPr="00993E10">
        <w:rPr>
          <w:rFonts w:ascii="Georgia Pro" w:hAnsi="Georgia Pro"/>
          <w:sz w:val="20"/>
          <w:szCs w:val="20"/>
        </w:rPr>
        <w:t xml:space="preserve">Basado en los resultados obtenidos, se recomiendan tomar las siguientes acciones: </w:t>
      </w:r>
    </w:p>
    <w:p w14:paraId="4E3BB668" w14:textId="756A8213" w:rsidR="00A936C6" w:rsidRPr="00993E10" w:rsidRDefault="00A936C6" w:rsidP="00A936C6">
      <w:pPr>
        <w:pStyle w:val="Prrafodelista"/>
        <w:numPr>
          <w:ilvl w:val="0"/>
          <w:numId w:val="14"/>
        </w:numPr>
        <w:ind w:left="993" w:hanging="285"/>
        <w:contextualSpacing w:val="0"/>
        <w:jc w:val="both"/>
        <w:rPr>
          <w:rFonts w:ascii="Georgia Pro" w:hAnsi="Georgia Pro"/>
          <w:sz w:val="20"/>
          <w:szCs w:val="20"/>
        </w:rPr>
      </w:pPr>
      <w:r w:rsidRPr="00993E10">
        <w:rPr>
          <w:rFonts w:ascii="Georgia Pro" w:hAnsi="Georgia Pro"/>
          <w:b/>
          <w:bCs/>
          <w:sz w:val="20"/>
          <w:szCs w:val="20"/>
        </w:rPr>
        <w:t>Prueba piloto</w:t>
      </w:r>
      <w:r w:rsidRPr="00993E10">
        <w:rPr>
          <w:rFonts w:ascii="Georgia Pro" w:hAnsi="Georgia Pro"/>
          <w:b/>
          <w:bCs/>
          <w:sz w:val="20"/>
          <w:szCs w:val="20"/>
        </w:rPr>
        <w:t>:</w:t>
      </w:r>
      <w:r w:rsidRPr="00993E10">
        <w:rPr>
          <w:rFonts w:ascii="Georgia Pro" w:hAnsi="Georgia Pro"/>
          <w:sz w:val="20"/>
          <w:szCs w:val="20"/>
        </w:rPr>
        <w:t xml:space="preserve"> </w:t>
      </w:r>
      <w:r w:rsidRPr="00993E10">
        <w:rPr>
          <w:rFonts w:ascii="Georgia Pro" w:hAnsi="Georgia Pro"/>
          <w:sz w:val="20"/>
          <w:szCs w:val="20"/>
        </w:rPr>
        <w:t xml:space="preserve">Implementar el programa de revisión de inventarios mediante el modelo propuesto para las 5 tiendas con mayor volumen de ventas cada 48 horas, automatizando las órdenes de compra </w:t>
      </w:r>
      <w:r w:rsidR="00993E10" w:rsidRPr="00993E10">
        <w:rPr>
          <w:rFonts w:ascii="Georgia Pro" w:hAnsi="Georgia Pro"/>
          <w:sz w:val="20"/>
          <w:szCs w:val="20"/>
        </w:rPr>
        <w:t>de acuerdo con</w:t>
      </w:r>
      <w:r w:rsidRPr="00993E10">
        <w:rPr>
          <w:rFonts w:ascii="Georgia Pro" w:hAnsi="Georgia Pro"/>
          <w:sz w:val="20"/>
          <w:szCs w:val="20"/>
        </w:rPr>
        <w:t xml:space="preserve"> lo indicado por el modelo</w:t>
      </w:r>
      <w:r w:rsidR="00993E10" w:rsidRPr="00993E10">
        <w:rPr>
          <w:rFonts w:ascii="Georgia Pro" w:hAnsi="Georgia Pro"/>
          <w:sz w:val="20"/>
          <w:szCs w:val="20"/>
        </w:rPr>
        <w:t>, especialmente para aquellos productos de mayores ventas.</w:t>
      </w:r>
    </w:p>
    <w:p w14:paraId="63D197E2" w14:textId="384A4789" w:rsidR="00A936C6" w:rsidRPr="00993E10" w:rsidRDefault="00993E10" w:rsidP="00A936C6">
      <w:pPr>
        <w:pStyle w:val="Prrafodelista"/>
        <w:numPr>
          <w:ilvl w:val="0"/>
          <w:numId w:val="14"/>
        </w:numPr>
        <w:ind w:left="993" w:hanging="284"/>
        <w:contextualSpacing w:val="0"/>
        <w:jc w:val="both"/>
        <w:rPr>
          <w:rFonts w:ascii="Georgia Pro" w:hAnsi="Georgia Pro"/>
          <w:sz w:val="20"/>
          <w:szCs w:val="20"/>
        </w:rPr>
      </w:pPr>
      <w:r w:rsidRPr="00993E10">
        <w:rPr>
          <w:rFonts w:ascii="Georgia Pro" w:hAnsi="Georgia Pro"/>
          <w:b/>
          <w:bCs/>
          <w:sz w:val="20"/>
          <w:szCs w:val="20"/>
        </w:rPr>
        <w:t>Recolección de</w:t>
      </w:r>
      <w:r w:rsidR="00A936C6" w:rsidRPr="00993E10">
        <w:rPr>
          <w:rFonts w:ascii="Georgia Pro" w:hAnsi="Georgia Pro"/>
          <w:b/>
          <w:bCs/>
          <w:sz w:val="20"/>
          <w:szCs w:val="20"/>
        </w:rPr>
        <w:t xml:space="preserve"> datos:</w:t>
      </w:r>
      <w:r w:rsidR="00A936C6" w:rsidRPr="00993E10">
        <w:rPr>
          <w:rFonts w:ascii="Georgia Pro" w:hAnsi="Georgia Pro"/>
          <w:sz w:val="20"/>
          <w:szCs w:val="20"/>
        </w:rPr>
        <w:t xml:space="preserve"> </w:t>
      </w:r>
      <w:r w:rsidRPr="00993E10">
        <w:rPr>
          <w:rFonts w:ascii="Georgia Pro" w:hAnsi="Georgia Pro"/>
          <w:sz w:val="20"/>
          <w:szCs w:val="20"/>
        </w:rPr>
        <w:t>Iniciar la recolección de datos de ventas perdidas para poder refinar el modelo. Actualmente utilizamos sólo los datos de ventas efectuadas, por lo que las predicciones se ven sesgadas ya que no consideran las ventas que se dejaron de hacer por falta de inventario.</w:t>
      </w:r>
    </w:p>
    <w:p w14:paraId="6B30BC4F" w14:textId="01F4D32C" w:rsidR="00993E10" w:rsidRDefault="00993E10" w:rsidP="00A936C6">
      <w:pPr>
        <w:pStyle w:val="Prrafodelista"/>
        <w:numPr>
          <w:ilvl w:val="0"/>
          <w:numId w:val="14"/>
        </w:numPr>
        <w:ind w:left="993" w:hanging="284"/>
        <w:contextualSpacing w:val="0"/>
        <w:jc w:val="both"/>
        <w:rPr>
          <w:rFonts w:ascii="Georgia Pro" w:hAnsi="Georgia Pro"/>
          <w:sz w:val="20"/>
          <w:szCs w:val="20"/>
        </w:rPr>
      </w:pPr>
      <w:r w:rsidRPr="00993E10">
        <w:rPr>
          <w:rFonts w:ascii="Georgia Pro" w:hAnsi="Georgia Pro"/>
          <w:b/>
          <w:bCs/>
          <w:sz w:val="20"/>
          <w:szCs w:val="20"/>
        </w:rPr>
        <w:t>Aprovechamiento de inventario:</w:t>
      </w:r>
      <w:r w:rsidRPr="00993E10">
        <w:rPr>
          <w:rFonts w:ascii="Georgia Pro" w:hAnsi="Georgia Pro"/>
          <w:sz w:val="20"/>
          <w:szCs w:val="20"/>
        </w:rPr>
        <w:t xml:space="preserve"> Utilizar las predicciones de demanda baja para identificar el </w:t>
      </w:r>
      <w:proofErr w:type="spellStart"/>
      <w:r w:rsidRPr="00993E10">
        <w:rPr>
          <w:rFonts w:ascii="Georgia Pro" w:hAnsi="Georgia Pro"/>
          <w:sz w:val="20"/>
          <w:szCs w:val="20"/>
        </w:rPr>
        <w:t>sobrestock</w:t>
      </w:r>
      <w:proofErr w:type="spellEnd"/>
      <w:r w:rsidRPr="00993E10">
        <w:rPr>
          <w:rFonts w:ascii="Georgia Pro" w:hAnsi="Georgia Pro"/>
          <w:sz w:val="20"/>
          <w:szCs w:val="20"/>
        </w:rPr>
        <w:t xml:space="preserve"> actual y liquidar el exceso de inventario antes de que pierdan más valor los productos.</w:t>
      </w:r>
    </w:p>
    <w:p w14:paraId="0D6F1EC0" w14:textId="77777777" w:rsidR="00993E10" w:rsidRDefault="00993E10" w:rsidP="00993E10">
      <w:pPr>
        <w:jc w:val="both"/>
        <w:rPr>
          <w:rFonts w:ascii="Georgia Pro" w:hAnsi="Georgia Pro"/>
          <w:sz w:val="20"/>
          <w:szCs w:val="20"/>
        </w:rPr>
      </w:pPr>
    </w:p>
    <w:p w14:paraId="58E38E77" w14:textId="678FCB86" w:rsidR="00993E10" w:rsidRPr="00993E10" w:rsidRDefault="00993E10" w:rsidP="00993E10">
      <w:pPr>
        <w:pStyle w:val="Ttulo2"/>
        <w:rPr>
          <w:sz w:val="24"/>
          <w:szCs w:val="24"/>
        </w:rPr>
      </w:pPr>
      <w:r>
        <w:rPr>
          <w:sz w:val="24"/>
          <w:szCs w:val="24"/>
        </w:rPr>
        <w:t>Conclusiones</w:t>
      </w:r>
    </w:p>
    <w:p w14:paraId="2F509CA1" w14:textId="4B6C5603" w:rsidR="003A579E" w:rsidRPr="0092201A" w:rsidRDefault="0092201A" w:rsidP="00C1502F">
      <w:pPr>
        <w:jc w:val="both"/>
        <w:rPr>
          <w:rFonts w:ascii="Georgia Pro" w:hAnsi="Georgia Pro"/>
          <w:sz w:val="20"/>
          <w:szCs w:val="20"/>
        </w:rPr>
      </w:pPr>
      <w:r>
        <w:rPr>
          <w:rFonts w:ascii="Georgia Pro" w:hAnsi="Georgia Pro"/>
          <w:sz w:val="20"/>
          <w:szCs w:val="20"/>
        </w:rPr>
        <w:t>Los</w:t>
      </w:r>
      <w:r w:rsidRPr="0092201A">
        <w:rPr>
          <w:rFonts w:ascii="Georgia Pro" w:hAnsi="Georgia Pro"/>
          <w:sz w:val="20"/>
          <w:szCs w:val="20"/>
        </w:rPr>
        <w:t xml:space="preserve"> métodos tradicionales de pronóstico utilizados actualmente son insuficientes para gestionar la complejidad y estacionalidad de la demanda</w:t>
      </w:r>
      <w:r>
        <w:rPr>
          <w:rFonts w:ascii="Georgia Pro" w:hAnsi="Georgia Pro"/>
          <w:sz w:val="20"/>
          <w:szCs w:val="20"/>
        </w:rPr>
        <w:t xml:space="preserve"> en ventas</w:t>
      </w:r>
      <w:r w:rsidRPr="0092201A">
        <w:rPr>
          <w:rFonts w:ascii="Georgia Pro" w:hAnsi="Georgia Pro"/>
          <w:sz w:val="20"/>
          <w:szCs w:val="20"/>
        </w:rPr>
        <w:t xml:space="preserve">, lo que ha generado altos niveles de </w:t>
      </w:r>
      <w:proofErr w:type="spellStart"/>
      <w:r w:rsidRPr="0092201A">
        <w:rPr>
          <w:rFonts w:ascii="Georgia Pro" w:hAnsi="Georgia Pro"/>
          <w:sz w:val="20"/>
          <w:szCs w:val="20"/>
        </w:rPr>
        <w:t>sobrestock</w:t>
      </w:r>
      <w:proofErr w:type="spellEnd"/>
      <w:r w:rsidRPr="0092201A">
        <w:rPr>
          <w:rFonts w:ascii="Georgia Pro" w:hAnsi="Georgia Pro"/>
          <w:sz w:val="20"/>
          <w:szCs w:val="20"/>
        </w:rPr>
        <w:t xml:space="preserve"> y pérdidas significativas por quiebres de inventario. El modelo propuesto reduce el error de predicción de manera </w:t>
      </w:r>
      <w:r w:rsidR="00B4486B">
        <w:rPr>
          <w:rFonts w:ascii="Georgia Pro" w:hAnsi="Georgia Pro"/>
          <w:sz w:val="20"/>
          <w:szCs w:val="20"/>
        </w:rPr>
        <w:t>significativa</w:t>
      </w:r>
      <w:r w:rsidRPr="0092201A">
        <w:rPr>
          <w:rFonts w:ascii="Georgia Pro" w:hAnsi="Georgia Pro"/>
          <w:sz w:val="20"/>
          <w:szCs w:val="20"/>
        </w:rPr>
        <w:t xml:space="preserve">, alcanzando un RMSE de 2.3 unidades frente a las 11 unidades actuales, superando ampliamente el umbral necesario para cumplir los objetivos de margen operativo y rotación de inventario. Si bien su desempeño es </w:t>
      </w:r>
      <w:r w:rsidR="00B4486B">
        <w:rPr>
          <w:rFonts w:ascii="Georgia Pro" w:hAnsi="Georgia Pro"/>
          <w:sz w:val="20"/>
          <w:szCs w:val="20"/>
        </w:rPr>
        <w:t>sólido</w:t>
      </w:r>
      <w:r w:rsidRPr="0092201A">
        <w:rPr>
          <w:rFonts w:ascii="Georgia Pro" w:hAnsi="Georgia Pro"/>
          <w:sz w:val="20"/>
          <w:szCs w:val="20"/>
        </w:rPr>
        <w:t xml:space="preserve"> para productos con demanda estable y presenta limitaciones en artículos nuevos o con historial insuficiente, la solución ofrece una base sólida y escalable para acelerar los ciclos de ajuste de inventario y </w:t>
      </w:r>
      <w:r w:rsidR="00B4486B">
        <w:rPr>
          <w:rFonts w:ascii="Georgia Pro" w:hAnsi="Georgia Pro"/>
          <w:sz w:val="20"/>
          <w:szCs w:val="20"/>
        </w:rPr>
        <w:t>prevenir las pérdidas por ineficiencias.</w:t>
      </w:r>
    </w:p>
    <w:sectPr w:rsidR="003A579E" w:rsidRPr="0092201A" w:rsidSect="00F65E92">
      <w:headerReference w:type="default" r:id="rId9"/>
      <w:footerReference w:type="default" r:id="rId10"/>
      <w:headerReference w:type="first" r:id="rId11"/>
      <w:footerReference w:type="first" r:id="rId1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9BAA7" w14:textId="77777777" w:rsidR="00260A49" w:rsidRDefault="00260A49" w:rsidP="00792D7F">
      <w:pPr>
        <w:spacing w:after="0" w:line="240" w:lineRule="auto"/>
      </w:pPr>
      <w:r>
        <w:separator/>
      </w:r>
    </w:p>
  </w:endnote>
  <w:endnote w:type="continuationSeparator" w:id="0">
    <w:p w14:paraId="2E67A659" w14:textId="77777777" w:rsidR="00260A49" w:rsidRDefault="00260A49" w:rsidP="00792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Pro">
    <w:charset w:val="00"/>
    <w:family w:val="roman"/>
    <w:pitch w:val="variable"/>
    <w:sig w:usb0="800002AF" w:usb1="00000003"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eorgia Pro" w:hAnsi="Georgia Pro"/>
      </w:rPr>
      <w:id w:val="-848164966"/>
      <w:docPartObj>
        <w:docPartGallery w:val="Page Numbers (Bottom of Page)"/>
        <w:docPartUnique/>
      </w:docPartObj>
    </w:sdtPr>
    <w:sdtContent>
      <w:p w14:paraId="0733488F" w14:textId="1D97E1B0" w:rsidR="00F65E92" w:rsidRPr="00F65E92" w:rsidRDefault="00F65E92">
        <w:pPr>
          <w:pStyle w:val="Piedepgina"/>
          <w:jc w:val="right"/>
          <w:rPr>
            <w:rFonts w:ascii="Georgia Pro" w:hAnsi="Georgia Pro"/>
          </w:rPr>
        </w:pPr>
        <w:r w:rsidRPr="00F65E92">
          <w:rPr>
            <w:rFonts w:ascii="Georgia Pro" w:hAnsi="Georgia Pro"/>
          </w:rPr>
          <w:fldChar w:fldCharType="begin"/>
        </w:r>
        <w:r w:rsidRPr="00F65E92">
          <w:rPr>
            <w:rFonts w:ascii="Georgia Pro" w:hAnsi="Georgia Pro"/>
          </w:rPr>
          <w:instrText>PAGE   \* MERGEFORMAT</w:instrText>
        </w:r>
        <w:r w:rsidRPr="00F65E92">
          <w:rPr>
            <w:rFonts w:ascii="Georgia Pro" w:hAnsi="Georgia Pro"/>
          </w:rPr>
          <w:fldChar w:fldCharType="separate"/>
        </w:r>
        <w:r w:rsidRPr="00F65E92">
          <w:rPr>
            <w:rFonts w:ascii="Georgia Pro" w:hAnsi="Georgia Pro"/>
            <w:lang w:val="es-ES"/>
          </w:rPr>
          <w:t>2</w:t>
        </w:r>
        <w:r w:rsidRPr="00F65E92">
          <w:rPr>
            <w:rFonts w:ascii="Georgia Pro" w:hAnsi="Georgia Pro"/>
          </w:rPr>
          <w:fldChar w:fldCharType="end"/>
        </w:r>
      </w:p>
    </w:sdtContent>
  </w:sdt>
  <w:p w14:paraId="321D0623" w14:textId="77777777" w:rsidR="00F65E92" w:rsidRDefault="00F65E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eorgia Pro" w:hAnsi="Georgia Pro"/>
      </w:rPr>
      <w:id w:val="-972522237"/>
      <w:docPartObj>
        <w:docPartGallery w:val="Page Numbers (Bottom of Page)"/>
        <w:docPartUnique/>
      </w:docPartObj>
    </w:sdtPr>
    <w:sdtContent>
      <w:p w14:paraId="7B8FDF7F" w14:textId="33A6B8EA" w:rsidR="00F65E92" w:rsidRPr="00F65E92" w:rsidRDefault="00F65E92">
        <w:pPr>
          <w:pStyle w:val="Piedepgina"/>
          <w:jc w:val="right"/>
          <w:rPr>
            <w:rFonts w:ascii="Georgia Pro" w:hAnsi="Georgia Pro"/>
          </w:rPr>
        </w:pPr>
        <w:r w:rsidRPr="00F65E92">
          <w:rPr>
            <w:rFonts w:ascii="Georgia Pro" w:hAnsi="Georgia Pro"/>
          </w:rPr>
          <w:fldChar w:fldCharType="begin"/>
        </w:r>
        <w:r w:rsidRPr="00F65E92">
          <w:rPr>
            <w:rFonts w:ascii="Georgia Pro" w:hAnsi="Georgia Pro"/>
          </w:rPr>
          <w:instrText>PAGE   \* MERGEFORMAT</w:instrText>
        </w:r>
        <w:r w:rsidRPr="00F65E92">
          <w:rPr>
            <w:rFonts w:ascii="Georgia Pro" w:hAnsi="Georgia Pro"/>
          </w:rPr>
          <w:fldChar w:fldCharType="separate"/>
        </w:r>
        <w:r w:rsidRPr="00F65E92">
          <w:rPr>
            <w:rFonts w:ascii="Georgia Pro" w:hAnsi="Georgia Pro"/>
            <w:lang w:val="es-ES"/>
          </w:rPr>
          <w:t>2</w:t>
        </w:r>
        <w:r w:rsidRPr="00F65E92">
          <w:rPr>
            <w:rFonts w:ascii="Georgia Pro" w:hAnsi="Georgia Pro"/>
          </w:rPr>
          <w:fldChar w:fldCharType="end"/>
        </w:r>
      </w:p>
    </w:sdtContent>
  </w:sdt>
  <w:p w14:paraId="5E1842CD" w14:textId="77777777" w:rsidR="00F65E92" w:rsidRDefault="00F65E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C64D6" w14:textId="77777777" w:rsidR="00260A49" w:rsidRDefault="00260A49" w:rsidP="00792D7F">
      <w:pPr>
        <w:spacing w:after="0" w:line="240" w:lineRule="auto"/>
      </w:pPr>
      <w:r>
        <w:separator/>
      </w:r>
    </w:p>
  </w:footnote>
  <w:footnote w:type="continuationSeparator" w:id="0">
    <w:p w14:paraId="1A7978C4" w14:textId="77777777" w:rsidR="00260A49" w:rsidRDefault="00260A49" w:rsidP="00792D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DBCA" w14:textId="0A032E44" w:rsidR="00F65E92" w:rsidRPr="005004B0" w:rsidRDefault="00F65E92" w:rsidP="00F65E92">
    <w:pPr>
      <w:pStyle w:val="Ttulo1"/>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16A7B" w14:textId="0427E830" w:rsidR="00F65E92" w:rsidRPr="00993E10" w:rsidRDefault="00F65E92" w:rsidP="00993E10">
    <w:pPr>
      <w:pStyle w:val="Ttulo1"/>
      <w:rPr>
        <w:sz w:val="28"/>
        <w:szCs w:val="28"/>
      </w:rPr>
    </w:pPr>
    <w:r w:rsidRPr="00993E10">
      <w:rPr>
        <w:sz w:val="28"/>
        <w:szCs w:val="28"/>
      </w:rPr>
      <w:t>Optimización de inventarios mediante predicción de demanda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065D"/>
    <w:multiLevelType w:val="multilevel"/>
    <w:tmpl w:val="913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6680"/>
    <w:multiLevelType w:val="multilevel"/>
    <w:tmpl w:val="1F12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46FD7"/>
    <w:multiLevelType w:val="hybridMultilevel"/>
    <w:tmpl w:val="4350D580"/>
    <w:lvl w:ilvl="0" w:tplc="FFFFFFFF">
      <w:start w:val="1"/>
      <w:numFmt w:val="decimal"/>
      <w:lvlText w:val="%1."/>
      <w:lvlJc w:val="left"/>
      <w:pPr>
        <w:ind w:left="1416" w:hanging="708"/>
      </w:pPr>
      <w:rPr>
        <w:rFonts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 w15:restartNumberingAfterBreak="0">
    <w:nsid w:val="2AB6500F"/>
    <w:multiLevelType w:val="multilevel"/>
    <w:tmpl w:val="2B04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04466"/>
    <w:multiLevelType w:val="multilevel"/>
    <w:tmpl w:val="7FFA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20172"/>
    <w:multiLevelType w:val="multilevel"/>
    <w:tmpl w:val="220ED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1402F"/>
    <w:multiLevelType w:val="multilevel"/>
    <w:tmpl w:val="F404F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C76A9E"/>
    <w:multiLevelType w:val="multilevel"/>
    <w:tmpl w:val="EE1C5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69697A"/>
    <w:multiLevelType w:val="multilevel"/>
    <w:tmpl w:val="89C6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F546E"/>
    <w:multiLevelType w:val="hybridMultilevel"/>
    <w:tmpl w:val="611A9FDC"/>
    <w:lvl w:ilvl="0" w:tplc="60B0C01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0327959"/>
    <w:multiLevelType w:val="hybridMultilevel"/>
    <w:tmpl w:val="4350D580"/>
    <w:lvl w:ilvl="0" w:tplc="C32C1108">
      <w:start w:val="1"/>
      <w:numFmt w:val="decimal"/>
      <w:lvlText w:val="%1."/>
      <w:lvlJc w:val="left"/>
      <w:pPr>
        <w:ind w:left="1416" w:hanging="708"/>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15:restartNumberingAfterBreak="0">
    <w:nsid w:val="75CE399D"/>
    <w:multiLevelType w:val="multilevel"/>
    <w:tmpl w:val="0ABE7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2E1423"/>
    <w:multiLevelType w:val="hybridMultilevel"/>
    <w:tmpl w:val="FE1E4E16"/>
    <w:lvl w:ilvl="0" w:tplc="C32C1108">
      <w:start w:val="1"/>
      <w:numFmt w:val="decimal"/>
      <w:lvlText w:val="%1."/>
      <w:lvlJc w:val="left"/>
      <w:pPr>
        <w:ind w:left="1068" w:hanging="708"/>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8E12650"/>
    <w:multiLevelType w:val="hybridMultilevel"/>
    <w:tmpl w:val="EBD4AB74"/>
    <w:lvl w:ilvl="0" w:tplc="60B0C01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76521285">
    <w:abstractNumId w:val="6"/>
  </w:num>
  <w:num w:numId="2" w16cid:durableId="1527981955">
    <w:abstractNumId w:val="0"/>
  </w:num>
  <w:num w:numId="3" w16cid:durableId="22024507">
    <w:abstractNumId w:val="11"/>
  </w:num>
  <w:num w:numId="4" w16cid:durableId="1894078927">
    <w:abstractNumId w:val="4"/>
  </w:num>
  <w:num w:numId="5" w16cid:durableId="1785728427">
    <w:abstractNumId w:val="3"/>
  </w:num>
  <w:num w:numId="6" w16cid:durableId="1230461582">
    <w:abstractNumId w:val="1"/>
  </w:num>
  <w:num w:numId="7" w16cid:durableId="1661544222">
    <w:abstractNumId w:val="5"/>
  </w:num>
  <w:num w:numId="8" w16cid:durableId="757286074">
    <w:abstractNumId w:val="9"/>
  </w:num>
  <w:num w:numId="9" w16cid:durableId="674067709">
    <w:abstractNumId w:val="8"/>
  </w:num>
  <w:num w:numId="10" w16cid:durableId="993265451">
    <w:abstractNumId w:val="7"/>
  </w:num>
  <w:num w:numId="11" w16cid:durableId="1005206144">
    <w:abstractNumId w:val="13"/>
  </w:num>
  <w:num w:numId="12" w16cid:durableId="519248512">
    <w:abstractNumId w:val="12"/>
  </w:num>
  <w:num w:numId="13" w16cid:durableId="94717125">
    <w:abstractNumId w:val="10"/>
  </w:num>
  <w:num w:numId="14" w16cid:durableId="1501189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C25"/>
    <w:rsid w:val="00260A49"/>
    <w:rsid w:val="00276A32"/>
    <w:rsid w:val="00350CFB"/>
    <w:rsid w:val="003A579E"/>
    <w:rsid w:val="00452C52"/>
    <w:rsid w:val="005004B0"/>
    <w:rsid w:val="00610C25"/>
    <w:rsid w:val="0073039B"/>
    <w:rsid w:val="00764581"/>
    <w:rsid w:val="00792D7F"/>
    <w:rsid w:val="00853E7D"/>
    <w:rsid w:val="008E02EC"/>
    <w:rsid w:val="008E4C73"/>
    <w:rsid w:val="0092201A"/>
    <w:rsid w:val="00993E10"/>
    <w:rsid w:val="00A05032"/>
    <w:rsid w:val="00A936C6"/>
    <w:rsid w:val="00B4486B"/>
    <w:rsid w:val="00B51E94"/>
    <w:rsid w:val="00C1502F"/>
    <w:rsid w:val="00EB3537"/>
    <w:rsid w:val="00F17A8B"/>
    <w:rsid w:val="00F65E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D61A7"/>
  <w15:chartTrackingRefBased/>
  <w15:docId w15:val="{5B782907-9FEA-43B2-BEFA-FE74FB8CE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E10"/>
  </w:style>
  <w:style w:type="paragraph" w:styleId="Ttulo1">
    <w:name w:val="heading 1"/>
    <w:basedOn w:val="Normal"/>
    <w:next w:val="Normal"/>
    <w:link w:val="Ttulo1Car"/>
    <w:uiPriority w:val="9"/>
    <w:qFormat/>
    <w:rsid w:val="005004B0"/>
    <w:pPr>
      <w:keepNext/>
      <w:keepLines/>
      <w:spacing w:before="360" w:after="80"/>
      <w:jc w:val="center"/>
      <w:outlineLvl w:val="0"/>
    </w:pPr>
    <w:rPr>
      <w:rFonts w:ascii="Georgia Pro" w:eastAsiaTheme="majorEastAsia" w:hAnsi="Georgia Pro" w:cs="Arial"/>
      <w:b/>
      <w:bCs/>
      <w:sz w:val="32"/>
      <w:szCs w:val="32"/>
    </w:rPr>
  </w:style>
  <w:style w:type="paragraph" w:styleId="Ttulo2">
    <w:name w:val="heading 2"/>
    <w:basedOn w:val="Normal"/>
    <w:next w:val="Normal"/>
    <w:link w:val="Ttulo2Car"/>
    <w:uiPriority w:val="9"/>
    <w:unhideWhenUsed/>
    <w:qFormat/>
    <w:rsid w:val="00F65E92"/>
    <w:pPr>
      <w:keepNext/>
      <w:keepLines/>
      <w:spacing w:before="160" w:after="80"/>
      <w:jc w:val="both"/>
      <w:outlineLvl w:val="1"/>
    </w:pPr>
    <w:rPr>
      <w:rFonts w:ascii="Georgia Pro" w:eastAsiaTheme="majorEastAsia" w:hAnsi="Georgia Pro" w:cstheme="majorBidi"/>
      <w:b/>
      <w:bCs/>
      <w:sz w:val="28"/>
      <w:szCs w:val="28"/>
    </w:rPr>
  </w:style>
  <w:style w:type="paragraph" w:styleId="Ttulo3">
    <w:name w:val="heading 3"/>
    <w:basedOn w:val="Normal"/>
    <w:next w:val="Normal"/>
    <w:link w:val="Ttulo3Car"/>
    <w:uiPriority w:val="9"/>
    <w:semiHidden/>
    <w:unhideWhenUsed/>
    <w:qFormat/>
    <w:rsid w:val="00610C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0C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0C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0C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0C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0C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0C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04B0"/>
    <w:rPr>
      <w:rFonts w:ascii="Georgia Pro" w:eastAsiaTheme="majorEastAsia" w:hAnsi="Georgia Pro" w:cs="Arial"/>
      <w:b/>
      <w:bCs/>
      <w:sz w:val="32"/>
      <w:szCs w:val="32"/>
    </w:rPr>
  </w:style>
  <w:style w:type="character" w:customStyle="1" w:styleId="Ttulo2Car">
    <w:name w:val="Título 2 Car"/>
    <w:basedOn w:val="Fuentedeprrafopredeter"/>
    <w:link w:val="Ttulo2"/>
    <w:uiPriority w:val="9"/>
    <w:rsid w:val="00F65E92"/>
    <w:rPr>
      <w:rFonts w:ascii="Georgia Pro" w:eastAsiaTheme="majorEastAsia" w:hAnsi="Georgia Pro" w:cstheme="majorBidi"/>
      <w:b/>
      <w:bCs/>
      <w:sz w:val="28"/>
      <w:szCs w:val="28"/>
    </w:rPr>
  </w:style>
  <w:style w:type="character" w:customStyle="1" w:styleId="Ttulo3Car">
    <w:name w:val="Título 3 Car"/>
    <w:basedOn w:val="Fuentedeprrafopredeter"/>
    <w:link w:val="Ttulo3"/>
    <w:uiPriority w:val="9"/>
    <w:semiHidden/>
    <w:rsid w:val="00610C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0C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0C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0C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0C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0C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0C25"/>
    <w:rPr>
      <w:rFonts w:eastAsiaTheme="majorEastAsia" w:cstheme="majorBidi"/>
      <w:color w:val="272727" w:themeColor="text1" w:themeTint="D8"/>
    </w:rPr>
  </w:style>
  <w:style w:type="paragraph" w:styleId="Ttulo">
    <w:name w:val="Title"/>
    <w:basedOn w:val="Normal"/>
    <w:next w:val="Normal"/>
    <w:link w:val="TtuloCar"/>
    <w:uiPriority w:val="10"/>
    <w:qFormat/>
    <w:rsid w:val="00610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0C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0C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0C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0C25"/>
    <w:pPr>
      <w:spacing w:before="160"/>
      <w:jc w:val="center"/>
    </w:pPr>
    <w:rPr>
      <w:i/>
      <w:iCs/>
      <w:color w:val="404040" w:themeColor="text1" w:themeTint="BF"/>
    </w:rPr>
  </w:style>
  <w:style w:type="character" w:customStyle="1" w:styleId="CitaCar">
    <w:name w:val="Cita Car"/>
    <w:basedOn w:val="Fuentedeprrafopredeter"/>
    <w:link w:val="Cita"/>
    <w:uiPriority w:val="29"/>
    <w:rsid w:val="00610C25"/>
    <w:rPr>
      <w:i/>
      <w:iCs/>
      <w:color w:val="404040" w:themeColor="text1" w:themeTint="BF"/>
    </w:rPr>
  </w:style>
  <w:style w:type="paragraph" w:styleId="Prrafodelista">
    <w:name w:val="List Paragraph"/>
    <w:basedOn w:val="Normal"/>
    <w:uiPriority w:val="34"/>
    <w:qFormat/>
    <w:rsid w:val="00610C25"/>
    <w:pPr>
      <w:ind w:left="720"/>
      <w:contextualSpacing/>
    </w:pPr>
  </w:style>
  <w:style w:type="character" w:styleId="nfasisintenso">
    <w:name w:val="Intense Emphasis"/>
    <w:basedOn w:val="Fuentedeprrafopredeter"/>
    <w:uiPriority w:val="21"/>
    <w:qFormat/>
    <w:rsid w:val="00610C25"/>
    <w:rPr>
      <w:i/>
      <w:iCs/>
      <w:color w:val="0F4761" w:themeColor="accent1" w:themeShade="BF"/>
    </w:rPr>
  </w:style>
  <w:style w:type="paragraph" w:styleId="Citadestacada">
    <w:name w:val="Intense Quote"/>
    <w:basedOn w:val="Normal"/>
    <w:next w:val="Normal"/>
    <w:link w:val="CitadestacadaCar"/>
    <w:uiPriority w:val="30"/>
    <w:qFormat/>
    <w:rsid w:val="00610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0C25"/>
    <w:rPr>
      <w:i/>
      <w:iCs/>
      <w:color w:val="0F4761" w:themeColor="accent1" w:themeShade="BF"/>
    </w:rPr>
  </w:style>
  <w:style w:type="character" w:styleId="Referenciaintensa">
    <w:name w:val="Intense Reference"/>
    <w:basedOn w:val="Fuentedeprrafopredeter"/>
    <w:uiPriority w:val="32"/>
    <w:qFormat/>
    <w:rsid w:val="00610C25"/>
    <w:rPr>
      <w:b/>
      <w:bCs/>
      <w:smallCaps/>
      <w:color w:val="0F4761" w:themeColor="accent1" w:themeShade="BF"/>
      <w:spacing w:val="5"/>
    </w:rPr>
  </w:style>
  <w:style w:type="paragraph" w:styleId="Encabezado">
    <w:name w:val="header"/>
    <w:basedOn w:val="Normal"/>
    <w:link w:val="EncabezadoCar"/>
    <w:uiPriority w:val="99"/>
    <w:unhideWhenUsed/>
    <w:rsid w:val="00792D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2D7F"/>
  </w:style>
  <w:style w:type="paragraph" w:styleId="Piedepgina">
    <w:name w:val="footer"/>
    <w:basedOn w:val="Normal"/>
    <w:link w:val="PiedepginaCar"/>
    <w:uiPriority w:val="99"/>
    <w:unhideWhenUsed/>
    <w:rsid w:val="00792D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2D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37FE4-83FB-473F-B1E5-95C54D3E3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2</Pages>
  <Words>627</Words>
  <Characters>4457</Characters>
  <Application>Microsoft Office Word</Application>
  <DocSecurity>0</DocSecurity>
  <Lines>78</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Felipe Castro</dc:creator>
  <cp:keywords/>
  <dc:description/>
  <cp:lastModifiedBy>Luis Felipe Castro</cp:lastModifiedBy>
  <cp:revision>1</cp:revision>
  <cp:lastPrinted>2026-01-24T08:59:00Z</cp:lastPrinted>
  <dcterms:created xsi:type="dcterms:W3CDTF">2026-01-24T04:10:00Z</dcterms:created>
  <dcterms:modified xsi:type="dcterms:W3CDTF">2026-01-24T08:59:00Z</dcterms:modified>
</cp:coreProperties>
</file>