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K</w:t>
      </w:r>
      <w:r>
        <w:rPr/>
        <w:t>ey characteristics, similarities, and differences between these learning approaches: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E-Learning (Electronic Learning):</w:t>
      </w:r>
    </w:p>
    <w:p>
      <w:pPr>
        <w:pStyle w:val="Normal"/>
        <w:bidi w:val="0"/>
        <w:jc w:val="left"/>
        <w:rPr/>
      </w:pPr>
      <w:r>
        <w:rPr/>
        <w:t>- Primarily involves digital/electronic delivery of educational content and instruction</w:t>
      </w:r>
    </w:p>
    <w:p>
      <w:pPr>
        <w:pStyle w:val="Normal"/>
        <w:bidi w:val="0"/>
        <w:jc w:val="left"/>
        <w:rPr/>
      </w:pPr>
      <w:r>
        <w:rPr/>
        <w:t>- Can be synchronous (real-time) or asynchronous (self-paced)</w:t>
      </w:r>
    </w:p>
    <w:p>
      <w:pPr>
        <w:pStyle w:val="Normal"/>
        <w:bidi w:val="0"/>
        <w:jc w:val="left"/>
        <w:rPr/>
      </w:pPr>
      <w:r>
        <w:rPr/>
        <w:t>- Typically includes interactive elements like videos, quizzes, and digital assignments</w:t>
      </w:r>
    </w:p>
    <w:p>
      <w:pPr>
        <w:pStyle w:val="Normal"/>
        <w:bidi w:val="0"/>
        <w:jc w:val="left"/>
        <w:rPr/>
      </w:pPr>
      <w:r>
        <w:rPr/>
        <w:t>- Learning happens entirely through digital platforms and tools</w:t>
      </w:r>
    </w:p>
    <w:p>
      <w:pPr>
        <w:pStyle w:val="Normal"/>
        <w:bidi w:val="0"/>
        <w:jc w:val="left"/>
        <w:rPr/>
      </w:pPr>
      <w:r>
        <w:rPr/>
        <w:t>- Students can usually access materials anytime and anywhere with internet connectivity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Blended Learning:</w:t>
      </w:r>
    </w:p>
    <w:p>
      <w:pPr>
        <w:pStyle w:val="Normal"/>
        <w:bidi w:val="0"/>
        <w:jc w:val="left"/>
        <w:rPr/>
      </w:pPr>
      <w:r>
        <w:rPr/>
        <w:t>- Combines traditional face-to-face classroom instruction with online/digital elements</w:t>
      </w:r>
    </w:p>
    <w:p>
      <w:pPr>
        <w:pStyle w:val="Normal"/>
        <w:bidi w:val="0"/>
        <w:jc w:val="left"/>
        <w:rPr/>
      </w:pPr>
      <w:r>
        <w:rPr/>
        <w:t>- Creates a hybrid learning environment that leverages benefits of both approaches</w:t>
      </w:r>
    </w:p>
    <w:p>
      <w:pPr>
        <w:pStyle w:val="Normal"/>
        <w:bidi w:val="0"/>
        <w:jc w:val="left"/>
        <w:rPr/>
      </w:pPr>
      <w:r>
        <w:rPr/>
        <w:t>- Teachers can use digital tools to enhance in-person instruction</w:t>
      </w:r>
    </w:p>
    <w:p>
      <w:pPr>
        <w:pStyle w:val="Normal"/>
        <w:bidi w:val="0"/>
        <w:jc w:val="left"/>
        <w:rPr/>
      </w:pPr>
      <w:r>
        <w:rPr/>
        <w:t>- Offers flexibility while maintaining personal interaction</w:t>
      </w:r>
    </w:p>
    <w:p>
      <w:pPr>
        <w:pStyle w:val="Normal"/>
        <w:bidi w:val="0"/>
        <w:jc w:val="left"/>
        <w:rPr/>
      </w:pPr>
      <w:r>
        <w:rPr/>
        <w:t>- Students benefit from both independent online work and direct teacher guidance</w:t>
      </w:r>
    </w:p>
    <w:p>
      <w:pPr>
        <w:pStyle w:val="Normal"/>
        <w:bidi w:val="0"/>
        <w:jc w:val="left"/>
        <w:rPr/>
      </w:pPr>
      <w:r>
        <w:rPr/>
        <w:t>- Can be customized to different ratios of online vs in-person learning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Distance Learning:</w:t>
      </w:r>
    </w:p>
    <w:p>
      <w:pPr>
        <w:pStyle w:val="Normal"/>
        <w:bidi w:val="0"/>
        <w:jc w:val="left"/>
        <w:rPr/>
      </w:pPr>
      <w:r>
        <w:rPr/>
        <w:t>- Education occurs when teachers and students are physically separated</w:t>
      </w:r>
    </w:p>
    <w:p>
      <w:pPr>
        <w:pStyle w:val="Normal"/>
        <w:bidi w:val="0"/>
        <w:jc w:val="left"/>
        <w:rPr/>
      </w:pPr>
      <w:r>
        <w:rPr/>
        <w:t>- Historically predates e-learning (started with correspondence courses)</w:t>
      </w:r>
    </w:p>
    <w:p>
      <w:pPr>
        <w:pStyle w:val="Normal"/>
        <w:bidi w:val="0"/>
        <w:jc w:val="left"/>
        <w:rPr/>
      </w:pPr>
      <w:r>
        <w:rPr/>
        <w:t>- Can include both digital and non-digital methods of instruction</w:t>
      </w:r>
    </w:p>
    <w:p>
      <w:pPr>
        <w:pStyle w:val="Normal"/>
        <w:bidi w:val="0"/>
        <w:jc w:val="left"/>
        <w:rPr/>
      </w:pPr>
      <w:r>
        <w:rPr/>
        <w:t>- May involve scheduled virtual meetings or completely asynchronous learning</w:t>
      </w:r>
    </w:p>
    <w:p>
      <w:pPr>
        <w:pStyle w:val="Normal"/>
        <w:bidi w:val="0"/>
        <w:jc w:val="left"/>
        <w:rPr/>
      </w:pPr>
      <w:r>
        <w:rPr/>
        <w:t>- Emphasizes independent study and self-motivation</w:t>
      </w:r>
    </w:p>
    <w:p>
      <w:pPr>
        <w:pStyle w:val="Normal"/>
        <w:bidi w:val="0"/>
        <w:jc w:val="left"/>
        <w:rPr/>
      </w:pPr>
      <w:r>
        <w:rPr/>
        <w:t>- Often includes regular communication between instructor and students through various channels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Key Similarities:</w:t>
      </w:r>
    </w:p>
    <w:p>
      <w:pPr>
        <w:pStyle w:val="Normal"/>
        <w:bidi w:val="0"/>
        <w:jc w:val="left"/>
        <w:rPr/>
      </w:pPr>
      <w:r>
        <w:rPr/>
        <w:t>1. All three approaches aim to make education more accessible and flexible</w:t>
      </w:r>
    </w:p>
    <w:p>
      <w:pPr>
        <w:pStyle w:val="Normal"/>
        <w:bidi w:val="0"/>
        <w:jc w:val="left"/>
        <w:rPr/>
      </w:pPr>
      <w:r>
        <w:rPr/>
        <w:t>2. They typically require some form of technology infrastructure</w:t>
      </w:r>
    </w:p>
    <w:p>
      <w:pPr>
        <w:pStyle w:val="Normal"/>
        <w:bidi w:val="0"/>
        <w:jc w:val="left"/>
        <w:rPr/>
      </w:pPr>
      <w:r>
        <w:rPr/>
        <w:t>3. All can incorporate various multimedia and interactive learning materials</w:t>
      </w:r>
    </w:p>
    <w:p>
      <w:pPr>
        <w:pStyle w:val="Normal"/>
        <w:bidi w:val="0"/>
        <w:jc w:val="left"/>
        <w:rPr/>
      </w:pPr>
      <w:r>
        <w:rPr/>
        <w:t>4. They support independent learning and student autonomy</w:t>
      </w:r>
    </w:p>
    <w:p>
      <w:pPr>
        <w:pStyle w:val="Normal"/>
        <w:bidi w:val="0"/>
        <w:jc w:val="left"/>
        <w:rPr/>
      </w:pPr>
      <w:r>
        <w:rPr/>
        <w:t>5. Assessment and feedback can be delivered through multiple channels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Key Differences:</w:t>
      </w:r>
    </w:p>
    <w:p>
      <w:pPr>
        <w:pStyle w:val="Normal"/>
        <w:bidi w:val="0"/>
        <w:jc w:val="left"/>
        <w:rPr/>
      </w:pPr>
      <w:r>
        <w:rPr/>
        <w:t>1. Physical presence: Blended learning requires some in-person attendance, while e-learning and distance learning are fully remote</w:t>
      </w:r>
    </w:p>
    <w:p>
      <w:pPr>
        <w:pStyle w:val="Normal"/>
        <w:bidi w:val="0"/>
        <w:jc w:val="left"/>
        <w:rPr/>
      </w:pPr>
      <w:r>
        <w:rPr/>
        <w:t>2. Technology dependence: E-learning is entirely technology-based, while distance learning can include non-digital methods, and blended learning combines both</w:t>
      </w:r>
    </w:p>
    <w:p>
      <w:pPr>
        <w:pStyle w:val="Normal"/>
        <w:bidi w:val="0"/>
        <w:jc w:val="left"/>
        <w:rPr/>
      </w:pPr>
      <w:r>
        <w:rPr/>
        <w:t>3. Synchronicity: E-learning and blended learning often include more synchronous elements, while distance learning traditionally emphasizes asynchronous learning</w:t>
      </w:r>
    </w:p>
    <w:p>
      <w:pPr>
        <w:pStyle w:val="Normal"/>
        <w:bidi w:val="0"/>
        <w:jc w:val="left"/>
        <w:rPr/>
      </w:pPr>
      <w:r>
        <w:rPr/>
        <w:t>4. Teacher interaction: Blended learning offers the most direct teacher-student interaction, while e-learning and distance learning rely more on virtual communication</w:t>
      </w:r>
    </w:p>
    <w:p>
      <w:pPr>
        <w:pStyle w:val="Normal"/>
        <w:bidi w:val="0"/>
        <w:jc w:val="left"/>
        <w:rPr/>
      </w:pPr>
      <w:r>
        <w:rPr/>
        <w:t>5. Historical context: Distance learning is the oldest approach, while e-learning emerged with digital technology, and blended learning evolved as a hybrid solution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335</Words>
  <Characters>2259</Characters>
  <CharactersWithSpaces>2561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2025-01-04T19:40:56Z</dcterms:created>
  <dc:creator/>
  <dc:description/>
  <dc:language>en-US</dc:language>
  <cp:lastModifiedBy/>
  <dcterms:modified xsi:type="dcterms:W3CDTF">2025-01-04T19:42:20Z</dcterms:modified>
  <cp:revision>1</cp:revision>
  <dc:subject/>
  <dc:title/>
</cp:coreProperties>
</file>