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CasinoKing – Documento 00 (Versione Finale)</w:t>
      </w:r>
    </w:p>
    <w:p>
      <w:pPr>
        <w:jc w:val="center"/>
      </w:pPr>
      <w:r>
        <w:rPr>
          <w:b/>
          <w:sz w:val="26"/>
        </w:rPr>
        <w:t>Visione, Strategia, Architettura e Direzione Operativa</w:t>
      </w:r>
    </w:p>
    <w:p>
      <w:pPr>
        <w:pStyle w:val="Heading1"/>
      </w:pPr>
      <w:r>
        <w:t>1. Executive Summary</w:t>
      </w:r>
    </w:p>
    <w:p>
      <w:r>
        <w:t>CasinoKing è progettato come una piattaforma di casino online completa e un ecosistema di giochi proprietari. La strategia adottata privilegia solidità architetturale, scalabilità e controllo totale del prodotto. Non è un prototipo: è una base ingegneristica costruita per evolvere senza refactor distruttivi.</w:t>
      </w:r>
    </w:p>
    <w:p>
      <w:pPr>
        <w:pStyle w:val="Heading1"/>
      </w:pPr>
      <w:r>
        <w:t>2. Natura del progetto (distinzione chiave)</w:t>
      </w:r>
    </w:p>
    <w:p>
      <w:pPr>
        <w:pStyle w:val="ListBullet"/>
      </w:pPr>
      <w:r>
        <w:t>Piattaforma casino → utenti, wallet, promo, admin, API</w:t>
      </w:r>
    </w:p>
    <w:p>
      <w:pPr>
        <w:pStyle w:val="ListBullet"/>
      </w:pPr>
      <w:r>
        <w:t>Giochi → moduli indipendenti (es. Mines)</w:t>
      </w:r>
    </w:p>
    <w:p>
      <w:r>
        <w:t>Questa separazione è intenzionale: i giochi devono poter vivere anche fuori dalla piattaforma.</w:t>
      </w:r>
    </w:p>
    <w:p>
      <w:pPr>
        <w:pStyle w:val="Heading1"/>
      </w:pPr>
      <w:r>
        <w:t>3. Principi guida</w:t>
      </w:r>
    </w:p>
    <w:p>
      <w:pPr>
        <w:pStyle w:val="ListBullet"/>
      </w:pPr>
      <w:r>
        <w:t>Scalabilità fin dall’inizio</w:t>
      </w:r>
    </w:p>
    <w:p>
      <w:pPr>
        <w:pStyle w:val="ListBullet"/>
      </w:pPr>
      <w:r>
        <w:t>Controllo totale del sistema</w:t>
      </w:r>
    </w:p>
    <w:p>
      <w:pPr>
        <w:pStyle w:val="ListBullet"/>
      </w:pPr>
      <w:r>
        <w:t>Modularità reale (non teorica)</w:t>
      </w:r>
    </w:p>
    <w:p>
      <w:pPr>
        <w:pStyle w:val="ListBullet"/>
      </w:pPr>
      <w:r>
        <w:t>Approccio incrementale ma solido</w:t>
      </w:r>
    </w:p>
    <w:p>
      <w:pPr>
        <w:pStyle w:val="ListBullet"/>
      </w:pPr>
      <w:r>
        <w:t>Open source quando possibile</w:t>
      </w:r>
    </w:p>
    <w:p>
      <w:pPr>
        <w:pStyle w:val="Heading1"/>
      </w:pPr>
      <w:r>
        <w:t>4. Cosa faremo</w:t>
      </w:r>
    </w:p>
    <w:p>
      <w:pPr>
        <w:pStyle w:val="ListBullet"/>
      </w:pPr>
      <w:r>
        <w:t>Costruire un ledger robusto (cuore del sistema)</w:t>
      </w:r>
    </w:p>
    <w:p>
      <w:pPr>
        <w:pStyle w:val="ListBullet"/>
      </w:pPr>
      <w:r>
        <w:t>Sviluppare Mines come primo gioco completo</w:t>
      </w:r>
    </w:p>
    <w:p>
      <w:pPr>
        <w:pStyle w:val="ListBullet"/>
      </w:pPr>
      <w:r>
        <w:t>Creare una piattaforma pronta a crescere</w:t>
      </w:r>
    </w:p>
    <w:p>
      <w:pPr>
        <w:pStyle w:val="ListBullet"/>
      </w:pPr>
      <w:r>
        <w:t>Preparare il terreno per crypto e real money</w:t>
      </w:r>
    </w:p>
    <w:p>
      <w:pPr>
        <w:pStyle w:val="Heading1"/>
      </w:pPr>
      <w:r>
        <w:t>5. Cosa NON faremo</w:t>
      </w:r>
    </w:p>
    <w:p>
      <w:pPr>
        <w:pStyle w:val="ListBullet"/>
      </w:pPr>
      <w:r>
        <w:t>Non useremo scorciatoie su wallet/ledger</w:t>
      </w:r>
    </w:p>
    <w:p>
      <w:pPr>
        <w:pStyle w:val="ListBullet"/>
      </w:pPr>
      <w:r>
        <w:t>Non costruiremo un monolite rigido</w:t>
      </w:r>
    </w:p>
    <w:p>
      <w:pPr>
        <w:pStyle w:val="ListBullet"/>
      </w:pPr>
      <w:r>
        <w:t>Non introdurremo complessità inutile all’inizio</w:t>
      </w:r>
    </w:p>
    <w:p>
      <w:pPr>
        <w:pStyle w:val="ListBullet"/>
      </w:pPr>
      <w:r>
        <w:t>Non legheremo i giochi alla piattaforma in modo stretto</w:t>
      </w:r>
    </w:p>
    <w:p>
      <w:pPr>
        <w:pStyle w:val="Heading1"/>
      </w:pPr>
      <w:r>
        <w:t>6. Architettura scelta</w:t>
      </w:r>
    </w:p>
    <w:p>
      <w:pPr>
        <w:pStyle w:val="ListBullet"/>
      </w:pPr>
      <w:r>
        <w:t>Backend: FastAPI</w:t>
      </w:r>
    </w:p>
    <w:p>
      <w:pPr>
        <w:pStyle w:val="ListBullet"/>
      </w:pPr>
      <w:r>
        <w:t>Frontend: Next.js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Cache: Redis</w:t>
      </w:r>
    </w:p>
    <w:p>
      <w:pPr>
        <w:pStyle w:val="ListBullet"/>
      </w:pPr>
      <w:r>
        <w:t>Container: Docker</w:t>
      </w:r>
    </w:p>
    <w:p>
      <w:pPr>
        <w:pStyle w:val="ListBullet"/>
      </w:pPr>
      <w:r>
        <w:t>Ledger: double-entry</w:t>
      </w:r>
    </w:p>
    <w:p>
      <w:pPr>
        <w:pStyle w:val="Heading1"/>
      </w:pPr>
      <w:r>
        <w:t>7. Mappa documentale</w:t>
      </w:r>
    </w:p>
    <w:p>
      <w:pPr>
        <w:pStyle w:val="ListBullet"/>
      </w:pPr>
      <w:r>
        <w:t>Fondazioni → 01–05</w:t>
      </w:r>
    </w:p>
    <w:p>
      <w:pPr>
        <w:pStyle w:val="ListBullet"/>
      </w:pPr>
      <w:r>
        <w:t>Gioco → 06–09</w:t>
      </w:r>
    </w:p>
    <w:p>
      <w:pPr>
        <w:pStyle w:val="ListBullet"/>
      </w:pPr>
      <w:r>
        <w:t>Fairness → 10</w:t>
      </w:r>
    </w:p>
    <w:p>
      <w:pPr>
        <w:pStyle w:val="ListBullet"/>
      </w:pPr>
      <w:r>
        <w:t>API → 11</w:t>
      </w:r>
    </w:p>
    <w:p>
      <w:pPr>
        <w:pStyle w:val="ListBullet"/>
      </w:pPr>
      <w:r>
        <w:t>Database → 12–13</w:t>
      </w:r>
    </w:p>
    <w:p>
      <w:pPr>
        <w:pStyle w:val="ListBullet"/>
      </w:pPr>
      <w:r>
        <w:t>Infra → 14</w:t>
      </w:r>
    </w:p>
    <w:p>
      <w:pPr>
        <w:pStyle w:val="ListBullet"/>
      </w:pPr>
      <w:r>
        <w:t>Execution → 15</w:t>
      </w:r>
    </w:p>
    <w:p>
      <w:pPr>
        <w:pStyle w:val="Heading1"/>
      </w:pPr>
      <w:r>
        <w:t>8. Roadmap operativa</w:t>
      </w:r>
    </w:p>
    <w:p>
      <w:pPr>
        <w:pStyle w:val="ListNumber"/>
      </w:pPr>
      <w:r>
        <w:t>Setup ambiente</w:t>
      </w:r>
    </w:p>
    <w:p>
      <w:pPr>
        <w:pStyle w:val="ListNumber"/>
      </w:pPr>
      <w:r>
        <w:t>Auth + utenti</w:t>
      </w:r>
    </w:p>
    <w:p>
      <w:pPr>
        <w:pStyle w:val="ListNumber"/>
      </w:pPr>
      <w:r>
        <w:t>Wallet + ledger</w:t>
      </w:r>
    </w:p>
    <w:p>
      <w:pPr>
        <w:pStyle w:val="ListNumber"/>
      </w:pPr>
      <w:r>
        <w:t>Game session</w:t>
      </w:r>
    </w:p>
    <w:p>
      <w:pPr>
        <w:pStyle w:val="ListNumber"/>
      </w:pPr>
      <w:r>
        <w:t>Mines</w:t>
      </w:r>
    </w:p>
    <w:p>
      <w:pPr>
        <w:pStyle w:val="ListNumber"/>
      </w:pPr>
      <w:r>
        <w:t>Frontend</w:t>
      </w:r>
    </w:p>
    <w:p>
      <w:pPr>
        <w:pStyle w:val="ListNumber"/>
      </w:pPr>
      <w:r>
        <w:t>Admin + bonus</w:t>
      </w:r>
    </w:p>
    <w:p>
      <w:pPr>
        <w:pStyle w:val="ListNumber"/>
      </w:pPr>
      <w:r>
        <w:t>Hardening</w:t>
      </w:r>
    </w:p>
    <w:p>
      <w:pPr>
        <w:pStyle w:val="Heading1"/>
      </w:pPr>
      <w:r>
        <w:t>9. Rischi e approccio</w:t>
      </w:r>
    </w:p>
    <w:p>
      <w:pPr>
        <w:pStyle w:val="ListBullet"/>
      </w:pPr>
      <w:r>
        <w:t>Ledger → test e vincoli</w:t>
      </w:r>
    </w:p>
    <w:p>
      <w:pPr>
        <w:pStyle w:val="ListBullet"/>
      </w:pPr>
      <w:r>
        <w:t>Concorrenza → transazioni DB</w:t>
      </w:r>
    </w:p>
    <w:p>
      <w:pPr>
        <w:pStyle w:val="ListBullet"/>
      </w:pPr>
      <w:r>
        <w:t>Gioco → validazione matematica</w:t>
      </w:r>
    </w:p>
    <w:p>
      <w:pPr>
        <w:pStyle w:val="ListBullet"/>
      </w:pPr>
      <w:r>
        <w:t>Scalabilità → modularità</w:t>
      </w:r>
    </w:p>
    <w:p>
      <w:pPr>
        <w:pStyle w:val="Heading1"/>
      </w:pPr>
      <w:r>
        <w:t>10. Posizione finale</w:t>
      </w:r>
    </w:p>
    <w:p>
      <w:r>
        <w:t>Il progetto è stato progettato in modo coerente e completo. La direzione è definita. Le scelte sono intenzionali. Da questo punto in avanti si entra in esecuzione.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