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CasinoKing – Documento 10</w:t>
      </w:r>
    </w:p>
    <w:p>
      <w:pPr>
        <w:jc w:val="center"/>
      </w:pPr>
      <w:r>
        <w:rPr>
          <w:b/>
          <w:color w:val="2F5597"/>
          <w:sz w:val="26"/>
        </w:rPr>
        <w:t>Fairness Model, Randomness, Seed Strategy e Audit Verificabile</w:t>
      </w:r>
    </w:p>
    <w:p>
      <w:pPr>
        <w:jc w:val="center"/>
      </w:pPr>
      <w:r>
        <w:rPr>
          <w:i/>
          <w:sz w:val="20"/>
        </w:rPr>
        <w:t>Versione progettuale robusta, pensata per evoluzione verso modello public-verifiable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4C7E7"/>
          <w:left w:val="single" w:sz="8" w:space="0" w:color="B4C7E7"/>
          <w:bottom w:val="single" w:sz="8" w:space="0" w:color="B4C7E7"/>
          <w:right w:val="single" w:sz="8" w:space="0" w:color="B4C7E7"/>
          <w:insideH w:val="single" w:sz="8" w:space="0" w:color="B4C7E7"/>
          <w:insideV w:val="single" w:sz="8" w:space="0" w:color="B4C7E7"/>
        </w:tblBorders>
      </w:tblPr>
      <w:tblGrid>
        <w:gridCol w:w="9972"/>
      </w:tblGrid>
      <w:tr>
        <w:tc>
          <w:tcPr>
            <w:tcW w:type="dxa" w:w="9972"/>
            <w:shd w:fill="EEF4FB"/>
          </w:tcPr>
          <w:p>
            <w:r>
              <w:t>Scopo del documento</w:t>
              <w:br/>
              <w:t>Definire come il modulo Mines potrà gestire casualità, seed, nonce, commit-reveal, audit interno e futura verifica esterna. L'obiettivo è partire con un impianto semplice ma corretto, senza bloccare la futura evoluzione verso un fairness model più avanzato.</w:t>
            </w:r>
          </w:p>
        </w:tc>
      </w:tr>
    </w:tbl>
    <w:p>
      <w:pPr>
        <w:pStyle w:val="Heading1"/>
      </w:pPr>
      <w:r>
        <w:t>1. Obiettivo</w:t>
      </w:r>
    </w:p>
    <w:p>
      <w:pPr>
        <w:pStyle w:val="ListBullet"/>
      </w:pPr>
      <w:r>
        <w:t>Separare chiaramente matematica del gioco e sorgente di casualità.</w:t>
      </w:r>
    </w:p>
    <w:p>
      <w:pPr>
        <w:pStyle w:val="ListBullet"/>
      </w:pPr>
      <w:r>
        <w:t>Definire un random model robusto per la fase iniziale.</w:t>
      </w:r>
    </w:p>
    <w:p>
      <w:pPr>
        <w:pStyle w:val="ListBullet"/>
      </w:pPr>
      <w:r>
        <w:t>Progettare un percorso evolutivo verso un sistema verificabile dall’utente.</w:t>
      </w:r>
    </w:p>
    <w:p>
      <w:pPr>
        <w:pStyle w:val="ListBullet"/>
      </w:pPr>
      <w:r>
        <w:t>Lasciare tracce dati sufficienti per audit interno, test e analisi anomalie.</w:t>
      </w:r>
    </w:p>
    <w:p>
      <w:pPr>
        <w:pStyle w:val="Heading1"/>
      </w:pPr>
      <w:r>
        <w:t>2. Principi guida</w:t>
      </w:r>
    </w:p>
    <w:p>
      <w:pPr>
        <w:pStyle w:val="ListBullet"/>
      </w:pPr>
      <w:r>
        <w:t>Il backend resta la fonte di verità.</w:t>
      </w:r>
    </w:p>
    <w:p>
      <w:pPr>
        <w:pStyle w:val="ListBullet"/>
      </w:pPr>
      <w:r>
        <w:t>La casualità non deve dipendere dal frontend.</w:t>
      </w:r>
    </w:p>
    <w:p>
      <w:pPr>
        <w:pStyle w:val="ListBullet"/>
      </w:pPr>
      <w:r>
        <w:t>Ogni partita deve essere ricostruibile a posteriori.</w:t>
      </w:r>
    </w:p>
    <w:p>
      <w:pPr>
        <w:pStyle w:val="ListBullet"/>
      </w:pPr>
      <w:r>
        <w:t>Il fairness layer deve essere versionato.</w:t>
      </w:r>
    </w:p>
    <w:p>
      <w:pPr>
        <w:pStyle w:val="ListBullet"/>
      </w:pPr>
      <w:r>
        <w:t>Il motore di gioco non deve cambiare radicalmente quando verrà introdotto il modello avanzato.</w:t>
      </w:r>
    </w:p>
    <w:p>
      <w:pPr>
        <w:pStyle w:val="Heading1"/>
      </w:pPr>
      <w:r>
        <w:t>3. Architettura logica del fairness layer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9D18E"/>
          <w:left w:val="single" w:sz="8" w:space="0" w:color="A9D18E"/>
          <w:bottom w:val="single" w:sz="8" w:space="0" w:color="A9D18E"/>
          <w:right w:val="single" w:sz="8" w:space="0" w:color="A9D18E"/>
          <w:insideH w:val="single" w:sz="8" w:space="0" w:color="A9D18E"/>
          <w:insideV w:val="single" w:sz="8" w:space="0" w:color="A9D18E"/>
        </w:tblBorders>
      </w:tblPr>
      <w:tblGrid>
        <w:gridCol w:w="9972"/>
      </w:tblGrid>
      <w:tr>
        <w:tc>
          <w:tcPr>
            <w:tcW w:type="dxa" w:w="9972"/>
            <w:shd w:fill="E2F0D9"/>
          </w:tcPr>
          <w:p>
            <w:r>
              <w:t>Player / Frontend UI</w:t>
            </w:r>
          </w:p>
        </w:tc>
      </w:tr>
      <w:tr>
        <w:tc>
          <w:tcPr>
            <w:tcW w:type="dxa" w:w="9972"/>
            <w:shd w:fill="F3FAEE"/>
          </w:tcPr>
          <w:p>
            <w:r>
              <w:t>Mines API + Session Service</w:t>
            </w:r>
          </w:p>
        </w:tc>
      </w:tr>
      <w:tr>
        <w:tc>
          <w:tcPr>
            <w:tcW w:type="dxa" w:w="9972"/>
            <w:shd w:fill="F3FAEE"/>
          </w:tcPr>
          <w:p>
            <w:r>
              <w:t>Fairness Facade</w:t>
            </w:r>
          </w:p>
        </w:tc>
      </w:tr>
      <w:tr>
        <w:tc>
          <w:tcPr>
            <w:tcW w:type="dxa" w:w="9972"/>
            <w:shd w:fill="F3FAEE"/>
          </w:tcPr>
          <w:p>
            <w:r>
              <w:t>Random Source / Seed Engine</w:t>
            </w:r>
          </w:p>
        </w:tc>
      </w:tr>
      <w:tr>
        <w:tc>
          <w:tcPr>
            <w:tcW w:type="dxa" w:w="9972"/>
            <w:shd w:fill="F3FAEE"/>
          </w:tcPr>
          <w:p>
            <w:r>
              <w:t>Board Derivation Logic</w:t>
            </w:r>
          </w:p>
        </w:tc>
      </w:tr>
      <w:tr>
        <w:tc>
          <w:tcPr>
            <w:tcW w:type="dxa" w:w="9972"/>
            <w:shd w:fill="E2F0D9"/>
          </w:tcPr>
          <w:p>
            <w:r>
              <w:t>Audit Store + Game Session Data</w:t>
            </w:r>
          </w:p>
        </w:tc>
      </w:tr>
    </w:tbl>
    <w:p>
      <w:pPr>
        <w:pStyle w:val="Heading1"/>
      </w:pPr>
      <w:r>
        <w:t>4. Fasi del modello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6F1"/>
          </w:tcPr>
          <w:p>
            <w:r>
              <w:t>Fase</w:t>
            </w:r>
          </w:p>
        </w:tc>
        <w:tc>
          <w:tcPr>
            <w:tcW w:type="dxa" w:w="2493"/>
            <w:shd w:fill="DCE6F1"/>
          </w:tcPr>
          <w:p>
            <w:r>
              <w:t>Descrizione</w:t>
            </w:r>
          </w:p>
        </w:tc>
        <w:tc>
          <w:tcPr>
            <w:tcW w:type="dxa" w:w="2493"/>
            <w:shd w:fill="DCE6F1"/>
          </w:tcPr>
          <w:p>
            <w:r>
              <w:t>Uso</w:t>
            </w:r>
          </w:p>
        </w:tc>
        <w:tc>
          <w:tcPr>
            <w:tcW w:type="dxa" w:w="2493"/>
            <w:shd w:fill="DCE6F1"/>
          </w:tcPr>
          <w:p>
            <w:r>
              <w:t>Decisione</w:t>
            </w:r>
          </w:p>
        </w:tc>
      </w:tr>
      <w:tr>
        <w:tc>
          <w:tcPr>
            <w:tcW w:type="dxa" w:w="2493"/>
          </w:tcPr>
          <w:p>
            <w:r>
              <w:t>Fase A</w:t>
            </w:r>
          </w:p>
        </w:tc>
        <w:tc>
          <w:tcPr>
            <w:tcW w:type="dxa" w:w="2493"/>
          </w:tcPr>
          <w:p>
            <w:r>
              <w:t>Secure server RNG</w:t>
            </w:r>
          </w:p>
        </w:tc>
        <w:tc>
          <w:tcPr>
            <w:tcW w:type="dxa" w:w="2493"/>
          </w:tcPr>
          <w:p>
            <w:r>
              <w:t>MVP / demo robusta</w:t>
            </w:r>
          </w:p>
        </w:tc>
        <w:tc>
          <w:tcPr>
            <w:tcW w:type="dxa" w:w="2493"/>
          </w:tcPr>
          <w:p>
            <w:r>
              <w:t>Scelta iniziale</w:t>
            </w:r>
          </w:p>
        </w:tc>
      </w:tr>
      <w:tr>
        <w:tc>
          <w:tcPr>
            <w:tcW w:type="dxa" w:w="2493"/>
          </w:tcPr>
          <w:p>
            <w:r>
              <w:t>Fase B</w:t>
            </w:r>
          </w:p>
        </w:tc>
        <w:tc>
          <w:tcPr>
            <w:tcW w:type="dxa" w:w="2493"/>
          </w:tcPr>
          <w:p>
            <w:r>
              <w:t>Seeded internal fairness</w:t>
            </w:r>
          </w:p>
        </w:tc>
        <w:tc>
          <w:tcPr>
            <w:tcW w:type="dxa" w:w="2493"/>
          </w:tcPr>
          <w:p>
            <w:r>
              <w:t>Audit interno forte</w:t>
            </w:r>
          </w:p>
        </w:tc>
        <w:tc>
          <w:tcPr>
            <w:tcW w:type="dxa" w:w="2493"/>
          </w:tcPr>
          <w:p>
            <w:r>
              <w:t>Target intermedio</w:t>
            </w:r>
          </w:p>
        </w:tc>
      </w:tr>
      <w:tr>
        <w:tc>
          <w:tcPr>
            <w:tcW w:type="dxa" w:w="2493"/>
          </w:tcPr>
          <w:p>
            <w:r>
              <w:t>Fase C</w:t>
            </w:r>
          </w:p>
        </w:tc>
        <w:tc>
          <w:tcPr>
            <w:tcW w:type="dxa" w:w="2493"/>
          </w:tcPr>
          <w:p>
            <w:r>
              <w:t>Provably fair / user-verifiable</w:t>
            </w:r>
          </w:p>
        </w:tc>
        <w:tc>
          <w:tcPr>
            <w:tcW w:type="dxa" w:w="2493"/>
          </w:tcPr>
          <w:p>
            <w:r>
              <w:t>Trasparenza esterna</w:t>
            </w:r>
          </w:p>
        </w:tc>
        <w:tc>
          <w:tcPr>
            <w:tcW w:type="dxa" w:w="2493"/>
          </w:tcPr>
          <w:p>
            <w:r>
              <w:t>Evoluzione futura</w:t>
            </w:r>
          </w:p>
        </w:tc>
      </w:tr>
    </w:tbl>
    <w:p>
      <w:pPr>
        <w:pStyle w:val="Heading1"/>
      </w:pPr>
      <w:r>
        <w:t>5. Modello iniziale scelto (Fase A)</w:t>
      </w:r>
    </w:p>
    <w:p>
      <w:pPr>
        <w:pStyle w:val="ListBullet"/>
      </w:pPr>
      <w:r>
        <w:t>Il server genera casualità con sorgente crittograficamente sicura.</w:t>
      </w:r>
    </w:p>
    <w:p>
      <w:pPr>
        <w:pStyle w:val="ListBullet"/>
      </w:pPr>
      <w:r>
        <w:t>Il board viene derivato e salvato lato backend.</w:t>
      </w:r>
    </w:p>
    <w:p>
      <w:pPr>
        <w:pStyle w:val="ListBullet"/>
      </w:pPr>
      <w:r>
        <w:t>La partita conserva metadati sufficienti a ricostruzione e audit interno.</w:t>
      </w:r>
    </w:p>
    <w:p>
      <w:pPr>
        <w:pStyle w:val="ListBullet"/>
      </w:pPr>
      <w:r>
        <w:t>L’utente non verifica ancora autonomamente la random sequence.</w:t>
      </w:r>
    </w:p>
    <w:p>
      <w:pPr>
        <w:pStyle w:val="ListBullet"/>
      </w:pPr>
      <w:r>
        <w:t>Il sistema prepara già i campi necessari per una transizione ordinata al modello seed-based.</w:t>
      </w:r>
    </w:p>
    <w:p>
      <w:pPr>
        <w:pStyle w:val="Heading1"/>
      </w:pPr>
      <w:r>
        <w:t>6. Modello target evolutivo (Fase B/C)</w:t>
      </w:r>
    </w:p>
    <w:p>
      <w:pPr>
        <w:pStyle w:val="ListBullet"/>
      </w:pPr>
      <w:r>
        <w:t>Server seed segreto per batch o per sessione.</w:t>
      </w:r>
    </w:p>
    <w:p>
      <w:pPr>
        <w:pStyle w:val="ListBullet"/>
      </w:pPr>
      <w:r>
        <w:t>Client seed opzionale o impostabile dall’utente.</w:t>
      </w:r>
    </w:p>
    <w:p>
      <w:pPr>
        <w:pStyle w:val="ListBullet"/>
      </w:pPr>
      <w:r>
        <w:t>Nonce incrementale per ogni round.</w:t>
      </w:r>
    </w:p>
    <w:p>
      <w:pPr>
        <w:pStyle w:val="ListBullet"/>
      </w:pPr>
      <w:r>
        <w:t>Commit del server seed tramite hash pubblicabile prima del gioco.</w:t>
      </w:r>
    </w:p>
    <w:p>
      <w:pPr>
        <w:pStyle w:val="ListBullet"/>
      </w:pPr>
      <w:r>
        <w:t>Reveal del seed o del dato necessario a fine partita o rotazione.</w:t>
      </w:r>
    </w:p>
    <w:p>
      <w:pPr>
        <w:pStyle w:val="ListBullet"/>
      </w:pPr>
      <w:r>
        <w:t>Algoritmo deterministico di derivazione board a partire da seed/nonce/versione.</w:t>
      </w:r>
    </w:p>
    <w:p>
      <w:pPr>
        <w:pStyle w:val="ListBullet"/>
      </w:pPr>
      <w:r>
        <w:t>Possibilità futura di pagina di verifica indipendente.</w:t>
      </w:r>
    </w:p>
    <w:p>
      <w:pPr>
        <w:pStyle w:val="Heading1"/>
      </w:pPr>
      <w:r>
        <w:t>7. Componenti dati del fairness model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6F1"/>
          </w:tcPr>
          <w:p>
            <w:r>
              <w:t>Campo</w:t>
            </w:r>
          </w:p>
        </w:tc>
        <w:tc>
          <w:tcPr>
            <w:tcW w:type="dxa" w:w="2493"/>
            <w:shd w:fill="DCE6F1"/>
          </w:tcPr>
          <w:p>
            <w:r>
              <w:t>Tipo logico</w:t>
            </w:r>
          </w:p>
        </w:tc>
        <w:tc>
          <w:tcPr>
            <w:tcW w:type="dxa" w:w="2493"/>
            <w:shd w:fill="DCE6F1"/>
          </w:tcPr>
          <w:p>
            <w:r>
              <w:t>Uso</w:t>
            </w:r>
          </w:p>
        </w:tc>
        <w:tc>
          <w:tcPr>
            <w:tcW w:type="dxa" w:w="2493"/>
            <w:shd w:fill="DCE6F1"/>
          </w:tcPr>
          <w:p>
            <w:r>
              <w:t>Fase</w:t>
            </w:r>
          </w:p>
        </w:tc>
      </w:tr>
      <w:tr>
        <w:tc>
          <w:tcPr>
            <w:tcW w:type="dxa" w:w="2493"/>
          </w:tcPr>
          <w:p>
            <w:r>
              <w:t>fairness_version</w:t>
            </w:r>
          </w:p>
        </w:tc>
        <w:tc>
          <w:tcPr>
            <w:tcW w:type="dxa" w:w="2493"/>
          </w:tcPr>
          <w:p>
            <w:r>
              <w:t>string</w:t>
            </w:r>
          </w:p>
        </w:tc>
        <w:tc>
          <w:tcPr>
            <w:tcW w:type="dxa" w:w="2493"/>
          </w:tcPr>
          <w:p>
            <w:r>
              <w:t>Versione algoritmo fairness</w:t>
            </w:r>
          </w:p>
        </w:tc>
        <w:tc>
          <w:tcPr>
            <w:tcW w:type="dxa" w:w="2493"/>
          </w:tcPr>
          <w:p>
            <w:r>
              <w:t>A/B/C</w:t>
            </w:r>
          </w:p>
        </w:tc>
      </w:tr>
      <w:tr>
        <w:tc>
          <w:tcPr>
            <w:tcW w:type="dxa" w:w="2493"/>
          </w:tcPr>
          <w:p>
            <w:r>
              <w:t>server_seed</w:t>
            </w:r>
          </w:p>
        </w:tc>
        <w:tc>
          <w:tcPr>
            <w:tcW w:type="dxa" w:w="2493"/>
          </w:tcPr>
          <w:p>
            <w:r>
              <w:t>secret string</w:t>
            </w:r>
          </w:p>
        </w:tc>
        <w:tc>
          <w:tcPr>
            <w:tcW w:type="dxa" w:w="2493"/>
          </w:tcPr>
          <w:p>
            <w:r>
              <w:t>Origine random controllata</w:t>
            </w:r>
          </w:p>
        </w:tc>
        <w:tc>
          <w:tcPr>
            <w:tcW w:type="dxa" w:w="2493"/>
          </w:tcPr>
          <w:p>
            <w:r>
              <w:t>B/C</w:t>
            </w:r>
          </w:p>
        </w:tc>
      </w:tr>
      <w:tr>
        <w:tc>
          <w:tcPr>
            <w:tcW w:type="dxa" w:w="2493"/>
          </w:tcPr>
          <w:p>
            <w:r>
              <w:t>server_seed_hash</w:t>
            </w:r>
          </w:p>
        </w:tc>
        <w:tc>
          <w:tcPr>
            <w:tcW w:type="dxa" w:w="2493"/>
          </w:tcPr>
          <w:p>
            <w:r>
              <w:t>string</w:t>
            </w:r>
          </w:p>
        </w:tc>
        <w:tc>
          <w:tcPr>
            <w:tcW w:type="dxa" w:w="2493"/>
          </w:tcPr>
          <w:p>
            <w:r>
              <w:t>Commit pubblico/registrato</w:t>
            </w:r>
          </w:p>
        </w:tc>
        <w:tc>
          <w:tcPr>
            <w:tcW w:type="dxa" w:w="2493"/>
          </w:tcPr>
          <w:p>
            <w:r>
              <w:t>B/C</w:t>
            </w:r>
          </w:p>
        </w:tc>
      </w:tr>
      <w:tr>
        <w:tc>
          <w:tcPr>
            <w:tcW w:type="dxa" w:w="2493"/>
          </w:tcPr>
          <w:p>
            <w:r>
              <w:t>client_seed</w:t>
            </w:r>
          </w:p>
        </w:tc>
        <w:tc>
          <w:tcPr>
            <w:tcW w:type="dxa" w:w="2493"/>
          </w:tcPr>
          <w:p>
            <w:r>
              <w:t>string</w:t>
            </w:r>
          </w:p>
        </w:tc>
        <w:tc>
          <w:tcPr>
            <w:tcW w:type="dxa" w:w="2493"/>
          </w:tcPr>
          <w:p>
            <w:r>
              <w:t>Contributo utente o default</w:t>
            </w:r>
          </w:p>
        </w:tc>
        <w:tc>
          <w:tcPr>
            <w:tcW w:type="dxa" w:w="2493"/>
          </w:tcPr>
          <w:p>
            <w:r>
              <w:t>C</w:t>
            </w:r>
          </w:p>
        </w:tc>
      </w:tr>
      <w:tr>
        <w:tc>
          <w:tcPr>
            <w:tcW w:type="dxa" w:w="2493"/>
          </w:tcPr>
          <w:p>
            <w:r>
              <w:t>nonce</w:t>
            </w:r>
          </w:p>
        </w:tc>
        <w:tc>
          <w:tcPr>
            <w:tcW w:type="dxa" w:w="2493"/>
          </w:tcPr>
          <w:p>
            <w:r>
              <w:t>integer</w:t>
            </w:r>
          </w:p>
        </w:tc>
        <w:tc>
          <w:tcPr>
            <w:tcW w:type="dxa" w:w="2493"/>
          </w:tcPr>
          <w:p>
            <w:r>
              <w:t>Contatore round/sessione</w:t>
            </w:r>
          </w:p>
        </w:tc>
        <w:tc>
          <w:tcPr>
            <w:tcW w:type="dxa" w:w="2493"/>
          </w:tcPr>
          <w:p>
            <w:r>
              <w:t>B/C</w:t>
            </w:r>
          </w:p>
        </w:tc>
      </w:tr>
      <w:tr>
        <w:tc>
          <w:tcPr>
            <w:tcW w:type="dxa" w:w="2493"/>
          </w:tcPr>
          <w:p>
            <w:r>
              <w:t>rng_material</w:t>
            </w:r>
          </w:p>
        </w:tc>
        <w:tc>
          <w:tcPr>
            <w:tcW w:type="dxa" w:w="2493"/>
          </w:tcPr>
          <w:p>
            <w:r>
              <w:t>bytes/string</w:t>
            </w:r>
          </w:p>
        </w:tc>
        <w:tc>
          <w:tcPr>
            <w:tcW w:type="dxa" w:w="2493"/>
          </w:tcPr>
          <w:p>
            <w:r>
              <w:t>Materiale usato per derivazione</w:t>
            </w:r>
          </w:p>
        </w:tc>
        <w:tc>
          <w:tcPr>
            <w:tcW w:type="dxa" w:w="2493"/>
          </w:tcPr>
          <w:p>
            <w:r>
              <w:t>A/B/C</w:t>
            </w:r>
          </w:p>
        </w:tc>
      </w:tr>
      <w:tr>
        <w:tc>
          <w:tcPr>
            <w:tcW w:type="dxa" w:w="2493"/>
          </w:tcPr>
          <w:p>
            <w:r>
              <w:t>board_hash</w:t>
            </w:r>
          </w:p>
        </w:tc>
        <w:tc>
          <w:tcPr>
            <w:tcW w:type="dxa" w:w="2493"/>
          </w:tcPr>
          <w:p>
            <w:r>
              <w:t>string</w:t>
            </w:r>
          </w:p>
        </w:tc>
        <w:tc>
          <w:tcPr>
            <w:tcW w:type="dxa" w:w="2493"/>
          </w:tcPr>
          <w:p>
            <w:r>
              <w:t>Fingerprint board</w:t>
            </w:r>
          </w:p>
        </w:tc>
        <w:tc>
          <w:tcPr>
            <w:tcW w:type="dxa" w:w="2493"/>
          </w:tcPr>
          <w:p>
            <w:r>
              <w:t>A/B/C</w:t>
            </w:r>
          </w:p>
        </w:tc>
      </w:tr>
      <w:tr>
        <w:tc>
          <w:tcPr>
            <w:tcW w:type="dxa" w:w="2493"/>
          </w:tcPr>
          <w:p>
            <w:r>
              <w:t>revealed_at</w:t>
            </w:r>
          </w:p>
        </w:tc>
        <w:tc>
          <w:tcPr>
            <w:tcW w:type="dxa" w:w="2493"/>
          </w:tcPr>
          <w:p>
            <w:r>
              <w:t>timestamp</w:t>
            </w:r>
          </w:p>
        </w:tc>
        <w:tc>
          <w:tcPr>
            <w:tcW w:type="dxa" w:w="2493"/>
          </w:tcPr>
          <w:p>
            <w:r>
              <w:t>Traccia audit di eventuale reveal</w:t>
            </w:r>
          </w:p>
        </w:tc>
        <w:tc>
          <w:tcPr>
            <w:tcW w:type="dxa" w:w="2493"/>
          </w:tcPr>
          <w:p>
            <w:r>
              <w:t>B/C</w:t>
            </w:r>
          </w:p>
        </w:tc>
      </w:tr>
    </w:tbl>
    <w:p>
      <w:pPr>
        <w:pStyle w:val="Heading1"/>
      </w:pPr>
      <w:r>
        <w:t>8. Lifecycle dei seed</w:t>
      </w:r>
    </w:p>
    <w:p>
      <w:pPr>
        <w:pStyle w:val="ListNumber"/>
      </w:pPr>
      <w:r>
        <w:t>Generazione server seed con generatore sicuro.</w:t>
      </w:r>
    </w:p>
    <w:p>
      <w:pPr>
        <w:pStyle w:val="ListNumber"/>
      </w:pPr>
      <w:r>
        <w:t>Salvataggio protetto del seed e calcolo del relativo hash.</w:t>
      </w:r>
    </w:p>
    <w:p>
      <w:pPr>
        <w:pStyle w:val="ListNumber"/>
      </w:pPr>
      <w:r>
        <w:t>Pubblicazione o registrazione del commit hash prima dell’uso, dove previsto.</w:t>
      </w:r>
    </w:p>
    <w:p>
      <w:pPr>
        <w:pStyle w:val="ListNumber"/>
      </w:pPr>
      <w:r>
        <w:t>Associazione del seed a un round, a una sessione o a una finestra temporale.</w:t>
      </w:r>
    </w:p>
    <w:p>
      <w:pPr>
        <w:pStyle w:val="ListNumber"/>
      </w:pPr>
      <w:r>
        <w:t>Uso del seed insieme a nonce e parametri della partita per derivare il board.</w:t>
      </w:r>
    </w:p>
    <w:p>
      <w:pPr>
        <w:pStyle w:val="ListNumber"/>
      </w:pPr>
      <w:r>
        <w:t>Chiusura della sessione con memorizzazione dei metadati fairness.</w:t>
      </w:r>
    </w:p>
    <w:p>
      <w:pPr>
        <w:pStyle w:val="ListNumber"/>
      </w:pPr>
      <w:r>
        <w:t>Eventuale reveal controllato del seed quando la policy lo consente.</w:t>
      </w:r>
    </w:p>
    <w:p>
      <w:pPr>
        <w:pStyle w:val="ListNumber"/>
      </w:pPr>
      <w:r>
        <w:t>Verifica a posteriori tramite algoritmo deterministico e confronto con hash/board.</w:t>
      </w:r>
    </w:p>
    <w:p>
      <w:pPr>
        <w:pStyle w:val="Heading1"/>
      </w:pPr>
      <w:r>
        <w:t>9. Derivazione concettuale del board</w:t>
      </w:r>
    </w:p>
    <w:p>
      <w:pPr>
        <w:pStyle w:val="ListBullet"/>
      </w:pPr>
      <w:r>
        <w:t>Input logici: fairness_version, server_seed, client_seed opzionale, nonce, grid_size, mine_count.</w:t>
      </w:r>
    </w:p>
    <w:p>
      <w:pPr>
        <w:pStyle w:val="ListBullet"/>
      </w:pPr>
      <w:r>
        <w:t>Il sistema genera una sequenza pseudo-casuale deterministica a partire dagli input.</w:t>
      </w:r>
    </w:p>
    <w:p>
      <w:pPr>
        <w:pStyle w:val="ListBullet"/>
      </w:pPr>
      <w:r>
        <w:t>La sequenza viene convertita in posizioni uniche di mine.</w:t>
      </w:r>
    </w:p>
    <w:p>
      <w:pPr>
        <w:pStyle w:val="ListBullet"/>
      </w:pPr>
      <w:r>
        <w:t>La derivazione deve essere riproducibile byte-per-byte nella stessa versione algoritmo.</w:t>
      </w:r>
    </w:p>
    <w:p>
      <w:pPr>
        <w:pStyle w:val="ListBullet"/>
      </w:pPr>
      <w:r>
        <w:t>Ogni cambiamento futuro dell’algoritmo richiede incremento di fairness_version.</w:t>
      </w:r>
    </w:p>
    <w:p>
      <w:r>
        <w:rPr>
          <w:rFonts w:ascii="Courier New" w:hAnsi="Courier New" w:eastAsia="Courier New"/>
          <w:sz w:val="19"/>
        </w:rPr>
        <w:t>board_input = fairness_version + server_seed + client_seed + nonce + grid_size + mine_count</w:t>
        <w:br/>
        <w:t>stream = deterministic_prng(board_input)</w:t>
        <w:br/>
        <w:t>mine_positions = pick_unique_positions(stream, total_cells=grid_size, count=mine_count)</w:t>
      </w:r>
    </w:p>
    <w:p>
      <w:pPr>
        <w:pStyle w:val="Heading1"/>
      </w:pPr>
      <w:r>
        <w:t>10. Commit–reveal model</w:t>
      </w:r>
    </w:p>
    <w:p>
      <w:pPr>
        <w:pStyle w:val="ListBullet"/>
      </w:pPr>
      <w:r>
        <w:t>Commit = il sistema espone o registra l’hash del server seed prima che il round sia verificabile.</w:t>
      </w:r>
    </w:p>
    <w:p>
      <w:pPr>
        <w:pStyle w:val="ListBullet"/>
      </w:pPr>
      <w:r>
        <w:t>Reveal = il sistema rende disponibile il server seed quando non crea più vantaggio informativo.</w:t>
      </w:r>
    </w:p>
    <w:p>
      <w:pPr>
        <w:pStyle w:val="ListBullet"/>
      </w:pPr>
      <w:r>
        <w:t>L’utente o un tool esterno può ricalcolare l’hash e verificare che corrisponda al commit iniziale.</w:t>
      </w:r>
    </w:p>
    <w:p>
      <w:pPr>
        <w:pStyle w:val="ListBullet"/>
      </w:pPr>
      <w:r>
        <w:t>Successivamente può ricalcolare il board e verificare coerenza con la partita registrata.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DCE6F1"/>
          </w:tcPr>
          <w:p>
            <w:r>
              <w:t>Passo</w:t>
            </w:r>
          </w:p>
        </w:tc>
        <w:tc>
          <w:tcPr>
            <w:tcW w:type="dxa" w:w="3324"/>
            <w:shd w:fill="DCE6F1"/>
          </w:tcPr>
          <w:p>
            <w:r>
              <w:t>Dato</w:t>
            </w:r>
          </w:p>
        </w:tc>
        <w:tc>
          <w:tcPr>
            <w:tcW w:type="dxa" w:w="3324"/>
            <w:shd w:fill="DCE6F1"/>
          </w:tcPr>
          <w:p>
            <w:r>
              <w:t>Scopo</w:t>
            </w:r>
          </w:p>
        </w:tc>
      </w:tr>
      <w:tr>
        <w:tc>
          <w:tcPr>
            <w:tcW w:type="dxa" w:w="3324"/>
          </w:tcPr>
          <w:p>
            <w:r>
              <w:t>Pre-game</w:t>
            </w:r>
          </w:p>
        </w:tc>
        <w:tc>
          <w:tcPr>
            <w:tcW w:type="dxa" w:w="3324"/>
          </w:tcPr>
          <w:p>
            <w:r>
              <w:t>server_seed_hash</w:t>
            </w:r>
          </w:p>
        </w:tc>
        <w:tc>
          <w:tcPr>
            <w:tcW w:type="dxa" w:w="3324"/>
          </w:tcPr>
          <w:p>
            <w:r>
              <w:t>Impegno crittografico del seed</w:t>
            </w:r>
          </w:p>
        </w:tc>
      </w:tr>
      <w:tr>
        <w:tc>
          <w:tcPr>
            <w:tcW w:type="dxa" w:w="3324"/>
          </w:tcPr>
          <w:p>
            <w:r>
              <w:t>During game</w:t>
            </w:r>
          </w:p>
        </w:tc>
        <w:tc>
          <w:tcPr>
            <w:tcW w:type="dxa" w:w="3324"/>
          </w:tcPr>
          <w:p>
            <w:r>
              <w:t>nonce + config partita</w:t>
            </w:r>
          </w:p>
        </w:tc>
        <w:tc>
          <w:tcPr>
            <w:tcW w:type="dxa" w:w="3324"/>
          </w:tcPr>
          <w:p>
            <w:r>
              <w:t>Contesto deterministico</w:t>
            </w:r>
          </w:p>
        </w:tc>
      </w:tr>
      <w:tr>
        <w:tc>
          <w:tcPr>
            <w:tcW w:type="dxa" w:w="3324"/>
          </w:tcPr>
          <w:p>
            <w:r>
              <w:t>Post-game / rotate</w:t>
            </w:r>
          </w:p>
        </w:tc>
        <w:tc>
          <w:tcPr>
            <w:tcW w:type="dxa" w:w="3324"/>
          </w:tcPr>
          <w:p>
            <w:r>
              <w:t>server_seed</w:t>
            </w:r>
          </w:p>
        </w:tc>
        <w:tc>
          <w:tcPr>
            <w:tcW w:type="dxa" w:w="3324"/>
          </w:tcPr>
          <w:p>
            <w:r>
              <w:t>Verifica del commit</w:t>
            </w:r>
          </w:p>
        </w:tc>
      </w:tr>
    </w:tbl>
    <w:p>
      <w:pPr>
        <w:pStyle w:val="Heading1"/>
      </w:pPr>
      <w:r>
        <w:t>11. Livelli di audit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6F1"/>
          </w:tcPr>
          <w:p>
            <w:r>
              <w:t>Livello</w:t>
            </w:r>
          </w:p>
        </w:tc>
        <w:tc>
          <w:tcPr>
            <w:tcW w:type="dxa" w:w="2493"/>
            <w:shd w:fill="DCE6F1"/>
          </w:tcPr>
          <w:p>
            <w:r>
              <w:t>Chi verifica</w:t>
            </w:r>
          </w:p>
        </w:tc>
        <w:tc>
          <w:tcPr>
            <w:tcW w:type="dxa" w:w="2493"/>
            <w:shd w:fill="DCE6F1"/>
          </w:tcPr>
          <w:p>
            <w:r>
              <w:t>Cosa verifica</w:t>
            </w:r>
          </w:p>
        </w:tc>
        <w:tc>
          <w:tcPr>
            <w:tcW w:type="dxa" w:w="2493"/>
            <w:shd w:fill="DCE6F1"/>
          </w:tcPr>
          <w:p>
            <w:r>
              <w:t>Quando</w:t>
            </w:r>
          </w:p>
        </w:tc>
      </w:tr>
      <w:tr>
        <w:tc>
          <w:tcPr>
            <w:tcW w:type="dxa" w:w="2493"/>
          </w:tcPr>
          <w:p>
            <w:r>
              <w:t>Audit tecnico interno</w:t>
            </w:r>
          </w:p>
        </w:tc>
        <w:tc>
          <w:tcPr>
            <w:tcW w:type="dxa" w:w="2493"/>
          </w:tcPr>
          <w:p>
            <w:r>
              <w:t>Backend / Dev team</w:t>
            </w:r>
          </w:p>
        </w:tc>
        <w:tc>
          <w:tcPr>
            <w:tcW w:type="dxa" w:w="2493"/>
          </w:tcPr>
          <w:p>
            <w:r>
              <w:t>Board, logica, seed use</w:t>
            </w:r>
          </w:p>
        </w:tc>
        <w:tc>
          <w:tcPr>
            <w:tcW w:type="dxa" w:w="2493"/>
          </w:tcPr>
          <w:p>
            <w:r>
              <w:t>Sempre</w:t>
            </w:r>
          </w:p>
        </w:tc>
      </w:tr>
      <w:tr>
        <w:tc>
          <w:tcPr>
            <w:tcW w:type="dxa" w:w="2493"/>
          </w:tcPr>
          <w:p>
            <w:r>
              <w:t>Audit operativo</w:t>
            </w:r>
          </w:p>
        </w:tc>
        <w:tc>
          <w:tcPr>
            <w:tcW w:type="dxa" w:w="2493"/>
          </w:tcPr>
          <w:p>
            <w:r>
              <w:t>Admin / support</w:t>
            </w:r>
          </w:p>
        </w:tc>
        <w:tc>
          <w:tcPr>
            <w:tcW w:type="dxa" w:w="2493"/>
          </w:tcPr>
          <w:p>
            <w:r>
              <w:t>Anomalie e dispute</w:t>
            </w:r>
          </w:p>
        </w:tc>
        <w:tc>
          <w:tcPr>
            <w:tcW w:type="dxa" w:w="2493"/>
          </w:tcPr>
          <w:p>
            <w:r>
              <w:t>Su richiesta</w:t>
            </w:r>
          </w:p>
        </w:tc>
      </w:tr>
      <w:tr>
        <w:tc>
          <w:tcPr>
            <w:tcW w:type="dxa" w:w="2493"/>
          </w:tcPr>
          <w:p>
            <w:r>
              <w:t>Audit utente verificabile</w:t>
            </w:r>
          </w:p>
        </w:tc>
        <w:tc>
          <w:tcPr>
            <w:tcW w:type="dxa" w:w="2493"/>
          </w:tcPr>
          <w:p>
            <w:r>
              <w:t>Player / tool esterno</w:t>
            </w:r>
          </w:p>
        </w:tc>
        <w:tc>
          <w:tcPr>
            <w:tcW w:type="dxa" w:w="2493"/>
          </w:tcPr>
          <w:p>
            <w:r>
              <w:t>Commit/reveal e board</w:t>
            </w:r>
          </w:p>
        </w:tc>
        <w:tc>
          <w:tcPr>
            <w:tcW w:type="dxa" w:w="2493"/>
          </w:tcPr>
          <w:p>
            <w:r>
              <w:t>Fase C</w:t>
            </w:r>
          </w:p>
        </w:tc>
      </w:tr>
    </w:tbl>
    <w:p>
      <w:pPr>
        <w:pStyle w:val="Heading1"/>
      </w:pPr>
      <w:r>
        <w:t>12. Rischi principali e contromisure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DCE6F1"/>
          </w:tcPr>
          <w:p>
            <w:r>
              <w:t>Rischio</w:t>
            </w:r>
          </w:p>
        </w:tc>
        <w:tc>
          <w:tcPr>
            <w:tcW w:type="dxa" w:w="3324"/>
            <w:shd w:fill="DCE6F1"/>
          </w:tcPr>
          <w:p>
            <w:r>
              <w:t>Contromisura</w:t>
            </w:r>
          </w:p>
        </w:tc>
        <w:tc>
          <w:tcPr>
            <w:tcW w:type="dxa" w:w="3324"/>
            <w:shd w:fill="DCE6F1"/>
          </w:tcPr>
          <w:p>
            <w:r>
              <w:t>Nota</w:t>
            </w:r>
          </w:p>
        </w:tc>
      </w:tr>
      <w:tr>
        <w:tc>
          <w:tcPr>
            <w:tcW w:type="dxa" w:w="3324"/>
          </w:tcPr>
          <w:p>
            <w:r>
              <w:t>Seed leak</w:t>
            </w:r>
          </w:p>
        </w:tc>
        <w:tc>
          <w:tcPr>
            <w:tcW w:type="dxa" w:w="3324"/>
          </w:tcPr>
          <w:p>
            <w:r>
              <w:t>Segreti protetti e accesso ristretto</w:t>
            </w:r>
          </w:p>
        </w:tc>
        <w:tc>
          <w:tcPr>
            <w:tcW w:type="dxa" w:w="3324"/>
          </w:tcPr>
          <w:p>
            <w:r>
              <w:t>Mai loggare il seed in chiaro</w:t>
            </w:r>
          </w:p>
        </w:tc>
      </w:tr>
      <w:tr>
        <w:tc>
          <w:tcPr>
            <w:tcW w:type="dxa" w:w="3324"/>
          </w:tcPr>
          <w:p>
            <w:r>
              <w:t>Re-use non voluto del nonce</w:t>
            </w:r>
          </w:p>
        </w:tc>
        <w:tc>
          <w:tcPr>
            <w:tcW w:type="dxa" w:w="3324"/>
          </w:tcPr>
          <w:p>
            <w:r>
              <w:t>Policy rigida di incremento e unique constraints</w:t>
            </w:r>
          </w:p>
        </w:tc>
        <w:tc>
          <w:tcPr>
            <w:tcW w:type="dxa" w:w="3324"/>
          </w:tcPr>
          <w:p>
            <w:r>
              <w:t>Evita collisioni</w:t>
            </w:r>
          </w:p>
        </w:tc>
      </w:tr>
      <w:tr>
        <w:tc>
          <w:tcPr>
            <w:tcW w:type="dxa" w:w="3324"/>
          </w:tcPr>
          <w:p>
            <w:r>
              <w:t>Version drift</w:t>
            </w:r>
          </w:p>
        </w:tc>
        <w:tc>
          <w:tcPr>
            <w:tcW w:type="dxa" w:w="3324"/>
          </w:tcPr>
          <w:p>
            <w:r>
              <w:t>fairness_version obbligatoria</w:t>
            </w:r>
          </w:p>
        </w:tc>
        <w:tc>
          <w:tcPr>
            <w:tcW w:type="dxa" w:w="3324"/>
          </w:tcPr>
          <w:p>
            <w:r>
              <w:t>Auditabilità</w:t>
            </w:r>
          </w:p>
        </w:tc>
      </w:tr>
      <w:tr>
        <w:tc>
          <w:tcPr>
            <w:tcW w:type="dxa" w:w="3324"/>
          </w:tcPr>
          <w:p>
            <w:r>
              <w:t>Reveal troppo presto</w:t>
            </w:r>
          </w:p>
        </w:tc>
        <w:tc>
          <w:tcPr>
            <w:tcW w:type="dxa" w:w="3324"/>
          </w:tcPr>
          <w:p>
            <w:r>
              <w:t>Policy temporale/di chiusura</w:t>
            </w:r>
          </w:p>
        </w:tc>
        <w:tc>
          <w:tcPr>
            <w:tcW w:type="dxa" w:w="3324"/>
          </w:tcPr>
          <w:p>
            <w:r>
              <w:t>Evita vantaggi informativi</w:t>
            </w:r>
          </w:p>
        </w:tc>
      </w:tr>
      <w:tr>
        <w:tc>
          <w:tcPr>
            <w:tcW w:type="dxa" w:w="3324"/>
          </w:tcPr>
          <w:p>
            <w:r>
              <w:t>Algoritmo non deterministico</w:t>
            </w:r>
          </w:p>
        </w:tc>
        <w:tc>
          <w:tcPr>
            <w:tcW w:type="dxa" w:w="3324"/>
          </w:tcPr>
          <w:p>
            <w:r>
              <w:t>Funzioni pure e test cross-env</w:t>
            </w:r>
          </w:p>
        </w:tc>
        <w:tc>
          <w:tcPr>
            <w:tcW w:type="dxa" w:w="3324"/>
          </w:tcPr>
          <w:p>
            <w:r>
              <w:t>Riproducibilità</w:t>
            </w:r>
          </w:p>
        </w:tc>
      </w:tr>
      <w:tr>
        <w:tc>
          <w:tcPr>
            <w:tcW w:type="dxa" w:w="3324"/>
          </w:tcPr>
          <w:p>
            <w:r>
              <w:t>Mismatch commit/seed</w:t>
            </w:r>
          </w:p>
        </w:tc>
        <w:tc>
          <w:tcPr>
            <w:tcW w:type="dxa" w:w="3324"/>
          </w:tcPr>
          <w:p>
            <w:r>
              <w:t>Verifiche automatiche di integrità</w:t>
            </w:r>
          </w:p>
        </w:tc>
        <w:tc>
          <w:tcPr>
            <w:tcW w:type="dxa" w:w="3324"/>
          </w:tcPr>
          <w:p>
            <w:r>
              <w:t>Rilevazione immediata</w:t>
            </w:r>
          </w:p>
        </w:tc>
      </w:tr>
    </w:tbl>
    <w:p>
      <w:pPr>
        <w:pStyle w:val="Heading1"/>
      </w:pPr>
      <w:r>
        <w:t>13. Estensioni al database / game session</w:t>
      </w:r>
    </w:p>
    <w:p>
      <w:pPr>
        <w:pStyle w:val="ListBullet"/>
      </w:pPr>
      <w:r>
        <w:t>Aggiungere fairness_version a game_sessions o tabella collegata.</w:t>
      </w:r>
    </w:p>
    <w:p>
      <w:pPr>
        <w:pStyle w:val="ListBullet"/>
      </w:pPr>
      <w:r>
        <w:t>Aggiungere nonce e riferimenti ai seed quando il modello avanzato sarà attivo.</w:t>
      </w:r>
    </w:p>
    <w:p>
      <w:pPr>
        <w:pStyle w:val="ListBullet"/>
      </w:pPr>
      <w:r>
        <w:t>Conservare server_seed_hash fin da subito, anche se il reveal esterno non è ancora esposto.</w:t>
      </w:r>
    </w:p>
    <w:p>
      <w:pPr>
        <w:pStyle w:val="ListBullet"/>
      </w:pPr>
      <w:r>
        <w:t>Separare eventuali secret store e dati applicativi quando il sistema maturerà.</w:t>
      </w:r>
    </w:p>
    <w:p>
      <w:pPr>
        <w:pStyle w:val="ListBullet"/>
      </w:pPr>
      <w:r>
        <w:t>Rendere audit trail immutabile o fortemente controllato per i campi fairness.</w:t>
      </w:r>
    </w:p>
    <w:p>
      <w:pPr>
        <w:pStyle w:val="Heading1"/>
      </w:pPr>
      <w:r>
        <w:t>14. API candidate per fairness e verifica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6F1"/>
          </w:tcPr>
          <w:p>
            <w:r>
              <w:t>Metodo</w:t>
            </w:r>
          </w:p>
        </w:tc>
        <w:tc>
          <w:tcPr>
            <w:tcW w:type="dxa" w:w="2493"/>
            <w:shd w:fill="DCE6F1"/>
          </w:tcPr>
          <w:p>
            <w:r>
              <w:t>Endpoint</w:t>
            </w:r>
          </w:p>
        </w:tc>
        <w:tc>
          <w:tcPr>
            <w:tcW w:type="dxa" w:w="2493"/>
            <w:shd w:fill="DCE6F1"/>
          </w:tcPr>
          <w:p>
            <w:r>
              <w:t>Uso</w:t>
            </w:r>
          </w:p>
        </w:tc>
        <w:tc>
          <w:tcPr>
            <w:tcW w:type="dxa" w:w="2493"/>
            <w:shd w:fill="DCE6F1"/>
          </w:tcPr>
          <w:p>
            <w:r>
              <w:t>Fase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/games/mines/fairness/current</w:t>
            </w:r>
          </w:p>
        </w:tc>
        <w:tc>
          <w:tcPr>
            <w:tcW w:type="dxa" w:w="2493"/>
          </w:tcPr>
          <w:p>
            <w:r>
              <w:t>Config fairness attiva</w:t>
            </w:r>
          </w:p>
        </w:tc>
        <w:tc>
          <w:tcPr>
            <w:tcW w:type="dxa" w:w="2493"/>
          </w:tcPr>
          <w:p>
            <w:r>
              <w:t>A/B/C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/games/mines/session/{id}/fairness</w:t>
            </w:r>
          </w:p>
        </w:tc>
        <w:tc>
          <w:tcPr>
            <w:tcW w:type="dxa" w:w="2493"/>
          </w:tcPr>
          <w:p>
            <w:r>
              <w:t>Dettaglio fairness della sessione</w:t>
            </w:r>
          </w:p>
        </w:tc>
        <w:tc>
          <w:tcPr>
            <w:tcW w:type="dxa" w:w="2493"/>
          </w:tcPr>
          <w:p>
            <w:r>
              <w:t>B/C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/games/mines/fairness/rotate</w:t>
            </w:r>
          </w:p>
        </w:tc>
        <w:tc>
          <w:tcPr>
            <w:tcW w:type="dxa" w:w="2493"/>
          </w:tcPr>
          <w:p>
            <w:r>
              <w:t>Rotazione seed amministrativa/interna</w:t>
            </w:r>
          </w:p>
        </w:tc>
        <w:tc>
          <w:tcPr>
            <w:tcW w:type="dxa" w:w="2493"/>
          </w:tcPr>
          <w:p>
            <w:r>
              <w:t>B/C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/games/mines/verify</w:t>
            </w:r>
          </w:p>
        </w:tc>
        <w:tc>
          <w:tcPr>
            <w:tcW w:type="dxa" w:w="2493"/>
          </w:tcPr>
          <w:p>
            <w:r>
              <w:t>Endpoint o tool di verifica</w:t>
            </w:r>
          </w:p>
        </w:tc>
        <w:tc>
          <w:tcPr>
            <w:tcW w:type="dxa" w:w="2493"/>
          </w:tcPr>
          <w:p>
            <w:r>
              <w:t>C</w:t>
            </w:r>
          </w:p>
        </w:tc>
      </w:tr>
    </w:tbl>
    <w:p>
      <w:pPr>
        <w:pStyle w:val="Heading1"/>
      </w:pPr>
      <w:r>
        <w:t>15. Flusso di verifica utente (target futuro)</w:t>
      </w:r>
    </w:p>
    <w:p>
      <w:pPr>
        <w:pStyle w:val="ListNumber"/>
      </w:pPr>
      <w:r>
        <w:t>L’utente recupera server_seed_hash, client_seed, nonce, fairness_version e parametri della partita.</w:t>
      </w:r>
    </w:p>
    <w:p>
      <w:pPr>
        <w:pStyle w:val="ListNumber"/>
      </w:pPr>
      <w:r>
        <w:t>Quando la policy lo consente, recupera il server_seed.</w:t>
      </w:r>
    </w:p>
    <w:p>
      <w:pPr>
        <w:pStyle w:val="ListNumber"/>
      </w:pPr>
      <w:r>
        <w:t>Ricalcola l’hash del server_seed e verifica che coincida con il commit.</w:t>
      </w:r>
    </w:p>
    <w:p>
      <w:pPr>
        <w:pStyle w:val="ListNumber"/>
      </w:pPr>
      <w:r>
        <w:t>Ricalcola il board con l’algoritmo documentato.</w:t>
      </w:r>
    </w:p>
    <w:p>
      <w:pPr>
        <w:pStyle w:val="ListNumber"/>
      </w:pPr>
      <w:r>
        <w:t>Confronta il board e l’esito con i dati della sessione.</w:t>
      </w:r>
    </w:p>
    <w:p>
      <w:pPr>
        <w:pStyle w:val="ListNumber"/>
      </w:pPr>
      <w:r>
        <w:t>Se tutti i passaggi coincidono, la partita risulta verificabile.</w:t>
      </w:r>
    </w:p>
    <w:p>
      <w:pPr>
        <w:pStyle w:val="Heading1"/>
      </w:pPr>
      <w:r>
        <w:t>16. Piano di transizione consigliato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6F1"/>
          </w:tcPr>
          <w:p>
            <w:r>
              <w:t>Step</w:t>
            </w:r>
          </w:p>
        </w:tc>
        <w:tc>
          <w:tcPr>
            <w:tcW w:type="dxa" w:w="2493"/>
            <w:shd w:fill="DCE6F1"/>
          </w:tcPr>
          <w:p>
            <w:r>
              <w:t>Obiettivo</w:t>
            </w:r>
          </w:p>
        </w:tc>
        <w:tc>
          <w:tcPr>
            <w:tcW w:type="dxa" w:w="2493"/>
            <w:shd w:fill="DCE6F1"/>
          </w:tcPr>
          <w:p>
            <w:r>
              <w:t>Impatto codice</w:t>
            </w:r>
          </w:p>
        </w:tc>
        <w:tc>
          <w:tcPr>
            <w:tcW w:type="dxa" w:w="2493"/>
            <w:shd w:fill="DCE6F1"/>
          </w:tcPr>
          <w:p>
            <w:r>
              <w:t>Priorità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Salvare fairness_version e board_hash</w:t>
            </w:r>
          </w:p>
        </w:tc>
        <w:tc>
          <w:tcPr>
            <w:tcW w:type="dxa" w:w="2493"/>
          </w:tcPr>
          <w:p>
            <w:r>
              <w:t>Basso</w:t>
            </w:r>
          </w:p>
        </w:tc>
        <w:tc>
          <w:tcPr>
            <w:tcW w:type="dxa" w:w="2493"/>
          </w:tcPr>
          <w:p>
            <w:r>
              <w:t>Alta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Incapsulare random source in un adapter</w:t>
            </w:r>
          </w:p>
        </w:tc>
        <w:tc>
          <w:tcPr>
            <w:tcW w:type="dxa" w:w="2493"/>
          </w:tcPr>
          <w:p>
            <w:r>
              <w:t>Medio</w:t>
            </w:r>
          </w:p>
        </w:tc>
        <w:tc>
          <w:tcPr>
            <w:tcW w:type="dxa" w:w="2493"/>
          </w:tcPr>
          <w:p>
            <w:r>
              <w:t>Alta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Introdurre seed e nonce interni</w:t>
            </w:r>
          </w:p>
        </w:tc>
        <w:tc>
          <w:tcPr>
            <w:tcW w:type="dxa" w:w="2493"/>
          </w:tcPr>
          <w:p>
            <w:r>
              <w:t>Medio</w:t>
            </w:r>
          </w:p>
        </w:tc>
        <w:tc>
          <w:tcPr>
            <w:tcW w:type="dxa" w:w="2493"/>
          </w:tcPr>
          <w:p>
            <w:r>
              <w:t>Media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Aggiungere commit hash in API/session data</w:t>
            </w:r>
          </w:p>
        </w:tc>
        <w:tc>
          <w:tcPr>
            <w:tcW w:type="dxa" w:w="2493"/>
          </w:tcPr>
          <w:p>
            <w:r>
              <w:t>Medio</w:t>
            </w:r>
          </w:p>
        </w:tc>
        <w:tc>
          <w:tcPr>
            <w:tcW w:type="dxa" w:w="2493"/>
          </w:tcPr>
          <w:p>
            <w:r>
              <w:t>Media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Costruire tool di verifica</w:t>
            </w:r>
          </w:p>
        </w:tc>
        <w:tc>
          <w:tcPr>
            <w:tcW w:type="dxa" w:w="2493"/>
          </w:tcPr>
          <w:p>
            <w:r>
              <w:t>Medio/Alto</w:t>
            </w:r>
          </w:p>
        </w:tc>
        <w:tc>
          <w:tcPr>
            <w:tcW w:type="dxa" w:w="2493"/>
          </w:tcPr>
          <w:p>
            <w:r>
              <w:t>Successiva</w:t>
            </w:r>
          </w:p>
        </w:tc>
      </w:tr>
    </w:tbl>
    <w:p>
      <w:pPr>
        <w:pStyle w:val="Heading1"/>
      </w:pPr>
      <w:r>
        <w:t>17. Decisioni prese</w:t>
      </w:r>
    </w:p>
    <w:p>
      <w:pPr>
        <w:pStyle w:val="ListBullet"/>
      </w:pPr>
      <w:r>
        <w:t>La demo parte con random model robusto lato server.</w:t>
      </w:r>
    </w:p>
    <w:p>
      <w:pPr>
        <w:pStyle w:val="ListBullet"/>
      </w:pPr>
      <w:r>
        <w:t>Il motore viene però progettato fin da subito per poter passare a seed strategy avanzata.</w:t>
      </w:r>
    </w:p>
    <w:p>
      <w:pPr>
        <w:pStyle w:val="ListBullet"/>
      </w:pPr>
      <w:r>
        <w:t>Il fairness layer avrà versionamento esplicito.</w:t>
      </w:r>
    </w:p>
    <w:p>
      <w:pPr>
        <w:pStyle w:val="ListBullet"/>
      </w:pPr>
      <w:r>
        <w:t>Audit e ricostruibilità sono requisiti architetturali, non optional.</w:t>
      </w:r>
    </w:p>
    <w:p>
      <w:pPr>
        <w:pStyle w:val="ListBullet"/>
      </w:pPr>
      <w:r>
        <w:t>La verifica utente esterna è obiettivo futuro, non requisito immediato dell’MVP.</w:t>
      </w:r>
    </w:p>
    <w:p>
      <w:pPr>
        <w:pStyle w:val="Heading1"/>
      </w:pPr>
      <w:r>
        <w:t>18. Punti aperti</w:t>
      </w:r>
    </w:p>
    <w:p>
      <w:pPr>
        <w:pStyle w:val="ListBullet"/>
      </w:pPr>
      <w:r>
        <w:t>Policy precisa di rotazione seed.</w:t>
      </w:r>
    </w:p>
    <w:p>
      <w:pPr>
        <w:pStyle w:val="ListBullet"/>
      </w:pPr>
      <w:r>
        <w:t>Uso o meno del client seed nel prodotto iniziale evoluto.</w:t>
      </w:r>
    </w:p>
    <w:p>
      <w:pPr>
        <w:pStyle w:val="ListBullet"/>
      </w:pPr>
      <w:r>
        <w:t>Momento esatto del reveal: fine sessione, batch, o finestra temporale.</w:t>
      </w:r>
    </w:p>
    <w:p>
      <w:pPr>
        <w:pStyle w:val="ListBullet"/>
      </w:pPr>
      <w:r>
        <w:t>Formato del tool/pagina di verifica.</w:t>
      </w:r>
    </w:p>
    <w:p>
      <w:pPr>
        <w:pStyle w:val="ListBullet"/>
      </w:pPr>
      <w:r>
        <w:t>Conservazione e protezione dei segreti in ambienti multipli.</w:t>
      </w:r>
    </w:p>
    <w:p>
      <w:pPr>
        <w:pStyle w:val="Heading1"/>
      </w:pPr>
      <w:r>
        <w:t>19. Prossimo documento consigliato</w:t>
      </w:r>
    </w:p>
    <w:p>
      <w:pPr>
        <w:pStyle w:val="ListBullet"/>
      </w:pPr>
      <w:r>
        <w:t>Documento 11 – API Contract dettagliato: payload, error codes, auth, idempotency e versioning.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