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6"/>
        </w:rPr>
        <w:t>CasinoKing – Documento 11 v2</w:t>
      </w:r>
    </w:p>
    <w:p>
      <w:pPr>
        <w:jc w:val="center"/>
      </w:pPr>
      <w:r>
        <w:rPr>
          <w:b/>
          <w:color w:val="2F5597"/>
          <w:sz w:val="25"/>
        </w:rPr>
        <w:t>API Contract dettagliato – allineato al modello finanziario v3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B4C7E7"/>
          <w:left w:val="single" w:sz="8" w:space="0" w:color="B4C7E7"/>
          <w:bottom w:val="single" w:sz="8" w:space="0" w:color="B4C7E7"/>
          <w:right w:val="single" w:sz="8" w:space="0" w:color="B4C7E7"/>
          <w:insideH w:val="single" w:sz="8" w:space="0" w:color="B4C7E7"/>
          <w:insideV w:val="single" w:sz="8" w:space="0" w:color="B4C7E7"/>
        </w:tblBorders>
      </w:tblPr>
      <w:tblGrid>
        <w:gridCol w:w="9972"/>
      </w:tblGrid>
      <w:tr>
        <w:tc>
          <w:tcPr>
            <w:tcW w:type="dxa" w:w="9972"/>
            <w:shd w:fill="EEF4FB"/>
          </w:tcPr>
          <w:p>
            <w:r>
              <w:t>Scopo del documento</w:t>
              <w:br/>
              <w:t>Definire il contratto API applicativo di CasinoKing in modo coerente con il modello wallet/ledger v3. Questa versione chiarisce auth, ruoli, idempotenza, error handling, ownership, riferimenti contabili e comportamento degli endpoint che impattano saldo, ledger e sessioni di gioco.</w:t>
            </w:r>
          </w:p>
        </w:tc>
      </w:tr>
    </w:tbl>
    <w:p>
      <w:pPr>
        <w:pStyle w:val="Heading1"/>
      </w:pPr>
      <w:r>
        <w:t>1. Cosa cambia rispetto alla v1</w:t>
      </w:r>
    </w:p>
    <w:p>
      <w:pPr>
        <w:pStyle w:val="ListBullet"/>
      </w:pPr>
      <w:r>
        <w:t>Allineamento esplicito con wallet snapshot materializzato + ledger come fonte primaria contabile.</w:t>
      </w:r>
    </w:p>
    <w:p>
      <w:pPr>
        <w:pStyle w:val="ListBullet"/>
      </w:pPr>
      <w:r>
        <w:t>Allineamento con il piano dei conti (ledger_accounts) e con il modello double-entry.</w:t>
      </w:r>
    </w:p>
    <w:p>
      <w:pPr>
        <w:pStyle w:val="ListBullet"/>
      </w:pPr>
      <w:r>
        <w:t>Idempotenza formalizzata per endpoint sensibili.</w:t>
      </w:r>
    </w:p>
    <w:p>
      <w:pPr>
        <w:pStyle w:val="ListBullet"/>
      </w:pPr>
      <w:r>
        <w:t>Comportamento di errore e retry reso più preciso.</w:t>
      </w:r>
    </w:p>
    <w:p>
      <w:pPr>
        <w:pStyle w:val="ListBullet"/>
      </w:pPr>
      <w:r>
        <w:t>Riferimenti finanziari e di sessione inseriti nel contratto API.</w:t>
      </w:r>
    </w:p>
    <w:p>
      <w:pPr>
        <w:pStyle w:val="Heading1"/>
      </w:pPr>
      <w:r>
        <w:t>2. Convenzioni API generali</w:t>
      </w:r>
    </w:p>
    <w:p>
      <w:pPr>
        <w:pStyle w:val="ListBullet"/>
      </w:pPr>
      <w:r>
        <w:t>Base path suggerito: /api/v1</w:t>
      </w:r>
    </w:p>
    <w:p>
      <w:pPr>
        <w:pStyle w:val="ListBullet"/>
      </w:pPr>
      <w:r>
        <w:t>JSON come formato standard request/response</w:t>
      </w:r>
    </w:p>
    <w:p>
      <w:pPr>
        <w:pStyle w:val="ListBullet"/>
      </w:pPr>
      <w:r>
        <w:t>Tutti gli endpoint autenticati richiedono bearer token salvo eccezioni pubbliche</w:t>
      </w:r>
    </w:p>
    <w:p>
      <w:pPr>
        <w:pStyle w:val="ListBullet"/>
      </w:pPr>
      <w:r>
        <w:t>Timestamps in ISO 8601 UTC</w:t>
      </w:r>
    </w:p>
    <w:p>
      <w:pPr>
        <w:pStyle w:val="ListBullet"/>
      </w:pPr>
      <w:r>
        <w:t>ID principali in UUID</w:t>
      </w:r>
    </w:p>
    <w:p>
      <w:pPr>
        <w:pStyle w:val="ListBullet"/>
      </w:pPr>
      <w:r>
        <w:t>Le operazioni che muovono denaro/chip o chiudono stati usano idempotency semantics dove previsto</w:t>
      </w:r>
    </w:p>
    <w:p>
      <w:pPr>
        <w:pStyle w:val="Heading1"/>
      </w:pPr>
      <w:r>
        <w:t>3. Envelope standard di risposta</w:t>
      </w:r>
    </w:p>
    <w:p>
      <w:r>
        <w:rPr>
          <w:rFonts w:ascii="Courier New" w:hAnsi="Courier New" w:eastAsia="Courier New"/>
          <w:sz w:val="17"/>
        </w:rPr>
        <w:t>Success</w:t>
        <w:br/>
        <w:t>{</w:t>
        <w:br/>
        <w:t xml:space="preserve">  "success": true,</w:t>
        <w:br/>
        <w:t xml:space="preserve">  "data": { ... },</w:t>
        <w:br/>
        <w:t xml:space="preserve">  "meta": { ...optional... }</w:t>
        <w:br/>
        <w:t>}</w:t>
        <w:br/>
        <w:br/>
        <w:t>Errore</w:t>
        <w:br/>
        <w:t>{</w:t>
        <w:br/>
        <w:t xml:space="preserve">  "success": false,</w:t>
        <w:br/>
        <w:t xml:space="preserve">  "error": {</w:t>
        <w:br/>
        <w:t xml:space="preserve">    "code": "INSUFFICIENT_BALANCE",</w:t>
        <w:br/>
        <w:t xml:space="preserve">    "message": "Not enough available balance",</w:t>
        <w:br/>
        <w:t xml:space="preserve">    "details": { ...optional... }</w:t>
        <w:br/>
        <w:t xml:space="preserve">  }</w:t>
        <w:br/>
        <w:t>}</w:t>
      </w:r>
    </w:p>
    <w:p>
      <w:pPr>
        <w:pStyle w:val="Heading1"/>
      </w:pPr>
      <w:r>
        <w:t>4. Autenticazione e ruoli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Ruolo</w:t>
            </w:r>
          </w:p>
        </w:tc>
        <w:tc>
          <w:tcPr>
            <w:tcW w:type="dxa" w:w="3324"/>
            <w:shd w:fill="DCE6F1"/>
          </w:tcPr>
          <w:p>
            <w:r>
              <w:t>Accesso</w:t>
            </w:r>
          </w:p>
        </w:tc>
        <w:tc>
          <w:tcPr>
            <w:tcW w:type="dxa" w:w="3324"/>
            <w:shd w:fill="DCE6F1"/>
          </w:tcPr>
          <w:p>
            <w:r>
              <w:t>Esempi</w:t>
            </w:r>
          </w:p>
        </w:tc>
      </w:tr>
      <w:tr>
        <w:tc>
          <w:tcPr>
            <w:tcW w:type="dxa" w:w="3324"/>
          </w:tcPr>
          <w:p>
            <w:r>
              <w:t>Guest</w:t>
            </w:r>
          </w:p>
        </w:tc>
        <w:tc>
          <w:tcPr>
            <w:tcW w:type="dxa" w:w="3324"/>
          </w:tcPr>
          <w:p>
            <w:r>
              <w:t>pubblico limitato</w:t>
            </w:r>
          </w:p>
        </w:tc>
        <w:tc>
          <w:tcPr>
            <w:tcW w:type="dxa" w:w="3324"/>
          </w:tcPr>
          <w:p>
            <w:r>
              <w:t>health, site access, register, login</w:t>
            </w:r>
          </w:p>
        </w:tc>
      </w:tr>
      <w:tr>
        <w:tc>
          <w:tcPr>
            <w:tcW w:type="dxa" w:w="3324"/>
          </w:tcPr>
          <w:p>
            <w:r>
              <w:t>Player</w:t>
            </w:r>
          </w:p>
        </w:tc>
        <w:tc>
          <w:tcPr>
            <w:tcW w:type="dxa" w:w="3324"/>
          </w:tcPr>
          <w:p>
            <w:r>
              <w:t>owner-only</w:t>
            </w:r>
          </w:p>
        </w:tc>
        <w:tc>
          <w:tcPr>
            <w:tcW w:type="dxa" w:w="3324"/>
          </w:tcPr>
          <w:p>
            <w:r>
              <w:t>wallet, own sessions, own mines actions</w:t>
            </w:r>
          </w:p>
        </w:tc>
      </w:tr>
      <w:tr>
        <w:tc>
          <w:tcPr>
            <w:tcW w:type="dxa" w:w="3324"/>
          </w:tcPr>
          <w:p>
            <w:r>
              <w:t>Admin</w:t>
            </w:r>
          </w:p>
        </w:tc>
        <w:tc>
          <w:tcPr>
            <w:tcW w:type="dxa" w:w="3324"/>
          </w:tcPr>
          <w:p>
            <w:r>
              <w:t>amministrativo</w:t>
            </w:r>
          </w:p>
        </w:tc>
        <w:tc>
          <w:tcPr>
            <w:tcW w:type="dxa" w:w="3324"/>
          </w:tcPr>
          <w:p>
            <w:r>
              <w:t>bonus, adjustments, user management, reporting</w:t>
            </w:r>
          </w:p>
        </w:tc>
      </w:tr>
    </w:tbl>
    <w:p>
      <w:pPr>
        <w:pStyle w:val="Heading1"/>
      </w:pPr>
      <w:r>
        <w:t>5. Header standard</w:t>
      </w:r>
    </w:p>
    <w:p>
      <w:r>
        <w:rPr>
          <w:rFonts w:ascii="Courier New" w:hAnsi="Courier New" w:eastAsia="Courier New"/>
          <w:sz w:val="17"/>
        </w:rPr>
        <w:t>Authorization: Bearer &lt;token&gt;</w:t>
        <w:br/>
        <w:t>Content-Type: application/json</w:t>
        <w:br/>
        <w:t>Idempotency-Key: &lt;required on sensitive POST endpoints&gt;</w:t>
        <w:br/>
        <w:t>X-Request-Id: &lt;optional but recommended&gt;</w:t>
      </w:r>
    </w:p>
    <w:p>
      <w:pPr>
        <w:pStyle w:val="Heading1"/>
      </w:pPr>
      <w:r>
        <w:t>6. Idempotenza – regola definitiva</w:t>
      </w:r>
    </w:p>
    <w:p>
      <w:pPr>
        <w:pStyle w:val="ListBullet"/>
      </w:pPr>
      <w:r>
        <w:t>Obbligatoria su start game, cashout, admin credit/bonus/adjustment, signup credit interno, bonus grant.</w:t>
      </w:r>
    </w:p>
    <w:p>
      <w:pPr>
        <w:pStyle w:val="ListBullet"/>
      </w:pPr>
      <w:r>
        <w:t>Fortemente consigliata su tutti i POST che producono side-effect non idempotenti.</w:t>
      </w:r>
    </w:p>
    <w:p>
      <w:pPr>
        <w:pStyle w:val="ListBullet"/>
      </w:pPr>
      <w:r>
        <w:t>La stessa Idempotency-Key sullo stesso endpoint e stesso attore deve restituire lo stesso risultato logico o uno stato equivalente.</w:t>
      </w:r>
    </w:p>
    <w:p>
      <w:pPr>
        <w:pStyle w:val="ListBullet"/>
      </w:pPr>
      <w:r>
        <w:t>Se payload e chiave non coincidono con la richiesta originale, il sistema deve rispondere con conflitto o errore esplicito.</w:t>
      </w:r>
    </w:p>
    <w:p>
      <w:pPr>
        <w:pStyle w:val="Heading1"/>
      </w:pPr>
      <w:r>
        <w:t>7. Error codes principali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shd w:fill="DCE6F1"/>
          </w:tcPr>
          <w:p>
            <w:r>
              <w:t>Code</w:t>
            </w:r>
          </w:p>
        </w:tc>
        <w:tc>
          <w:tcPr>
            <w:tcW w:type="dxa" w:w="3324"/>
            <w:shd w:fill="DCE6F1"/>
          </w:tcPr>
          <w:p>
            <w:r>
              <w:t>HTTP</w:t>
            </w:r>
          </w:p>
        </w:tc>
        <w:tc>
          <w:tcPr>
            <w:tcW w:type="dxa" w:w="3324"/>
            <w:shd w:fill="DCE6F1"/>
          </w:tcPr>
          <w:p>
            <w:r>
              <w:t>Uso</w:t>
            </w:r>
          </w:p>
        </w:tc>
      </w:tr>
      <w:tr>
        <w:tc>
          <w:tcPr>
            <w:tcW w:type="dxa" w:w="3324"/>
          </w:tcPr>
          <w:p>
            <w:r>
              <w:t>UNAUTHORIZED</w:t>
            </w:r>
          </w:p>
        </w:tc>
        <w:tc>
          <w:tcPr>
            <w:tcW w:type="dxa" w:w="3324"/>
          </w:tcPr>
          <w:p>
            <w:r>
              <w:t>401</w:t>
            </w:r>
          </w:p>
        </w:tc>
        <w:tc>
          <w:tcPr>
            <w:tcW w:type="dxa" w:w="3324"/>
          </w:tcPr>
          <w:p>
            <w:r>
              <w:t>token mancante/non valido</w:t>
            </w:r>
          </w:p>
        </w:tc>
      </w:tr>
      <w:tr>
        <w:tc>
          <w:tcPr>
            <w:tcW w:type="dxa" w:w="3324"/>
          </w:tcPr>
          <w:p>
            <w:r>
              <w:t>FORBIDDEN</w:t>
            </w:r>
          </w:p>
        </w:tc>
        <w:tc>
          <w:tcPr>
            <w:tcW w:type="dxa" w:w="3324"/>
          </w:tcPr>
          <w:p>
            <w:r>
              <w:t>403</w:t>
            </w:r>
          </w:p>
        </w:tc>
        <w:tc>
          <w:tcPr>
            <w:tcW w:type="dxa" w:w="3324"/>
          </w:tcPr>
          <w:p>
            <w:r>
              <w:t>ruolo o ownership non validi</w:t>
            </w:r>
          </w:p>
        </w:tc>
      </w:tr>
      <w:tr>
        <w:tc>
          <w:tcPr>
            <w:tcW w:type="dxa" w:w="3324"/>
          </w:tcPr>
          <w:p>
            <w:r>
              <w:t>VALIDATION_ERROR</w:t>
            </w:r>
          </w:p>
        </w:tc>
        <w:tc>
          <w:tcPr>
            <w:tcW w:type="dxa" w:w="3324"/>
          </w:tcPr>
          <w:p>
            <w:r>
              <w:t>422</w:t>
            </w:r>
          </w:p>
        </w:tc>
        <w:tc>
          <w:tcPr>
            <w:tcW w:type="dxa" w:w="3324"/>
          </w:tcPr>
          <w:p>
            <w:r>
              <w:t>payload non valido</w:t>
            </w:r>
          </w:p>
        </w:tc>
      </w:tr>
      <w:tr>
        <w:tc>
          <w:tcPr>
            <w:tcW w:type="dxa" w:w="3324"/>
          </w:tcPr>
          <w:p>
            <w:r>
              <w:t>INSUFFICIENT_BALANCE</w:t>
            </w:r>
          </w:p>
        </w:tc>
        <w:tc>
          <w:tcPr>
            <w:tcW w:type="dxa" w:w="3324"/>
          </w:tcPr>
          <w:p>
            <w:r>
              <w:t>409</w:t>
            </w:r>
          </w:p>
        </w:tc>
        <w:tc>
          <w:tcPr>
            <w:tcW w:type="dxa" w:w="3324"/>
          </w:tcPr>
          <w:p>
            <w:r>
              <w:t>fondi insufficienti</w:t>
            </w:r>
          </w:p>
        </w:tc>
      </w:tr>
      <w:tr>
        <w:tc>
          <w:tcPr>
            <w:tcW w:type="dxa" w:w="3324"/>
          </w:tcPr>
          <w:p>
            <w:r>
              <w:t>GAME_STATE_CONFLICT</w:t>
            </w:r>
          </w:p>
        </w:tc>
        <w:tc>
          <w:tcPr>
            <w:tcW w:type="dxa" w:w="3324"/>
          </w:tcPr>
          <w:p>
            <w:r>
              <w:t>409</w:t>
            </w:r>
          </w:p>
        </w:tc>
        <w:tc>
          <w:tcPr>
            <w:tcW w:type="dxa" w:w="3324"/>
          </w:tcPr>
          <w:p>
            <w:r>
              <w:t>stato sessione incompatibile</w:t>
            </w:r>
          </w:p>
        </w:tc>
      </w:tr>
      <w:tr>
        <w:tc>
          <w:tcPr>
            <w:tcW w:type="dxa" w:w="3324"/>
          </w:tcPr>
          <w:p>
            <w:r>
              <w:t>IDEMPOTENCY_CONFLICT</w:t>
            </w:r>
          </w:p>
        </w:tc>
        <w:tc>
          <w:tcPr>
            <w:tcW w:type="dxa" w:w="3324"/>
          </w:tcPr>
          <w:p>
            <w:r>
              <w:t>409</w:t>
            </w:r>
          </w:p>
        </w:tc>
        <w:tc>
          <w:tcPr>
            <w:tcW w:type="dxa" w:w="3324"/>
          </w:tcPr>
          <w:p>
            <w:r>
              <w:t>chiave riusata con payload incompatibile</w:t>
            </w:r>
          </w:p>
        </w:tc>
      </w:tr>
      <w:tr>
        <w:tc>
          <w:tcPr>
            <w:tcW w:type="dxa" w:w="3324"/>
          </w:tcPr>
          <w:p>
            <w:r>
              <w:t>RESOURCE_NOT_FOUND</w:t>
            </w:r>
          </w:p>
        </w:tc>
        <w:tc>
          <w:tcPr>
            <w:tcW w:type="dxa" w:w="3324"/>
          </w:tcPr>
          <w:p>
            <w:r>
              <w:t>404</w:t>
            </w:r>
          </w:p>
        </w:tc>
        <w:tc>
          <w:tcPr>
            <w:tcW w:type="dxa" w:w="3324"/>
          </w:tcPr>
          <w:p>
            <w:r>
              <w:t>risorsa inesistente</w:t>
            </w:r>
          </w:p>
        </w:tc>
      </w:tr>
      <w:tr>
        <w:tc>
          <w:tcPr>
            <w:tcW w:type="dxa" w:w="3324"/>
          </w:tcPr>
          <w:p>
            <w:r>
              <w:t>CONCURRENCY_CONFLICT</w:t>
            </w:r>
          </w:p>
        </w:tc>
        <w:tc>
          <w:tcPr>
            <w:tcW w:type="dxa" w:w="3324"/>
          </w:tcPr>
          <w:p>
            <w:r>
              <w:t>409</w:t>
            </w:r>
          </w:p>
        </w:tc>
        <w:tc>
          <w:tcPr>
            <w:tcW w:type="dxa" w:w="3324"/>
          </w:tcPr>
          <w:p>
            <w:r>
              <w:t>lock/state changed</w:t>
            </w:r>
          </w:p>
        </w:tc>
      </w:tr>
      <w:tr>
        <w:tc>
          <w:tcPr>
            <w:tcW w:type="dxa" w:w="3324"/>
          </w:tcPr>
          <w:p>
            <w:r>
              <w:t>INTERNAL_ERROR</w:t>
            </w:r>
          </w:p>
        </w:tc>
        <w:tc>
          <w:tcPr>
            <w:tcW w:type="dxa" w:w="3324"/>
          </w:tcPr>
          <w:p>
            <w:r>
              <w:t>500</w:t>
            </w:r>
          </w:p>
        </w:tc>
        <w:tc>
          <w:tcPr>
            <w:tcW w:type="dxa" w:w="3324"/>
          </w:tcPr>
          <w:p>
            <w:r>
              <w:t>errore inatteso</w:t>
            </w:r>
          </w:p>
        </w:tc>
      </w:tr>
    </w:tbl>
    <w:p>
      <w:pPr>
        <w:pStyle w:val="Heading1"/>
      </w:pPr>
      <w:r>
        <w:t>8. Endpoint pubblici / auth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Metodo</w:t>
            </w:r>
          </w:p>
        </w:tc>
        <w:tc>
          <w:tcPr>
            <w:tcW w:type="dxa" w:w="2493"/>
            <w:shd w:fill="DCE6F1"/>
          </w:tcPr>
          <w:p>
            <w:r>
              <w:t>Endpoint</w:t>
            </w:r>
          </w:p>
        </w:tc>
        <w:tc>
          <w:tcPr>
            <w:tcW w:type="dxa" w:w="2493"/>
            <w:shd w:fill="DCE6F1"/>
          </w:tcPr>
          <w:p>
            <w:r>
              <w:t>Uso</w:t>
            </w:r>
          </w:p>
        </w:tc>
        <w:tc>
          <w:tcPr>
            <w:tcW w:type="dxa" w:w="2493"/>
            <w:shd w:fill="DCE6F1"/>
          </w:tcPr>
          <w:p>
            <w:r>
              <w:t>Note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/api/v1/site/access</w:t>
            </w:r>
          </w:p>
        </w:tc>
        <w:tc>
          <w:tcPr>
            <w:tcW w:type="dxa" w:w="2493"/>
          </w:tcPr>
          <w:p>
            <w:r>
              <w:t>verifica password globale sito</w:t>
            </w:r>
          </w:p>
        </w:tc>
        <w:tc>
          <w:tcPr>
            <w:tcW w:type="dxa" w:w="2493"/>
          </w:tcPr>
          <w:p>
            <w:r>
              <w:t>fase MVP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/api/v1/auth/register</w:t>
            </w:r>
          </w:p>
        </w:tc>
        <w:tc>
          <w:tcPr>
            <w:tcW w:type="dxa" w:w="2493"/>
          </w:tcPr>
          <w:p>
            <w:r>
              <w:t>registrazione utente</w:t>
            </w:r>
          </w:p>
        </w:tc>
        <w:tc>
          <w:tcPr>
            <w:tcW w:type="dxa" w:w="2493"/>
          </w:tcPr>
          <w:p>
            <w:r>
              <w:t>crea user + wallet + credito iniziale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/api/v1/auth/login</w:t>
            </w:r>
          </w:p>
        </w:tc>
        <w:tc>
          <w:tcPr>
            <w:tcW w:type="dxa" w:w="2493"/>
          </w:tcPr>
          <w:p>
            <w:r>
              <w:t>login</w:t>
            </w:r>
          </w:p>
        </w:tc>
        <w:tc>
          <w:tcPr>
            <w:tcW w:type="dxa" w:w="2493"/>
          </w:tcPr>
          <w:p>
            <w:r>
              <w:t>token response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/api/v1/auth/password/forgot</w:t>
            </w:r>
          </w:p>
        </w:tc>
        <w:tc>
          <w:tcPr>
            <w:tcW w:type="dxa" w:w="2493"/>
          </w:tcPr>
          <w:p>
            <w:r>
              <w:t>reset password start</w:t>
            </w:r>
          </w:p>
        </w:tc>
        <w:tc>
          <w:tcPr>
            <w:tcW w:type="dxa" w:w="2493"/>
          </w:tcPr>
          <w:p>
            <w:r>
              <w:t>email flow</w:t>
            </w:r>
          </w:p>
        </w:tc>
      </w:tr>
      <w:tr>
        <w:tc>
          <w:tcPr>
            <w:tcW w:type="dxa" w:w="2493"/>
          </w:tcPr>
          <w:p>
            <w:r>
              <w:t>POST</w:t>
            </w:r>
          </w:p>
        </w:tc>
        <w:tc>
          <w:tcPr>
            <w:tcW w:type="dxa" w:w="2493"/>
          </w:tcPr>
          <w:p>
            <w:r>
              <w:t>/api/v1/auth/password/reset</w:t>
            </w:r>
          </w:p>
        </w:tc>
        <w:tc>
          <w:tcPr>
            <w:tcW w:type="dxa" w:w="2493"/>
          </w:tcPr>
          <w:p>
            <w:r>
              <w:t>reset password complete</w:t>
            </w:r>
          </w:p>
        </w:tc>
        <w:tc>
          <w:tcPr>
            <w:tcW w:type="dxa" w:w="2493"/>
          </w:tcPr>
          <w:p>
            <w:r>
              <w:t>token based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/api/v1/health/live</w:t>
            </w:r>
          </w:p>
        </w:tc>
        <w:tc>
          <w:tcPr>
            <w:tcW w:type="dxa" w:w="2493"/>
          </w:tcPr>
          <w:p>
            <w:r>
              <w:t>liveness</w:t>
            </w:r>
          </w:p>
        </w:tc>
        <w:tc>
          <w:tcPr>
            <w:tcW w:type="dxa" w:w="2493"/>
          </w:tcPr>
          <w:p>
            <w:r>
              <w:t>pubblico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/api/v1/health/ready</w:t>
            </w:r>
          </w:p>
        </w:tc>
        <w:tc>
          <w:tcPr>
            <w:tcW w:type="dxa" w:w="2493"/>
          </w:tcPr>
          <w:p>
            <w:r>
              <w:t>readiness</w:t>
            </w:r>
          </w:p>
        </w:tc>
        <w:tc>
          <w:tcPr>
            <w:tcW w:type="dxa" w:w="2493"/>
          </w:tcPr>
          <w:p>
            <w:r>
              <w:t>infra/devops</w:t>
            </w:r>
          </w:p>
        </w:tc>
      </w:tr>
    </w:tbl>
    <w:p>
      <w:pPr>
        <w:pStyle w:val="Heading1"/>
      </w:pPr>
      <w:r>
        <w:t>9. Contract specifico – register</w:t>
      </w:r>
    </w:p>
    <w:p>
      <w:r>
        <w:rPr>
          <w:rFonts w:ascii="Courier New" w:hAnsi="Courier New" w:eastAsia="Courier New"/>
          <w:sz w:val="17"/>
        </w:rPr>
        <w:t>POST /api/v1/auth/register</w:t>
        <w:br/>
        <w:t>Request:</w:t>
        <w:br/>
        <w:t>{</w:t>
        <w:br/>
        <w:t xml:space="preserve">  "email": "player@example.com",</w:t>
        <w:br/>
        <w:t xml:space="preserve">  "password": "********",</w:t>
        <w:br/>
        <w:t xml:space="preserve">  "site_access_password": "********"</w:t>
        <w:br/>
        <w:t>}</w:t>
        <w:br/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"user_id": "uuid",</w:t>
        <w:br/>
        <w:t xml:space="preserve">    "wallets": [</w:t>
        <w:br/>
        <w:t xml:space="preserve">      {"wallet_type": "cash", "currency_code": "CHIP", "balance_snapshot": "1000.000000"},</w:t>
        <w:br/>
        <w:t xml:space="preserve">      {"wallet_type": "bonus", "currency_code": "CHIP", "balance_snapshot": "0.000000"}</w:t>
        <w:br/>
        <w:t xml:space="preserve">    ],</w:t>
        <w:br/>
        <w:t xml:space="preserve">    "bootstrap_transaction_id": "uuid"</w:t>
        <w:br/>
        <w:t xml:space="preserve">  }</w:t>
        <w:br/>
        <w:t>}</w:t>
      </w:r>
    </w:p>
    <w:p>
      <w:pPr>
        <w:pStyle w:val="ListBullet"/>
      </w:pPr>
      <w:r>
        <w:t>Il credito iniziale è un effetto di business interno e deve produrre ledger_transaction + ledger_entries coerenti.</w:t>
      </w:r>
    </w:p>
    <w:p>
      <w:pPr>
        <w:pStyle w:val="ListBullet"/>
      </w:pPr>
      <w:r>
        <w:t>La response può esporre l'id della bootstrap transaction per audit/debug interno, non necessariamente in UI finale.</w:t>
      </w:r>
    </w:p>
    <w:p>
      <w:pPr>
        <w:pStyle w:val="Heading1"/>
      </w:pPr>
      <w:r>
        <w:t>10. Wallet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CE6F1"/>
          </w:tcPr>
          <w:p>
            <w:r>
              <w:t>Metodo</w:t>
            </w:r>
          </w:p>
        </w:tc>
        <w:tc>
          <w:tcPr>
            <w:tcW w:type="dxa" w:w="2493"/>
            <w:shd w:fill="DCE6F1"/>
          </w:tcPr>
          <w:p>
            <w:r>
              <w:t>Endpoint</w:t>
            </w:r>
          </w:p>
        </w:tc>
        <w:tc>
          <w:tcPr>
            <w:tcW w:type="dxa" w:w="2493"/>
            <w:shd w:fill="DCE6F1"/>
          </w:tcPr>
          <w:p>
            <w:r>
              <w:t>Uso</w:t>
            </w:r>
          </w:p>
        </w:tc>
        <w:tc>
          <w:tcPr>
            <w:tcW w:type="dxa" w:w="2493"/>
            <w:shd w:fill="DCE6F1"/>
          </w:tcPr>
          <w:p>
            <w:r>
              <w:t>Note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/api/v1/wallets</w:t>
            </w:r>
          </w:p>
        </w:tc>
        <w:tc>
          <w:tcPr>
            <w:tcW w:type="dxa" w:w="2493"/>
          </w:tcPr>
          <w:p>
            <w:r>
              <w:t>lista wallet utente</w:t>
            </w:r>
          </w:p>
        </w:tc>
        <w:tc>
          <w:tcPr>
            <w:tcW w:type="dxa" w:w="2493"/>
          </w:tcPr>
          <w:p>
            <w:r>
              <w:t>owner only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/api/v1/wallets/{wallet_type}</w:t>
            </w:r>
          </w:p>
        </w:tc>
        <w:tc>
          <w:tcPr>
            <w:tcW w:type="dxa" w:w="2493"/>
          </w:tcPr>
          <w:p>
            <w:r>
              <w:t>saldo e metadati</w:t>
            </w:r>
          </w:p>
        </w:tc>
        <w:tc>
          <w:tcPr>
            <w:tcW w:type="dxa" w:w="2493"/>
          </w:tcPr>
          <w:p>
            <w:r>
              <w:t>cash/bonus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/api/v1/ledger/transactions</w:t>
            </w:r>
          </w:p>
        </w:tc>
        <w:tc>
          <w:tcPr>
            <w:tcW w:type="dxa" w:w="2493"/>
          </w:tcPr>
          <w:p>
            <w:r>
              <w:t>storico transazioni</w:t>
            </w:r>
          </w:p>
        </w:tc>
        <w:tc>
          <w:tcPr>
            <w:tcW w:type="dxa" w:w="2493"/>
          </w:tcPr>
          <w:p>
            <w:r>
              <w:t>owner/admin</w:t>
            </w:r>
          </w:p>
        </w:tc>
      </w:tr>
      <w:tr>
        <w:tc>
          <w:tcPr>
            <w:tcW w:type="dxa" w:w="2493"/>
          </w:tcPr>
          <w:p>
            <w:r>
              <w:t>GET</w:t>
            </w:r>
          </w:p>
        </w:tc>
        <w:tc>
          <w:tcPr>
            <w:tcW w:type="dxa" w:w="2493"/>
          </w:tcPr>
          <w:p>
            <w:r>
              <w:t>/api/v1/ledger/transactions/{id}</w:t>
            </w:r>
          </w:p>
        </w:tc>
        <w:tc>
          <w:tcPr>
            <w:tcW w:type="dxa" w:w="2493"/>
          </w:tcPr>
          <w:p>
            <w:r>
              <w:t>dettaglio transazione</w:t>
            </w:r>
          </w:p>
        </w:tc>
        <w:tc>
          <w:tcPr>
            <w:tcW w:type="dxa" w:w="2493"/>
          </w:tcPr>
          <w:p>
            <w:r>
              <w:t>owner/admin</w:t>
            </w:r>
          </w:p>
        </w:tc>
      </w:tr>
    </w:tbl>
    <w:p>
      <w:pPr>
        <w:pStyle w:val="Heading1"/>
      </w:pPr>
      <w:r>
        <w:t>11. Wallet response model</w:t>
      </w:r>
    </w:p>
    <w:p>
      <w:r>
        <w:rPr>
          <w:rFonts w:ascii="Courier New" w:hAnsi="Courier New" w:eastAsia="Courier New"/>
          <w:sz w:val="17"/>
        </w:rPr>
        <w:t>{</w:t>
        <w:br/>
        <w:t xml:space="preserve">  "success": true,</w:t>
        <w:br/>
        <w:t xml:space="preserve">  "data": [</w:t>
        <w:br/>
        <w:t xml:space="preserve">    {</w:t>
        <w:br/>
        <w:t xml:space="preserve">      "wallet_type": "cash",</w:t>
        <w:br/>
        <w:t xml:space="preserve">      "currency_code": "CHIP",</w:t>
        <w:br/>
        <w:t xml:space="preserve">      "balance_snapshot": "875.340000",</w:t>
        <w:br/>
        <w:t xml:space="preserve">      "status": "active",</w:t>
        <w:br/>
        <w:t xml:space="preserve">      "ledger_account_code": "PLAYER_CASH_&lt;user&gt;"</w:t>
        <w:br/>
        <w:t xml:space="preserve">    },</w:t>
        <w:br/>
        <w:t xml:space="preserve">    {</w:t>
        <w:br/>
        <w:t xml:space="preserve">      "wallet_type": "bonus",</w:t>
        <w:br/>
        <w:t xml:space="preserve">      "currency_code": "CHIP",</w:t>
        <w:br/>
        <w:t xml:space="preserve">      "balance_snapshot": "20.000000",</w:t>
        <w:br/>
        <w:t xml:space="preserve">      "status": "active",</w:t>
        <w:br/>
        <w:t xml:space="preserve">      "ledger_account_code": "PLAYER_BONUS_&lt;user&gt;"</w:t>
        <w:br/>
        <w:t xml:space="preserve">    }</w:t>
        <w:br/>
        <w:t xml:space="preserve">  ]</w:t>
        <w:br/>
        <w:t>}</w:t>
      </w:r>
    </w:p>
    <w:p>
      <w:pPr>
        <w:pStyle w:val="Heading1"/>
      </w:pPr>
      <w:r>
        <w:t>12. Mines endpoints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6F1"/>
          </w:tcPr>
          <w:p>
            <w:r>
              <w:t>Metodo</w:t>
            </w:r>
          </w:p>
        </w:tc>
        <w:tc>
          <w:tcPr>
            <w:tcW w:type="dxa" w:w="1994"/>
            <w:shd w:fill="DCE6F1"/>
          </w:tcPr>
          <w:p>
            <w:r>
              <w:t>Endpoint</w:t>
            </w:r>
          </w:p>
        </w:tc>
        <w:tc>
          <w:tcPr>
            <w:tcW w:type="dxa" w:w="1994"/>
            <w:shd w:fill="DCE6F1"/>
          </w:tcPr>
          <w:p>
            <w:r>
              <w:t>Idempotency</w:t>
            </w:r>
          </w:p>
        </w:tc>
        <w:tc>
          <w:tcPr>
            <w:tcW w:type="dxa" w:w="1994"/>
            <w:shd w:fill="DCE6F1"/>
          </w:tcPr>
          <w:p>
            <w:r>
              <w:t>Uso</w:t>
            </w:r>
          </w:p>
        </w:tc>
        <w:tc>
          <w:tcPr>
            <w:tcW w:type="dxa" w:w="1994"/>
            <w:shd w:fill="DCE6F1"/>
          </w:tcPr>
          <w:p>
            <w:r>
              <w:t>Note</w:t>
            </w:r>
          </w:p>
        </w:tc>
      </w:tr>
      <w:tr>
        <w:tc>
          <w:tcPr>
            <w:tcW w:type="dxa" w:w="1994"/>
          </w:tcPr>
          <w:p>
            <w:r>
              <w:t>POST</w:t>
            </w:r>
          </w:p>
        </w:tc>
        <w:tc>
          <w:tcPr>
            <w:tcW w:type="dxa" w:w="1994"/>
          </w:tcPr>
          <w:p>
            <w:r>
              <w:t>/api/v1/games/mines/start</w:t>
            </w:r>
          </w:p>
        </w:tc>
        <w:tc>
          <w:tcPr>
            <w:tcW w:type="dxa" w:w="1994"/>
          </w:tcPr>
          <w:p>
            <w:r>
              <w:t>Required</w:t>
            </w:r>
          </w:p>
        </w:tc>
        <w:tc>
          <w:tcPr>
            <w:tcW w:type="dxa" w:w="1994"/>
          </w:tcPr>
          <w:p>
            <w:r>
              <w:t>avvia partita</w:t>
            </w:r>
          </w:p>
        </w:tc>
        <w:tc>
          <w:tcPr>
            <w:tcW w:type="dxa" w:w="1994"/>
          </w:tcPr>
          <w:p>
            <w:r>
              <w:t>crea sessione + bet</w:t>
            </w:r>
          </w:p>
        </w:tc>
      </w:tr>
      <w:tr>
        <w:tc>
          <w:tcPr>
            <w:tcW w:type="dxa" w:w="1994"/>
          </w:tcPr>
          <w:p>
            <w:r>
              <w:t>POST</w:t>
            </w:r>
          </w:p>
        </w:tc>
        <w:tc>
          <w:tcPr>
            <w:tcW w:type="dxa" w:w="1994"/>
          </w:tcPr>
          <w:p>
            <w:r>
              <w:t>/api/v1/games/mines/reveal</w:t>
            </w:r>
          </w:p>
        </w:tc>
        <w:tc>
          <w:tcPr>
            <w:tcW w:type="dxa" w:w="1994"/>
          </w:tcPr>
          <w:p>
            <w:r>
              <w:t>Optional/Conditional</w:t>
            </w:r>
          </w:p>
        </w:tc>
        <w:tc>
          <w:tcPr>
            <w:tcW w:type="dxa" w:w="1994"/>
          </w:tcPr>
          <w:p>
            <w:r>
              <w:t>apre cella</w:t>
            </w:r>
          </w:p>
        </w:tc>
        <w:tc>
          <w:tcPr>
            <w:tcW w:type="dxa" w:w="1994"/>
          </w:tcPr>
          <w:p>
            <w:r>
              <w:t>stateful action</w:t>
            </w:r>
          </w:p>
        </w:tc>
      </w:tr>
      <w:tr>
        <w:tc>
          <w:tcPr>
            <w:tcW w:type="dxa" w:w="1994"/>
          </w:tcPr>
          <w:p>
            <w:r>
              <w:t>POST</w:t>
            </w:r>
          </w:p>
        </w:tc>
        <w:tc>
          <w:tcPr>
            <w:tcW w:type="dxa" w:w="1994"/>
          </w:tcPr>
          <w:p>
            <w:r>
              <w:t>/api/v1/games/mines/cashout</w:t>
            </w:r>
          </w:p>
        </w:tc>
        <w:tc>
          <w:tcPr>
            <w:tcW w:type="dxa" w:w="1994"/>
          </w:tcPr>
          <w:p>
            <w:r>
              <w:t>Required</w:t>
            </w:r>
          </w:p>
        </w:tc>
        <w:tc>
          <w:tcPr>
            <w:tcW w:type="dxa" w:w="1994"/>
          </w:tcPr>
          <w:p>
            <w:r>
              <w:t>chiude in win</w:t>
            </w:r>
          </w:p>
        </w:tc>
        <w:tc>
          <w:tcPr>
            <w:tcW w:type="dxa" w:w="1994"/>
          </w:tcPr>
          <w:p>
            <w:r>
              <w:t>financially sensitive</w:t>
            </w:r>
          </w:p>
        </w:tc>
      </w:tr>
      <w:tr>
        <w:tc>
          <w:tcPr>
            <w:tcW w:type="dxa" w:w="1994"/>
          </w:tcPr>
          <w:p>
            <w:r>
              <w:t>GET</w:t>
            </w:r>
          </w:p>
        </w:tc>
        <w:tc>
          <w:tcPr>
            <w:tcW w:type="dxa" w:w="1994"/>
          </w:tcPr>
          <w:p>
            <w:r>
              <w:t>/api/v1/games/mines/session/{id}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recupera stato</w:t>
            </w:r>
          </w:p>
        </w:tc>
        <w:tc>
          <w:tcPr>
            <w:tcW w:type="dxa" w:w="1994"/>
          </w:tcPr>
          <w:p>
            <w:r>
              <w:t>owner/admin</w:t>
            </w:r>
          </w:p>
        </w:tc>
      </w:tr>
      <w:tr>
        <w:tc>
          <w:tcPr>
            <w:tcW w:type="dxa" w:w="1994"/>
          </w:tcPr>
          <w:p>
            <w:r>
              <w:t>GET</w:t>
            </w:r>
          </w:p>
        </w:tc>
        <w:tc>
          <w:tcPr>
            <w:tcW w:type="dxa" w:w="1994"/>
          </w:tcPr>
          <w:p>
            <w:r>
              <w:t>/api/v1/games/mines/config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config e limiti</w:t>
            </w:r>
          </w:p>
        </w:tc>
        <w:tc>
          <w:tcPr>
            <w:tcW w:type="dxa" w:w="1994"/>
          </w:tcPr>
          <w:p>
            <w:r>
              <w:t>pubblico o player</w:t>
            </w:r>
          </w:p>
        </w:tc>
      </w:tr>
    </w:tbl>
    <w:p>
      <w:pPr>
        <w:pStyle w:val="Heading1"/>
      </w:pPr>
      <w:r>
        <w:t>13. Contract specifico – start game</w:t>
      </w:r>
    </w:p>
    <w:p>
      <w:r>
        <w:rPr>
          <w:rFonts w:ascii="Courier New" w:hAnsi="Courier New" w:eastAsia="Courier New"/>
          <w:sz w:val="17"/>
        </w:rPr>
        <w:t>POST /api/v1/games/mines/start</w:t>
        <w:br/>
        <w:t>Headers:</w:t>
        <w:br/>
        <w:t xml:space="preserve">  Idempotency-Key: 6f7d...</w:t>
        <w:br/>
        <w:br/>
        <w:t>Request:</w:t>
        <w:br/>
        <w:t>{</w:t>
        <w:br/>
        <w:t xml:space="preserve">  "grid_size": 25,</w:t>
        <w:br/>
        <w:t xml:space="preserve">  "mine_count": 3,</w:t>
        <w:br/>
        <w:t xml:space="preserve">  "bet_amount": "10.000000",</w:t>
        <w:br/>
        <w:t xml:space="preserve">  "wallet_type": "cash"</w:t>
        <w:br/>
        <w:t>}</w:t>
        <w:br/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"game_session_id": "uuid",</w:t>
        <w:br/>
        <w:t xml:space="preserve">    "status": "active",</w:t>
        <w:br/>
        <w:t xml:space="preserve">    "grid_size": 25,</w:t>
        <w:br/>
        <w:t xml:space="preserve">    "mine_count": 3,</w:t>
        <w:br/>
        <w:t xml:space="preserve">    "bet_amount": "10.000000",</w:t>
        <w:br/>
        <w:t xml:space="preserve">    "safe_reveals_count": 0,</w:t>
        <w:br/>
        <w:t xml:space="preserve">    "multiplier_current": "1.0000",</w:t>
        <w:br/>
        <w:t xml:space="preserve">    "wallet_balance_after": "990.000000",</w:t>
        <w:br/>
        <w:t xml:space="preserve">    "ledger_transaction_id": "uuid"</w:t>
        <w:br/>
        <w:t xml:space="preserve">  }</w:t>
        <w:br/>
        <w:t>}</w:t>
      </w:r>
    </w:p>
    <w:p>
      <w:pPr>
        <w:pStyle w:val="ListBullet"/>
      </w:pPr>
      <w:r>
        <w:t>La richiesta produce side-effects finanziari: richiede Idempotency-Key.</w:t>
      </w:r>
    </w:p>
    <w:p>
      <w:pPr>
        <w:pStyle w:val="ListBullet"/>
      </w:pPr>
      <w:r>
        <w:t>Il backend deve lockare i record necessari e fallire in modo controllato in caso di conflitto/concorrenza.</w:t>
      </w:r>
    </w:p>
    <w:p>
      <w:pPr>
        <w:pStyle w:val="ListBullet"/>
      </w:pPr>
      <w:r>
        <w:t>La response può includere ledger_transaction_id per audit e debugging, soprattutto in ambienti non finali.</w:t>
      </w:r>
    </w:p>
    <w:p>
      <w:pPr>
        <w:pStyle w:val="Heading1"/>
      </w:pPr>
      <w:r>
        <w:t>14. Contract specifico – reveal</w:t>
      </w:r>
    </w:p>
    <w:p>
      <w:r>
        <w:rPr>
          <w:rFonts w:ascii="Courier New" w:hAnsi="Courier New" w:eastAsia="Courier New"/>
          <w:sz w:val="17"/>
        </w:rPr>
        <w:t>POST /api/v1/games/mines/reveal</w:t>
        <w:br/>
        <w:t>Request:</w:t>
        <w:br/>
        <w:t>{</w:t>
        <w:br/>
        <w:t xml:space="preserve">  "game_session_id": "uuid",</w:t>
        <w:br/>
        <w:t xml:space="preserve">  "cell_index": 7</w:t>
        <w:br/>
        <w:t>}</w:t>
        <w:br/>
        <w:br/>
        <w:t>Response safe:</w:t>
        <w:br/>
        <w:t>{</w:t>
        <w:br/>
        <w:t xml:space="preserve">  "success": true,</w:t>
        <w:br/>
        <w:t xml:space="preserve">  "data": {</w:t>
        <w:br/>
        <w:t xml:space="preserve">    "game_session_id": "uuid",</w:t>
        <w:br/>
        <w:t xml:space="preserve">    "status": "active",</w:t>
        <w:br/>
        <w:t xml:space="preserve">    "result": "safe",</w:t>
        <w:br/>
        <w:t xml:space="preserve">    "safe_reveals_count": 1,</w:t>
        <w:br/>
        <w:t xml:space="preserve">    "multiplier_current": "1.1136",</w:t>
        <w:br/>
        <w:t xml:space="preserve">    "potential_payout": "11.136000"</w:t>
        <w:br/>
        <w:t xml:space="preserve">  }</w:t>
        <w:br/>
        <w:t>}</w:t>
        <w:br/>
        <w:br/>
        <w:t>Response mine:</w:t>
        <w:br/>
        <w:t>{</w:t>
        <w:br/>
        <w:t xml:space="preserve">  "success": true,</w:t>
        <w:br/>
        <w:t xml:space="preserve">  "data": {</w:t>
        <w:br/>
        <w:t xml:space="preserve">    "game_session_id": "uuid",</w:t>
        <w:br/>
        <w:t xml:space="preserve">    "status": "lost",</w:t>
        <w:br/>
        <w:t xml:space="preserve">    "result": "mine",</w:t>
        <w:br/>
        <w:t xml:space="preserve">    "safe_reveals_count": 0</w:t>
        <w:br/>
        <w:t xml:space="preserve">  }</w:t>
        <w:br/>
        <w:t>}</w:t>
      </w:r>
    </w:p>
    <w:p>
      <w:pPr>
        <w:pStyle w:val="ListBullet"/>
      </w:pPr>
      <w:r>
        <w:t>Reveal non crea sempre movimento ledger: se safe, aggiorna solo stato di gioco.</w:t>
      </w:r>
    </w:p>
    <w:p>
      <w:pPr>
        <w:pStyle w:val="ListBullet"/>
      </w:pPr>
      <w:r>
        <w:t>Se la sessione è già chiusa, deve rispondere con GAME_STATE_CONFLICT.</w:t>
      </w:r>
    </w:p>
    <w:p>
      <w:pPr>
        <w:pStyle w:val="ListBullet"/>
      </w:pPr>
      <w:r>
        <w:t>Ownership e stato active devono essere verificati sempre lato server.</w:t>
      </w:r>
    </w:p>
    <w:p>
      <w:pPr>
        <w:pStyle w:val="Heading1"/>
      </w:pPr>
      <w:r>
        <w:t>15. Contract specifico – cashout</w:t>
      </w:r>
    </w:p>
    <w:p>
      <w:r>
        <w:rPr>
          <w:rFonts w:ascii="Courier New" w:hAnsi="Courier New" w:eastAsia="Courier New"/>
          <w:sz w:val="17"/>
        </w:rPr>
        <w:t>POST /api/v1/games/mines/cashout</w:t>
        <w:br/>
        <w:t>Headers:</w:t>
        <w:br/>
        <w:t xml:space="preserve">  Idempotency-Key: c4a1...</w:t>
        <w:br/>
        <w:br/>
        <w:t>Request:</w:t>
        <w:br/>
        <w:t>{</w:t>
        <w:br/>
        <w:t xml:space="preserve">  "game_session_id": "uuid"</w:t>
        <w:br/>
        <w:t>}</w:t>
        <w:br/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"game_session_id": "uuid",</w:t>
        <w:br/>
        <w:t xml:space="preserve">    "status": "won",</w:t>
        <w:br/>
        <w:t xml:space="preserve">    "payout_amount": "11.136000",</w:t>
        <w:br/>
        <w:t xml:space="preserve">    "wallet_balance_after": "1001.136000",</w:t>
        <w:br/>
        <w:t xml:space="preserve">    "ledger_transaction_id": "uuid"</w:t>
        <w:br/>
        <w:t xml:space="preserve">  }</w:t>
        <w:br/>
        <w:t>}</w:t>
      </w:r>
    </w:p>
    <w:p>
      <w:pPr>
        <w:pStyle w:val="ListBullet"/>
      </w:pPr>
      <w:r>
        <w:t>Cashout è endpoint finanziario critico: idempotenza obbligatoria.</w:t>
      </w:r>
    </w:p>
    <w:p>
      <w:pPr>
        <w:pStyle w:val="ListBullet"/>
      </w:pPr>
      <w:r>
        <w:t>Se due cashout arrivano quasi insieme, uno solo deve produrre la vincita; l'altro deve ricevere risultato coerente o conflitto controllato.</w:t>
      </w:r>
    </w:p>
    <w:p>
      <w:pPr>
        <w:pStyle w:val="ListBullet"/>
      </w:pPr>
      <w:r>
        <w:t>La chiusura sessione e il posting ledger devono stare nello stesso commit.</w:t>
      </w:r>
    </w:p>
    <w:p>
      <w:pPr>
        <w:pStyle w:val="Heading1"/>
      </w:pPr>
      <w:r>
        <w:t>16. Admin endpoints sensibili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fill="DCE6F1"/>
          </w:tcPr>
          <w:p>
            <w:r>
              <w:t>Metodo</w:t>
            </w:r>
          </w:p>
        </w:tc>
        <w:tc>
          <w:tcPr>
            <w:tcW w:type="dxa" w:w="1994"/>
            <w:shd w:fill="DCE6F1"/>
          </w:tcPr>
          <w:p>
            <w:r>
              <w:t>Endpoint</w:t>
            </w:r>
          </w:p>
        </w:tc>
        <w:tc>
          <w:tcPr>
            <w:tcW w:type="dxa" w:w="1994"/>
            <w:shd w:fill="DCE6F1"/>
          </w:tcPr>
          <w:p>
            <w:r>
              <w:t>Idempotency</w:t>
            </w:r>
          </w:p>
        </w:tc>
        <w:tc>
          <w:tcPr>
            <w:tcW w:type="dxa" w:w="1994"/>
            <w:shd w:fill="DCE6F1"/>
          </w:tcPr>
          <w:p>
            <w:r>
              <w:t>Uso</w:t>
            </w:r>
          </w:p>
        </w:tc>
        <w:tc>
          <w:tcPr>
            <w:tcW w:type="dxa" w:w="1994"/>
            <w:shd w:fill="DCE6F1"/>
          </w:tcPr>
          <w:p>
            <w:r>
              <w:t>Financial impact</w:t>
            </w:r>
          </w:p>
        </w:tc>
      </w:tr>
      <w:tr>
        <w:tc>
          <w:tcPr>
            <w:tcW w:type="dxa" w:w="1994"/>
          </w:tcPr>
          <w:p>
            <w:r>
              <w:t>POST</w:t>
            </w:r>
          </w:p>
        </w:tc>
        <w:tc>
          <w:tcPr>
            <w:tcW w:type="dxa" w:w="1994"/>
          </w:tcPr>
          <w:p>
            <w:r>
              <w:t>/api/v1/admin/users/{id}/bonus-grants</w:t>
            </w:r>
          </w:p>
        </w:tc>
        <w:tc>
          <w:tcPr>
            <w:tcW w:type="dxa" w:w="1994"/>
          </w:tcPr>
          <w:p>
            <w:r>
              <w:t>Required</w:t>
            </w:r>
          </w:p>
        </w:tc>
        <w:tc>
          <w:tcPr>
            <w:tcW w:type="dxa" w:w="1994"/>
          </w:tcPr>
          <w:p>
            <w:r>
              <w:t>assegna bonus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c>
          <w:tcPr>
            <w:tcW w:type="dxa" w:w="1994"/>
          </w:tcPr>
          <w:p>
            <w:r>
              <w:t>POST</w:t>
            </w:r>
          </w:p>
        </w:tc>
        <w:tc>
          <w:tcPr>
            <w:tcW w:type="dxa" w:w="1994"/>
          </w:tcPr>
          <w:p>
            <w:r>
              <w:t>/api/v1/admin/users/{id}/adjustments</w:t>
            </w:r>
          </w:p>
        </w:tc>
        <w:tc>
          <w:tcPr>
            <w:tcW w:type="dxa" w:w="1994"/>
          </w:tcPr>
          <w:p>
            <w:r>
              <w:t>Required</w:t>
            </w:r>
          </w:p>
        </w:tc>
        <w:tc>
          <w:tcPr>
            <w:tcW w:type="dxa" w:w="1994"/>
          </w:tcPr>
          <w:p>
            <w:r>
              <w:t>credit/debit manuale</w:t>
            </w:r>
          </w:p>
        </w:tc>
        <w:tc>
          <w:tcPr>
            <w:tcW w:type="dxa" w:w="1994"/>
          </w:tcPr>
          <w:p>
            <w:r>
              <w:t>Yes</w:t>
            </w:r>
          </w:p>
        </w:tc>
      </w:tr>
      <w:tr>
        <w:tc>
          <w:tcPr>
            <w:tcW w:type="dxa" w:w="1994"/>
          </w:tcPr>
          <w:p>
            <w:r>
              <w:t>POST</w:t>
            </w:r>
          </w:p>
        </w:tc>
        <w:tc>
          <w:tcPr>
            <w:tcW w:type="dxa" w:w="1994"/>
          </w:tcPr>
          <w:p>
            <w:r>
              <w:t>/api/v1/admin/users/{id}/suspend</w:t>
            </w:r>
          </w:p>
        </w:tc>
        <w:tc>
          <w:tcPr>
            <w:tcW w:type="dxa" w:w="1994"/>
          </w:tcPr>
          <w:p>
            <w:r>
              <w:t>Optional</w:t>
            </w:r>
          </w:p>
        </w:tc>
        <w:tc>
          <w:tcPr>
            <w:tcW w:type="dxa" w:w="1994"/>
          </w:tcPr>
          <w:p>
            <w:r>
              <w:t>sospensione account</w:t>
            </w:r>
          </w:p>
        </w:tc>
        <w:tc>
          <w:tcPr>
            <w:tcW w:type="dxa" w:w="1994"/>
          </w:tcPr>
          <w:p>
            <w:r>
              <w:t>No</w:t>
            </w:r>
          </w:p>
        </w:tc>
      </w:tr>
      <w:tr>
        <w:tc>
          <w:tcPr>
            <w:tcW w:type="dxa" w:w="1994"/>
          </w:tcPr>
          <w:p>
            <w:r>
              <w:t>GET</w:t>
            </w:r>
          </w:p>
        </w:tc>
        <w:tc>
          <w:tcPr>
            <w:tcW w:type="dxa" w:w="1994"/>
          </w:tcPr>
          <w:p>
            <w:r>
              <w:t>/api/v1/admin/users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ricerca utenti</w:t>
            </w:r>
          </w:p>
        </w:tc>
        <w:tc>
          <w:tcPr>
            <w:tcW w:type="dxa" w:w="1994"/>
          </w:tcPr>
          <w:p>
            <w:r>
              <w:t>No</w:t>
            </w:r>
          </w:p>
        </w:tc>
      </w:tr>
      <w:tr>
        <w:tc>
          <w:tcPr>
            <w:tcW w:type="dxa" w:w="1994"/>
          </w:tcPr>
          <w:p>
            <w:r>
              <w:t>GET</w:t>
            </w:r>
          </w:p>
        </w:tc>
        <w:tc>
          <w:tcPr>
            <w:tcW w:type="dxa" w:w="1994"/>
          </w:tcPr>
          <w:p>
            <w:r>
              <w:t>/api/v1/admin/reports/ledger</w:t>
            </w:r>
          </w:p>
        </w:tc>
        <w:tc>
          <w:tcPr>
            <w:tcW w:type="dxa" w:w="1994"/>
          </w:tcPr>
          <w:p>
            <w:r>
              <w:t>No</w:t>
            </w:r>
          </w:p>
        </w:tc>
        <w:tc>
          <w:tcPr>
            <w:tcW w:type="dxa" w:w="1994"/>
          </w:tcPr>
          <w:p>
            <w:r>
              <w:t>report contabili</w:t>
            </w:r>
          </w:p>
        </w:tc>
        <w:tc>
          <w:tcPr>
            <w:tcW w:type="dxa" w:w="1994"/>
          </w:tcPr>
          <w:p>
            <w:r>
              <w:t>No</w:t>
            </w:r>
          </w:p>
        </w:tc>
      </w:tr>
    </w:tbl>
    <w:p>
      <w:pPr>
        <w:pStyle w:val="Heading1"/>
      </w:pPr>
      <w:r>
        <w:t>17. Contract specifico – admin adjustment</w:t>
      </w:r>
    </w:p>
    <w:p>
      <w:r>
        <w:rPr>
          <w:rFonts w:ascii="Courier New" w:hAnsi="Courier New" w:eastAsia="Courier New"/>
          <w:sz w:val="17"/>
        </w:rPr>
        <w:t>POST /api/v1/admin/users/{id}/adjustments</w:t>
        <w:br/>
        <w:t>Headers:</w:t>
        <w:br/>
        <w:t xml:space="preserve">  Idempotency-Key: 91ab...</w:t>
        <w:br/>
        <w:br/>
        <w:t>Request:</w:t>
        <w:br/>
        <w:t>{</w:t>
        <w:br/>
        <w:t xml:space="preserve">  "wallet_type": "bonus",</w:t>
        <w:br/>
        <w:t xml:space="preserve">  "direction": "credit",</w:t>
        <w:br/>
        <w:t xml:space="preserve">  "amount": "50.000000",</w:t>
        <w:br/>
        <w:t xml:space="preserve">  "reason": "manual_compensation"</w:t>
        <w:br/>
        <w:t>}</w:t>
        <w:br/>
        <w:br/>
        <w:t>Response:</w:t>
        <w:br/>
        <w:t>{</w:t>
        <w:br/>
        <w:t xml:space="preserve">  "success": true,</w:t>
        <w:br/>
        <w:t xml:space="preserve">  "data": {</w:t>
        <w:br/>
        <w:t xml:space="preserve">    "target_user_id": "uuid",</w:t>
        <w:br/>
        <w:t xml:space="preserve">    "wallet_type": "bonus",</w:t>
        <w:br/>
        <w:t xml:space="preserve">    "direction": "credit",</w:t>
        <w:br/>
        <w:t xml:space="preserve">    "amount": "50.000000",</w:t>
        <w:br/>
        <w:t xml:space="preserve">    "wallet_balance_after": "70.000000",</w:t>
        <w:br/>
        <w:t xml:space="preserve">    "ledger_transaction_id": "uuid",</w:t>
        <w:br/>
        <w:t xml:space="preserve">    "admin_action_id": "uuid"</w:t>
        <w:br/>
        <w:t xml:space="preserve">  }</w:t>
        <w:br/>
        <w:t>}</w:t>
      </w:r>
    </w:p>
    <w:p>
      <w:pPr>
        <w:pStyle w:val="ListBullet"/>
      </w:pPr>
      <w:r>
        <w:t>Ogni adjustment deve creare sia admin_action sia ledger_transaction coerente.</w:t>
      </w:r>
    </w:p>
    <w:p>
      <w:pPr>
        <w:pStyle w:val="ListBullet"/>
      </w:pPr>
      <w:r>
        <w:t>Non sono ammessi update manuali del saldo fuori dal modello contabile.</w:t>
      </w:r>
    </w:p>
    <w:p>
      <w:pPr>
        <w:pStyle w:val="Heading1"/>
      </w:pPr>
      <w:r>
        <w:t>18. Ownership, authz e visibilità dati</w:t>
      </w:r>
    </w:p>
    <w:p>
      <w:pPr>
        <w:pStyle w:val="ListBullet"/>
      </w:pPr>
      <w:r>
        <w:t>Player può vedere solo wallet, transazioni e sessioni proprie.</w:t>
      </w:r>
    </w:p>
    <w:p>
      <w:pPr>
        <w:pStyle w:val="ListBullet"/>
      </w:pPr>
      <w:r>
        <w:t>Admin può vedere dati cross-user secondo policy di ruolo.</w:t>
      </w:r>
    </w:p>
    <w:p>
      <w:pPr>
        <w:pStyle w:val="ListBullet"/>
      </w:pPr>
      <w:r>
        <w:t>Gli ID non bastano: ogni endpoint owner-only deve verificare ownership lato server.</w:t>
      </w:r>
    </w:p>
    <w:p>
      <w:pPr>
        <w:pStyle w:val="ListBullet"/>
      </w:pPr>
      <w:r>
        <w:t>I dettagli contabili interni (es. house account code completi) possono essere esposti solo in API admin/debug, non necessariamente nelle API player finali.</w:t>
      </w:r>
    </w:p>
    <w:p>
      <w:pPr>
        <w:pStyle w:val="Heading1"/>
      </w:pPr>
      <w:r>
        <w:t>19. Retry policy e conflitti</w:t>
      </w:r>
    </w:p>
    <w:p>
      <w:pPr>
        <w:pStyle w:val="ListBullet"/>
      </w:pPr>
      <w:r>
        <w:t>Client può ritentare richieste idempotenti con stessa Idempotency-Key.</w:t>
      </w:r>
    </w:p>
    <w:p>
      <w:pPr>
        <w:pStyle w:val="ListBullet"/>
      </w:pPr>
      <w:r>
        <w:t>Client non deve ritentare indiscriminatamente reveal/cashout senza leggere lo stato risultante.</w:t>
      </w:r>
    </w:p>
    <w:p>
      <w:pPr>
        <w:pStyle w:val="ListBullet"/>
      </w:pPr>
      <w:r>
        <w:t>Conflitti di stato o concorrenza devono usare 409 con error code specifico.</w:t>
      </w:r>
    </w:p>
    <w:p>
      <w:pPr>
        <w:pStyle w:val="ListBullet"/>
      </w:pPr>
      <w:r>
        <w:t>Gli endpoint GET devono permettere recovery state pulito dopo errori client/network.</w:t>
      </w:r>
    </w:p>
    <w:p>
      <w:pPr>
        <w:pStyle w:val="Heading1"/>
      </w:pPr>
      <w:r>
        <w:t>20. Collegamento al modello finanziario v3</w:t>
      </w:r>
    </w:p>
    <w:p>
      <w:pPr>
        <w:pStyle w:val="ListBullet"/>
      </w:pPr>
      <w:r>
        <w:t>Ogni response finanziaria rilevante deve poter essere ricondotta a ledger_transaction_id.</w:t>
      </w:r>
    </w:p>
    <w:p>
      <w:pPr>
        <w:pStyle w:val="ListBullet"/>
      </w:pPr>
      <w:r>
        <w:t>wallet_balance_after e' uno snapshot operativo post-commit.</w:t>
      </w:r>
    </w:p>
    <w:p>
      <w:pPr>
        <w:pStyle w:val="ListBullet"/>
      </w:pPr>
      <w:r>
        <w:t>Il ledger resta la fonte contabile primaria e deve poter riconciliare ogni side-effect API.</w:t>
      </w:r>
    </w:p>
    <w:p>
      <w:pPr>
        <w:pStyle w:val="ListBullet"/>
      </w:pPr>
      <w:r>
        <w:t>Le API non devono mai consentire mutazioni fuori dal flusso wallet/ledger ufficiale.</w:t>
      </w:r>
    </w:p>
    <w:p>
      <w:pPr>
        <w:pStyle w:val="Heading1"/>
      </w:pPr>
      <w:r>
        <w:t>21. Testing minimo del contratto API</w:t>
      </w:r>
    </w:p>
    <w:p>
      <w:pPr>
        <w:pStyle w:val="ListBullet"/>
      </w:pPr>
      <w:r>
        <w:t>Start con stessa Idempotency-Key → stesso risultato logico.</w:t>
      </w:r>
    </w:p>
    <w:p>
      <w:pPr>
        <w:pStyle w:val="ListBullet"/>
      </w:pPr>
      <w:r>
        <w:t>Cashout doppio simultaneo → una sola vincita.</w:t>
      </w:r>
    </w:p>
    <w:p>
      <w:pPr>
        <w:pStyle w:val="ListBullet"/>
      </w:pPr>
      <w:r>
        <w:t>Adjustment admin senza idempotency key → rifiutato.</w:t>
      </w:r>
    </w:p>
    <w:p>
      <w:pPr>
        <w:pStyle w:val="ListBullet"/>
      </w:pPr>
      <w:r>
        <w:t>Wallet balance_after coerente con ledger aggregate post-transaction.</w:t>
      </w:r>
    </w:p>
    <w:p>
      <w:pPr>
        <w:pStyle w:val="ListBullet"/>
      </w:pPr>
      <w:r>
        <w:t>Reveal su sessione altrui → FORBIDDEN.</w:t>
      </w:r>
    </w:p>
    <w:p>
      <w:pPr>
        <w:pStyle w:val="Heading1"/>
      </w:pPr>
      <w:r>
        <w:t>22. Decisioni prese</w:t>
      </w:r>
    </w:p>
    <w:p>
      <w:pPr>
        <w:pStyle w:val="ListBullet"/>
      </w:pPr>
      <w:r>
        <w:t>Documento 11 allineato al modello wallet/ledger v3.</w:t>
      </w:r>
    </w:p>
    <w:p>
      <w:pPr>
        <w:pStyle w:val="ListBullet"/>
      </w:pPr>
      <w:r>
        <w:t>Idempotenza trattata come requisito di contratto, non solo implementativo.</w:t>
      </w:r>
    </w:p>
    <w:p>
      <w:pPr>
        <w:pStyle w:val="ListBullet"/>
      </w:pPr>
      <w:r>
        <w:t>Risposte finanziarie collegate a ledger_transaction_id.</w:t>
      </w:r>
    </w:p>
    <w:p>
      <w:pPr>
        <w:pStyle w:val="ListBullet"/>
      </w:pPr>
      <w:r>
        <w:t>Admin adjustment e bonus formalizzati come eventi contabili veri.</w:t>
      </w:r>
    </w:p>
    <w:p>
      <w:pPr>
        <w:pStyle w:val="Heading1"/>
      </w:pPr>
      <w:r>
        <w:t>23. Prossimo allineamento consigliato</w:t>
      </w:r>
    </w:p>
    <w:p>
      <w:pPr>
        <w:pStyle w:val="ListBullet"/>
      </w:pPr>
      <w:r>
        <w:t>Allineare la futura implementazione FastAPI e i test contract/concurrency a questo documento senza deviazioni implicite.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