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Ballinagar (BXGA) - cabinet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Friday 31 October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09:44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hyperlink r:id="rId10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https://photos.app.goo.gl/Ne1HVToZ2YrJZALC9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91200" cy="48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  <w:lang w:val="en-US"/>
        </w:rPr>
      </w:pPr>
      <w:r>
        <w:rPr>
          <w:rFonts w:ascii="Calibri" w:hAnsi="Calibri" w:cs="Calibri"/>
          <w:color w:val="C00000"/>
          <w:sz w:val="22"/>
          <w:szCs w:val="22"/>
          <w:lang w:val="en-US"/>
        </w:rPr>
        <w:t>Power Distribution has alarm, can't communicate with the rectifiers. Issue reported 3.11. '25.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Overall voltage: 53.95 V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 xml:space="preserve">Overall voltage:53.04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825"/>
      </w:tblGrid>
      <w:tr w:rsidR="00000000">
        <w:trPr>
          <w:divId w:val="13471015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4</w:t>
            </w:r>
          </w:p>
        </w:tc>
      </w:tr>
      <w:tr w:rsidR="00000000">
        <w:trPr>
          <w:divId w:val="13471015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13.51V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13.48V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13.45V</w:t>
            </w:r>
          </w:p>
        </w:tc>
        <w:tc>
          <w:tcPr>
            <w:tcW w:w="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13.42V</w:t>
            </w:r>
          </w:p>
        </w:tc>
      </w:tr>
      <w:tr w:rsidR="00000000">
        <w:trPr>
          <w:divId w:val="13471015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13.26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13.26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3 rectifiers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03"/>
        <w:gridCol w:w="960"/>
        <w:gridCol w:w="719"/>
      </w:tblGrid>
      <w:tr w:rsidR="00000000">
        <w:trPr>
          <w:divId w:val="67773577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Float 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67773577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Rectifier Current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67773577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Boost 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67773577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Low 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67773577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High 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 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 </w:t>
            </w:r>
          </w:p>
        </w:tc>
      </w:tr>
    </w:tbl>
    <w:p w:rsidR="00450DD5" w:rsidRDefault="00450DD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8260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11" Type="http://schemas.openxmlformats.org/officeDocument/2006/relationships/image" Target="media/image4.jpeg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