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Mucklagh (MUKA)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18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10:25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880350" cy="8890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xx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XXX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Overall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  <w:lang w:val="en-IE"/>
        </w:rPr>
        <w:t>XX</w:t>
      </w:r>
      <w:r>
        <w:rPr>
          <w:rFonts w:ascii="Calibri" w:hAnsi="Calibri" w:cs="Calibri"/>
          <w:sz w:val="22"/>
          <w:szCs w:val="22"/>
        </w:rPr>
        <w:t xml:space="preserve"> V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Temperature</w:t>
      </w:r>
      <w:r>
        <w:rPr>
          <w:rFonts w:ascii="Calibri" w:hAnsi="Calibri" w:cs="Calibri"/>
          <w:sz w:val="22"/>
          <w:szCs w:val="22"/>
        </w:rPr>
        <w:t>: 17 °C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000000">
        <w:trPr>
          <w:divId w:val="14855098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4855098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2.21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Do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2E75B5"/>
          <w:sz w:val="28"/>
          <w:szCs w:val="28"/>
        </w:rPr>
      </w:pPr>
      <w:r>
        <w:rPr>
          <w:rFonts w:ascii="Calibri" w:hAnsi="Calibri" w:cs="Calibri"/>
          <w:color w:val="2E75B5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3"/>
        <w:gridCol w:w="798"/>
      </w:tblGrid>
      <w:tr w:rsidR="00000000">
        <w:trPr>
          <w:divId w:val="1365444206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5</w:t>
            </w:r>
          </w:p>
        </w:tc>
      </w:tr>
      <w:tr w:rsidR="00000000">
        <w:trPr>
          <w:divId w:val="1365444206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29</w:t>
            </w:r>
          </w:p>
        </w:tc>
      </w:tr>
      <w:tr w:rsidR="00000000">
        <w:trPr>
          <w:divId w:val="1365444206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56.4</w:t>
            </w:r>
          </w:p>
        </w:tc>
      </w:tr>
      <w:tr w:rsidR="00000000">
        <w:trPr>
          <w:divId w:val="1365444206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53.6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798"/>
      </w:tblGrid>
      <w:tr w:rsidR="00000000">
        <w:trPr>
          <w:divId w:val="1410617647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</w:tr>
      <w:tr w:rsidR="00000000">
        <w:trPr>
          <w:divId w:val="1410617647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1410617647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99%</w:t>
            </w:r>
          </w:p>
        </w:tc>
      </w:tr>
      <w:tr w:rsidR="00000000">
        <w:trPr>
          <w:divId w:val="1410617647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Low Voltage, High Voltage, High </w:t>
      </w:r>
      <w:r>
        <w:rPr>
          <w:rFonts w:ascii="Calibri" w:hAnsi="Calibri" w:cs="Calibri"/>
          <w:color w:val="C00000"/>
          <w:sz w:val="22"/>
          <w:szCs w:val="22"/>
          <w:highlight w:val="yellow"/>
        </w:rPr>
        <w:t>Load and High Temperature alarms were triggered,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But only one power alarm visible to SMC.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