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Часть 2. Конструкторская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 Аппаратная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1.1 Проектирование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16" w:left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1.1.1 Принцип работы системы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1.1.2 Разработка электрической функциональной схемы устройства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1.2 Реализация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1.2.1 Выбор элементной базы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1.2.1.1 Датчик давления на велостате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1.2.1.2 Система на микроконтроллере ХХХХ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скорее всего 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Arduino Uno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или 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Pro,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>у которых есть и умные названия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1.2.2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>Расчеты всего, что надо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ab/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ab/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1.2.3 Сборка (???) устройства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2 Программная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Пользовательская???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часть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>Max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 xml:space="preserve"> версия включает полноценное приложение с хранением инфы в базе, мб даже с серверной частью на виртуалке. </w:t>
      </w:r>
      <w:r>
        <w:rPr>
          <w:rFonts w:hint="default" w:ascii="Times New Roman" w:hAnsi="Times New Roman"/>
          <w:i/>
          <w:iCs/>
          <w:sz w:val="28"/>
          <w:szCs w:val="28"/>
          <w:lang w:val="en-US"/>
        </w:rPr>
        <w:t xml:space="preserve">MVP </w:t>
      </w:r>
      <w:r>
        <w:rPr>
          <w:rFonts w:hint="default" w:ascii="Times New Roman" w:hAnsi="Times New Roman"/>
          <w:i/>
          <w:iCs/>
          <w:sz w:val="28"/>
          <w:szCs w:val="28"/>
          <w:lang w:val="ru-RU"/>
        </w:rPr>
        <w:t>- экран с графиком, строящимся по поступающим данным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2.1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Анализ требований и уточнение спецификаций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2.1.1 Анализ задания и выбор технологии, языка и среды разработки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2.1.2 Разработка диаграммы вариантов использования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2.1.3 Разработка концептуальной модели предметной области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 Проектирование структуры и компонентов программного продукта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2.2.1 Разработка базы данных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2.2.2 Разработка диаграммы размещения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2.2.3 Разработка интерфейса пользователя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2.2.3.1 Построение диаграммы состояний интерфейса</w:t>
      </w:r>
    </w:p>
    <w:p>
      <w:pPr>
        <w:keepNext w:val="0"/>
        <w:keepLines w:val="0"/>
        <w:widowControl/>
        <w:suppressLineNumbers w:val="0"/>
        <w:spacing w:line="240" w:lineRule="auto"/>
        <w:ind w:left="2124" w:leftChars="0" w:firstLine="708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2.2.3.2 Разработка форм интерфейса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2.2.4 Разработка диаграммы последовательности действий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2.2.5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>Разработка серверной части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 xml:space="preserve">2.2.5.1 </w:t>
      </w:r>
      <w:r>
        <w:rPr>
          <w:rFonts w:hint="default" w:ascii="Times New Roman" w:hAnsi="Times New Roman" w:eastAsia="SimSun" w:cs="Times New Roman"/>
          <w:i/>
          <w:iCs/>
          <w:color w:val="000000"/>
          <w:kern w:val="0"/>
          <w:sz w:val="28"/>
          <w:szCs w:val="28"/>
          <w:lang w:val="ru-RU" w:eastAsia="zh-CN" w:bidi="ar"/>
        </w:rPr>
        <w:t>если будет, сюда базу и прочее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2.3 Проектирование классов для реализации интерфейса и предметной области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Глава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 Аппаратная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1.1. Принцип работы системы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микропроцессорной системе контроля попадания волана в заданную зону можно выделить две основные части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устройство, состоящее из микроконтроллера и других микросхем, и датчик давления, созданный на основе материала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Velostat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меди.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Velostat представляет собой непрозрачную объемно-проводящую пленку, наполненную полиолефином. Активное сопротивление материала уменьшается при приложении давления. Если материал расположить между двумя проводящими слоями, можно использовать его в качестве датчика давления.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данном устройстве в качестве проводящих слоёв была использована медная лента. Сам мат представляет из себя следующее:  лист материала Velostat располагается между рядами лент из меди. К ним припаиваются провода. К одному слою поступает питание, провода со второго слоя поступают на аналоговые входы собранной схемы.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Общая схема мата выглядит примерно так, как показано на рисунке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67020" cy="1596390"/>
            <wp:effectExtent l="0" t="0" r="5080" b="3810"/>
            <wp:docPr id="6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 — Основа мата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Принцип работы заключается в следующем. С платы микроконтроллера с помощью подачи напряжения на цифровые выходы производится выборка текущей горизонтальной линии, которая будет подключена к питанию. Затем производится последовательная выборка 16-ти вертикальных линий. Если к мату приложено давление, в одной из этих точек напряжение будет ненулевым.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Данная выборка производится для всех горизонтальных линий, на которые последовательно подается напряжение. Если изображать схематически, весь процесс выглядит так, как представлено на рисунке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</w:pPr>
      <w:r>
        <w:drawing>
          <wp:inline distT="0" distB="0" distL="114300" distR="114300">
            <wp:extent cx="2747010" cy="2446655"/>
            <wp:effectExtent l="0" t="0" r="8890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6005" cy="2442845"/>
            <wp:effectExtent l="0" t="0" r="10795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2998470</wp:posOffset>
            </wp:positionH>
            <wp:positionV relativeFrom="paragraph">
              <wp:posOffset>1114425</wp:posOffset>
            </wp:positionV>
            <wp:extent cx="544830" cy="222885"/>
            <wp:effectExtent l="0" t="0" r="1270" b="5715"/>
            <wp:wrapSquare wrapText="bothSides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48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3818255</wp:posOffset>
            </wp:positionH>
            <wp:positionV relativeFrom="paragraph">
              <wp:posOffset>31750</wp:posOffset>
            </wp:positionV>
            <wp:extent cx="2211070" cy="2386330"/>
            <wp:effectExtent l="0" t="0" r="11430" b="1270"/>
            <wp:wrapSquare wrapText="bothSides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37105" cy="2408555"/>
            <wp:effectExtent l="0" t="0" r="10795" b="444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3159125</wp:posOffset>
            </wp:positionH>
            <wp:positionV relativeFrom="paragraph">
              <wp:posOffset>768350</wp:posOffset>
            </wp:positionV>
            <wp:extent cx="544830" cy="222885"/>
            <wp:effectExtent l="0" t="0" r="1270" b="5715"/>
            <wp:wrapSquare wrapText="bothSides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483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3669665</wp:posOffset>
            </wp:positionH>
            <wp:positionV relativeFrom="paragraph">
              <wp:posOffset>33020</wp:posOffset>
            </wp:positionV>
            <wp:extent cx="2471420" cy="2504440"/>
            <wp:effectExtent l="0" t="0" r="5080" b="10160"/>
            <wp:wrapSquare wrapText="bothSides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77160" cy="2503805"/>
            <wp:effectExtent l="0" t="0" r="2540" b="10795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2 — Выборка точек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1.2 Реализация взаимодействия с программной частью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===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bluetooth===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1.2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 w:eastAsia="en-US"/>
        </w:rPr>
        <w:t>Разработка электрической функциональной схемы устройства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Чтобы определять линии, на которые подается питание в определенный момент времени, было принято решение использовать демультиплексор (для подачи питания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на выбранную линию) и мультиплексор (для считывания напряжения с выбранной линии). Также использование этих двух устройств позволило использовать более компактные (и более дешевые) модели программируемых плат. Обычно эти модели обладают меньшим количеством цифровых и аналоговых входов и выходов и расширяются при помощи дополнительных модулей, в том числе мультиплексоров и демультиплексоров.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Программирование микроконтроллера производилось через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en-US"/>
        </w:rPr>
        <w:t xml:space="preserve">преобразователь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USB-UART, </w:t>
      </w:r>
      <w:r>
        <w:rPr>
          <w:rFonts w:hint="default" w:ascii="Times New Roman" w:hAnsi="Times New Roman"/>
          <w:sz w:val="28"/>
          <w:szCs w:val="28"/>
          <w:lang w:val="ru-RU"/>
        </w:rPr>
        <w:t>макетный образец подключался к компьютеру</w:t>
      </w:r>
      <w:r>
        <w:rPr>
          <w:rFonts w:hint="default" w:ascii="Times New Roman" w:hAnsi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ноутбуку. После загрузки программы питание осуществлялось от батарейки.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На основании приведенных выше данных были определены следующие блоки: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Источник питания — подача напряжения на макетный образец.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Микроконтроллер — управляющее устройство.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Мультиплексор и демультиплексор — блоки выборки линий мата.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Чувствительный к давлению мат — собранный из материала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Velostat, </w:t>
      </w:r>
      <w:r>
        <w:rPr>
          <w:rFonts w:hint="default" w:ascii="Times New Roman" w:hAnsi="Times New Roman"/>
          <w:sz w:val="28"/>
          <w:szCs w:val="28"/>
          <w:lang w:val="ru-RU"/>
        </w:rPr>
        <w:t>линий медной ленты и непроводящего защищающего материала (в самой простой версии используется бумага) датчик.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Светодиоды — блок вывода результатов для пользователя.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Разработанная функциональная схема макетного образца представлена на рисунке 3.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768340" cy="2864485"/>
            <wp:effectExtent l="0" t="0" r="10160" b="571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3 — Функциональная схема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Источник питания подает напряжение на схему. У микроконтроллера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используется 15 выходов </w:t>
      </w:r>
      <w:r>
        <w:rPr>
          <w:rFonts w:hint="default" w:ascii="Times New Roman" w:hAnsi="Times New Roman"/>
          <w:sz w:val="28"/>
          <w:szCs w:val="28"/>
          <w:lang w:val="ru-RU"/>
        </w:rPr>
        <w:t>— 13 для мультиплексора и демультиплексора и 2 для светодиодов. Для демультиплексора используется 6 своих выходов (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S0...S3, SIG, EN) </w:t>
      </w:r>
      <w:r>
        <w:rPr>
          <w:rFonts w:hint="default" w:ascii="Times New Roman" w:hAnsi="Times New Roman"/>
          <w:sz w:val="28"/>
          <w:szCs w:val="28"/>
          <w:lang w:val="ru-RU"/>
        </w:rPr>
        <w:t>и 2 общих с мультиплексором (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VCC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sz w:val="28"/>
          <w:szCs w:val="28"/>
          <w:lang w:val="en-US"/>
        </w:rPr>
        <w:t>GND).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мультиплексора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выходы </w:t>
      </w:r>
      <w:r>
        <w:rPr>
          <w:rFonts w:hint="default" w:ascii="Times New Roman" w:hAnsi="Times New Roman"/>
          <w:sz w:val="28"/>
          <w:szCs w:val="28"/>
          <w:lang w:val="en-US"/>
        </w:rPr>
        <w:t>S0…S3, EN (</w:t>
      </w:r>
      <w:r>
        <w:rPr>
          <w:rFonts w:hint="default" w:ascii="Times New Roman" w:hAnsi="Times New Roman"/>
          <w:sz w:val="28"/>
          <w:szCs w:val="28"/>
          <w:lang w:val="ru-RU"/>
        </w:rPr>
        <w:t>свои)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VCC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/>
          <w:sz w:val="28"/>
          <w:szCs w:val="28"/>
          <w:lang w:val="en-US"/>
        </w:rPr>
        <w:t>GND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(общие)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. SIG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от мультиплексора поступает на вход микроконтроллера.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блока светодиодов используется два выхода. Определенный светодиод включается в зависимости от того, к какому выходу подали напряжение.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1.3 Выбор элементной базы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Выбирая элементную базу, учли потребляемую мощность микросхем, а также их стоимость.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Для платы с микроконтроллером выбор производился среди линейки </w:t>
      </w:r>
      <w:r>
        <w:rPr>
          <w:rFonts w:hint="default" w:ascii="Times New Roman" w:hAnsi="Times New Roman"/>
          <w:sz w:val="28"/>
          <w:szCs w:val="28"/>
          <w:lang w:val="en-US" w:eastAsia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это одна из наиболее доступных фирм для макетирования систем в домашних условиях.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Линейка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представлена широким спектром моделей, начиная с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Mega 2560, </w:t>
      </w:r>
      <w:r>
        <w:rPr>
          <w:rFonts w:hint="default" w:ascii="Times New Roman" w:hAnsi="Times New Roman"/>
          <w:sz w:val="28"/>
          <w:szCs w:val="28"/>
          <w:lang w:val="ru-RU"/>
        </w:rPr>
        <w:t>у которой 54 цифровых вывода, заканчивая Arduino Nano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у которой всего 14 цифровых пинов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/>
        </w:rPr>
        <w:t>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классической линейке устройств в основном применяются микроконтроллеры семейства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Atmel AVR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— ATmega2560, ATmega32U4, ATmega328, ATtiny85, ATmega168.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данной микропроцессорной системы было принято решение использовать модель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микроконтроллером ATmega328. Среди остальной линейки серии эта плата отличается маленьким размером. Также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>обладает удовлетворительным соотношением цены к техническим требованиям для разработанного мата.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Данная модель обладает характеристиками, представленными в таблице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Таблица 1 — Характеристики платформы </w:t>
      </w:r>
      <w:r>
        <w:rPr>
          <w:rFonts w:hint="default" w:ascii="Times New Roman" w:hAnsi="Times New Roman"/>
          <w:sz w:val="28"/>
          <w:szCs w:val="28"/>
          <w:lang w:val="en-US"/>
        </w:rPr>
        <w:t>Arduino Pro Mini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Характеристика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Рабочее напряжение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5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Входное напряжение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5-12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Цифровые входы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/</w:t>
            </w: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выходы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14 (6 из которых могут использоваться как выходы ШИМ)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Аналоговые входы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Постоянный ток через вход/выход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40 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Флеш-память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32 Кб (2 используются для загрузчика)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ОЗУ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 xml:space="preserve">1 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Кб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EEPROM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512 байт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/>
              </w:rPr>
              <w:t>Тактовая частота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16 МГц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Рабочая температура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-40..85°C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Структурная схема микроконтроллера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ATMega328 </w:t>
      </w:r>
      <w:r>
        <w:rPr>
          <w:rFonts w:hint="default" w:ascii="Times New Roman" w:hAnsi="Times New Roman"/>
          <w:sz w:val="28"/>
          <w:szCs w:val="28"/>
          <w:lang w:val="ru-RU"/>
        </w:rPr>
        <w:t>представлена на рисунке 4.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23155" cy="6710045"/>
            <wp:effectExtent l="0" t="0" r="4445" b="8255"/>
            <wp:docPr id="2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671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4 — Структурная схема микроконтроллера </w:t>
      </w:r>
      <w:r>
        <w:rPr>
          <w:rFonts w:hint="default" w:ascii="Times New Roman" w:hAnsi="Times New Roman"/>
          <w:sz w:val="28"/>
          <w:szCs w:val="28"/>
          <w:lang w:val="en-US"/>
        </w:rPr>
        <w:t>ATMega328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Микроконтроллер обладает следующими периферийными устройствами: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Двумя 8-битными таймерами/счетчиками с модулям сравнения и делителями частоты.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16-битным таймером/счетчиком с модулем сравнения и делителем частоты, а также с режимом записи.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Счетчиком реального времени с отдельным генератором.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Шестью каналами PWM (аналог ЦАП).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6-канальным ЦАП со встроенным датчиком температуры.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Программируемым последовательным портом USART.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Последовательным интерфейсом </w:t>
      </w:r>
      <w:r>
        <w:rPr>
          <w:rFonts w:hint="default" w:ascii="Times New Roman" w:hAnsi="Times New Roman"/>
          <w:sz w:val="28"/>
          <w:szCs w:val="28"/>
          <w:lang w:val="en-US"/>
        </w:rPr>
        <w:t>SPI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Интерфейсом </w:t>
      </w:r>
      <w:r>
        <w:rPr>
          <w:rFonts w:hint="default" w:ascii="Times New Roman" w:hAnsi="Times New Roman"/>
          <w:sz w:val="28"/>
          <w:szCs w:val="28"/>
          <w:lang w:val="en-US"/>
        </w:rPr>
        <w:t>I2C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Программируемым сторожевым таймером с отдельным внутренним генератором.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Внутренней схемой сравнения напряжений.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Блоком обработки прерываний и пробуждения при изменении напряжений на выводах микроконтроллера.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Также микроконтроллер обладает специальными функциями: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Сбросом при включении питания и программным распознаванием.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Внутренним калибруемым генератором тактовых импульсов.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Обработкой внутренних и внешних прерываний.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6 режимами сна (пониженным энергопотреблением и снижением шумов для более точного преобразования АЦП).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Плату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можно питать несколькими способам — подавать стабилизированное напряжение 5 В (через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USB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преобразователь </w:t>
      </w:r>
      <w:r>
        <w:rPr>
          <w:rFonts w:hint="default" w:ascii="Times New Roman" w:hAnsi="Times New Roman"/>
          <w:sz w:val="28"/>
          <w:szCs w:val="28"/>
          <w:lang w:val="en-US"/>
        </w:rPr>
        <w:t>USB-UART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или через вывод </w:t>
      </w:r>
      <w:r>
        <w:rPr>
          <w:rFonts w:hint="default" w:ascii="Times New Roman" w:hAnsi="Times New Roman"/>
          <w:sz w:val="28"/>
          <w:szCs w:val="28"/>
          <w:lang w:val="en-US"/>
        </w:rPr>
        <w:t>VCC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или подавать нестабилизированное напряжение от источника питания — батарейки, зарядного устройства.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Внешний вид платы представлен на рисунке 5.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62175" cy="2082165"/>
            <wp:effectExtent l="0" t="0" r="9525" b="635"/>
            <wp:docPr id="9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5 — Внешний вид паты </w:t>
      </w:r>
      <w:r>
        <w:rPr>
          <w:rFonts w:hint="default" w:ascii="Times New Roman" w:hAnsi="Times New Roman"/>
          <w:sz w:val="28"/>
          <w:szCs w:val="28"/>
          <w:lang w:val="en-US"/>
        </w:rPr>
        <w:t>Arduino Pro Mini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Каждый из 14 цифровых выводов может работать как в режиме входа, так и в режиме выхода. Максимальный ток через один вывод составляет 40 мА. Все выводы сопряжены с внутренними подтягивающими резисторами номиналом 20-50 кОм. Также некоторые выводы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>могут выполнять дополнительные функции: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Последовательный интерфейс: выводы 0 (RX) и 1 (TX). Используются для получения (RX) и передачи (TX) данных по последовательному интерфейсу. Эти выводы соединены с линиями TX-0 и RX-1 шестиконтактного разъема.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Внешние прерывания: выводы 2 и 3. Данные выводы могут служить источниками прерываний, возникающих при различных условиях: при низком уровне сигнала, по фронту, по спаду или при изменении сигнала на этих выводах.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ШИМ: выводы 3, 5, 6, 9, 10 и 11. 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Интерфейс SPI: выводы 10 (SS), 11 (MOSI), 12 (MISO), 13 (SCK). Данные выводы позволяют осуществлять связь по интерфейсу SPI.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Светодиод: 13. Встроенный светодиод, подсоединенный к цифровому выводу 13. При отправке значения HIGH светодиод включается, при отправке LOW - выключается.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Arduino Pro Mini есть 6 аналоговых входов, каждый из которых может представить аналоговое напряжение в виде 10-битного числа (1024 различных значения). Четыре из них выведены на контакты возле края платы; два остальных (входы 4 и 5) выведены на распаечные площадки внутри платы. Измерение напряжения осуществляется относительно диапазона от 0 до VCC. Помимо этого, некоторые из аналоговых входов имеют дополнительные функции: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I2C: вывод A4 (SDA) и вывод A5 (SCL). С использованием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"https://doc.arduino.ua/ru/prog/Wire"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библиотеки Wire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 позволяют осуществлять связь по интерфейсу I2С.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Reset. Формирование низкого уровня (LOW) на этом выводе приведет к перезагрузке микроконтроллера.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Как было указано выше,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обладает 6 аналоговыми выводами. В случае разработанного макета происходит подача питания и считывание информации с 32 линий (по 16 на слой). Даже у самой большой платы линейки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Arduino, Arduino Mega, </w:t>
      </w:r>
      <w:r>
        <w:rPr>
          <w:rFonts w:hint="default" w:ascii="Times New Roman" w:hAnsi="Times New Roman"/>
          <w:sz w:val="28"/>
          <w:szCs w:val="28"/>
          <w:lang w:val="ru-RU"/>
        </w:rPr>
        <w:t>есть только 16 аналоговых входов. Для увеличения их количества было принято решение использовать мультиплексор и демультиплексор.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Наиболее часто используемой в системах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микросхемой является 16-канальный мультиплексор/демультиплексор CD74HC4067. Он также поставляется на плате, что облегчает его подключение к микроконтроллеру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Arduino.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Внешний вид CD74HC4067 представлен на рисунке </w:t>
      </w:r>
      <w:r>
        <w:rPr>
          <w:rFonts w:hint="default" w:ascii="Times New Roman" w:hAnsi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76830" cy="1941830"/>
            <wp:effectExtent l="0" t="0" r="1270" b="1270"/>
            <wp:docPr id="11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t="11508" b="13135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— 16-канальный мультиплексор/демультиплексор CD74HC4067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Технические параметры устройства представлены в таблице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2 — Характеристики микросхемы CD74HC4067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Характеристика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Напряжение питания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2-6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Внутреннее сопротивление ключей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70 Ом при напряжении 4.5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Скорость срабатывания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6 нс при напряжении 4.5 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Диапазон рабочих температур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-55..125 °C</w:t>
            </w:r>
          </w:p>
        </w:tc>
      </w:tr>
    </w:tbl>
    <w:p>
      <w:pPr>
        <w:spacing w:after="12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Технические параметры устройства подходят под условия работы разработанного макетного образца.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 схеме были использованы светодиоды GNL-3012HD с рабочей температурой    -40..80 °C с постоянным прямым током 20 мА и постоянным напряжением 2.1 В (сопротивление 105 Ом). Эта часть цепи питается от 5 В. Для понижения силы тока по формуле 1 рассчитано сопротивление.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7"/>
        <w:gridCol w:w="8758"/>
        <w:gridCol w:w="5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29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>R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=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  <m:f>
                  <m:fP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U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I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=</m:t>
                </m:r>
                <m:f>
                  <m:fP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ru-RU" w:eastAsia="en-US" w:bidi="ar-SA"/>
                      </w:rPr>
                      <m:t>(5−2.1) В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ru-RU" w:eastAsia="en-US" w:bidi="ar-SA"/>
                      </w:rPr>
                      <m:t>20 мА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en-US" w:eastAsia="en-US" w:bidi="ar-SA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 w:bidi="ar-SA"/>
                  </w:rPr>
                  <m:t>≈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bidi="ar-SA"/>
                  </w:rPr>
                  <m:t>145 Ом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</m:oMath>
            </m:oMathPara>
          </w:p>
        </w:tc>
        <w:tc>
          <w:tcPr>
            <w:tcW w:w="570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(1)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 данном случае было допустимо использовать резисторы с сопротивлением 150 Ом. Для макета были выбраны резисторы металлопленочные MF-25 (С2-23) с рабочей температурой -55…155 °C и точностью 1%.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В отсутствие приложенного давления с АЦП получаются значения приблизительно в 800 единиц. Тогда можно рассчитать примерное напряжение на входе по формуле 2.</w:t>
      </w:r>
    </w:p>
    <w:tbl>
      <w:tblPr>
        <w:tblStyle w:val="7"/>
        <w:tblW w:w="499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8428"/>
        <w:gridCol w:w="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345" w:type="pct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Cambria Math" w:hAnsi="Cambria Math" w:cstheme="minorBidi"/>
                <w:i w:val="0"/>
                <w:sz w:val="28"/>
                <w:szCs w:val="28"/>
                <w:vertAlign w:val="baseline"/>
                <w:lang w:val="ru-RU" w:eastAsia="zh-CN" w:bidi="ar-SA"/>
                <w:oMath/>
              </w:rPr>
            </w:pPr>
          </w:p>
        </w:tc>
        <w:tc>
          <w:tcPr>
            <w:tcW w:w="4284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Cambria Math" w:hAnsi="Cambria Math" w:cstheme="minorBidi"/>
                <w:i w:val="0"/>
                <w:sz w:val="28"/>
                <w:szCs w:val="28"/>
                <w:vertAlign w:val="baseline"/>
                <w:lang w:val="ru-RU" w:eastAsia="zh-CN" w:bidi="ar-SA"/>
                <w:oMath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ru-RU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>V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ru-RU" w:eastAsia="zh-CN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>IN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ru-RU" w:eastAsia="zh-CN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sz w:val="28"/>
                    <w:szCs w:val="28"/>
                    <w:lang w:val="en-US" w:eastAsia="zh-CN" w:bidi="ar-SA"/>
                  </w:rPr>
                  <m:t xml:space="preserve"> = </m:t>
                </m:r>
                <m:f>
                  <m:fP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en-US" w:eastAsia="zh-CN" w:bidi="ar-S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 xml:space="preserve">ADC 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  <w:sz w:val="28"/>
                        <w:szCs w:val="28"/>
                        <w:lang w:val="en-US" w:bidi="ar-SA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bidi="ar-SA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  <m:t>V</m:t>
                        </m:r>
                        <m:ctrl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  <m:t>REF</m:t>
                        </m:r>
                        <m:ctrlPr>
                          <w:rPr>
                            <w:rFonts w:hint="default" w:ascii="Cambria Math" w:hAnsi="Cambria Math" w:cstheme="minorBidi"/>
                            <w:sz w:val="28"/>
                            <w:szCs w:val="28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en-US" w:eastAsia="zh-CN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sz w:val="28"/>
                        <w:szCs w:val="28"/>
                        <w:lang w:val="en-US" w:eastAsia="zh-CN" w:bidi="ar-SA"/>
                      </w:rPr>
                      <m:t>1024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sz w:val="28"/>
                        <w:szCs w:val="28"/>
                        <w:lang w:val="en-US" w:eastAsia="zh-CN" w:bidi="ar-SA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sz w:val="28"/>
                    <w:szCs w:val="28"/>
                    <w:lang w:val="ru-RU" w:eastAsia="zh-CN" w:bidi="ar-SA"/>
                  </w:rPr>
                  <m:t>,</m:t>
                </m:r>
              </m:oMath>
            </m:oMathPara>
          </w:p>
        </w:tc>
        <w:tc>
          <w:tcPr>
            <w:tcW w:w="37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Cambria Math" w:hAnsi="Cambria Math" w:cstheme="minorBidi"/>
                <w:i w:val="0"/>
                <w:sz w:val="28"/>
                <w:szCs w:val="28"/>
                <w:vertAlign w:val="baseline"/>
                <w:lang w:val="en-US" w:eastAsia="zh-CN" w:bidi="ar-SA"/>
                <w:oMath/>
              </w:rPr>
            </w:pP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vertAlign w:val="baseline"/>
                <w:lang w:val="en-US" w:eastAsia="zh-CN" w:bidi="ar-SA"/>
              </w:rPr>
              <w:t>(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vertAlign w:val="baseline"/>
                <w:lang w:val="ru-RU" w:eastAsia="zh-CN" w:bidi="ar-SA"/>
              </w:rPr>
              <w:t>2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vertAlign w:val="baseline"/>
                <w:lang w:val="en-US" w:eastAsia="zh-CN" w:bidi="ar-SA"/>
              </w:rPr>
              <w:t>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en-US" w:eastAsia="en-US"/>
        </w:rPr>
        <w:t xml:space="preserve">ADC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значение с АЦП, </w:t>
      </w:r>
      <m:oMath>
        <m:sSub>
          <m:sSubPr>
            <m:ctrl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  <m:t>V</m:t>
            </m:r>
            <m:ctrl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  <m:t>REF</m:t>
            </m:r>
            <m:ctrlPr>
              <w:rPr>
                <w:rFonts w:hint="default" w:ascii="Cambria Math" w:hAnsi="Cambria Math" w:cstheme="minorBidi"/>
                <w:sz w:val="28"/>
                <w:szCs w:val="28"/>
                <w:lang w:val="en-US" w:bidi="ar-SA"/>
              </w:rPr>
            </m:ctrlPr>
          </m:sub>
        </m:sSub>
      </m:oMath>
      <w:r>
        <w:rPr>
          <w:rFonts w:hint="default" w:hAnsi="Cambria Math" w:cstheme="minorBidi"/>
          <w:i w:val="0"/>
          <w:sz w:val="28"/>
          <w:szCs w:val="28"/>
          <w:lang w:val="en-US" w:bidi="ar-S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напряжение на выводе, 5 В. Тогда </w:t>
      </w:r>
      <m:oMath>
        <m:sSub>
          <m:sSubPr>
            <m:ctrlPr>
              <w:rPr>
                <w:rFonts w:hint="default" w:ascii="Cambria Math" w:hAnsi="Cambria Math" w:cstheme="minorBidi"/>
                <w:i w:val="0"/>
                <w:sz w:val="28"/>
                <w:szCs w:val="28"/>
                <w:lang w:val="ru-RU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eastAsia="zh-CN" w:bidi="ar-SA"/>
              </w:rPr>
              <m:t>V</m:t>
            </m:r>
            <m:ctrlPr>
              <w:rPr>
                <w:rFonts w:hint="default" w:ascii="Cambria Math" w:hAnsi="Cambria Math" w:cstheme="minorBidi"/>
                <w:i w:val="0"/>
                <w:sz w:val="28"/>
                <w:szCs w:val="28"/>
                <w:lang w:val="ru-RU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sz w:val="28"/>
                <w:szCs w:val="28"/>
                <w:lang w:val="en-US" w:eastAsia="zh-CN" w:bidi="ar-SA"/>
              </w:rPr>
              <m:t>IN</m:t>
            </m:r>
            <m:ctrlPr>
              <w:rPr>
                <w:rFonts w:hint="default" w:ascii="Cambria Math" w:hAnsi="Cambria Math" w:cstheme="minorBidi"/>
                <w:i w:val="0"/>
                <w:sz w:val="28"/>
                <w:szCs w:val="28"/>
                <w:lang w:val="ru-RU" w:eastAsia="zh-CN" w:bidi="ar-SA"/>
              </w:rPr>
            </m:ctrlPr>
          </m:sub>
        </m:sSub>
      </m:oMath>
      <w:r>
        <w:rPr>
          <w:rFonts w:hint="default" w:hAnsi="Cambria Math" w:cstheme="minorBidi"/>
          <w:i w:val="0"/>
          <w:sz w:val="28"/>
          <w:szCs w:val="28"/>
          <w:lang w:val="en-US" w:eastAsia="zh-CN" w:bidi="ar-S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= </w:t>
      </w:r>
      <w:r>
        <w:rPr>
          <w:rFonts w:hint="default" w:ascii="Times New Roman" w:hAnsi="Times New Roman"/>
          <w:sz w:val="28"/>
          <w:szCs w:val="28"/>
          <w:lang w:val="ru-RU"/>
        </w:rPr>
        <w:t>3.85 В.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Помимо того, чтобы просто определять присутствие приложенного давления, полезно было бы уметь отличать силу более сильного нажатия от более слабого. Однако в данном диапазоне (от 800 до 1023) это не представлялось возможным.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Для того, чтобы убрать из цепи часть напряжения, было принято добавить резисторы в 1 кОм на выводах демультиплексора. Были использованы резисторы углеродистые CF-25 (С1-4) с сопротивлением 1 кОм и погрешностью 5%, с рабочей температурой -55…155 °C. Таким образом, в состоянии покоя получились значения, близкие к нулевым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10-20 единиц, то есть около 68 мВ. При приложенном к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Velostat </w:t>
      </w:r>
      <w:r>
        <w:rPr>
          <w:rFonts w:hint="default" w:ascii="Times New Roman" w:hAnsi="Times New Roman"/>
          <w:sz w:val="28"/>
          <w:szCs w:val="28"/>
          <w:lang w:val="ru-RU"/>
        </w:rPr>
        <w:t>давлении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были получены значения, близкие к 800 единицам, то есть около 3.85 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1.4 Разработка электрической принципиальной схемы устройства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Часть принципиальной схемы с микроконтроллером, его обвязкой и блоком светодиодов представлена на рисунке 7.</w:t>
      </w:r>
    </w:p>
    <w:p>
      <w:pPr>
        <w:spacing w:after="120" w:line="360" w:lineRule="auto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6345555" cy="2915920"/>
            <wp:effectExtent l="0" t="0" r="4445" b="508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7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ATMega328 </w:t>
      </w:r>
      <w:r>
        <w:rPr>
          <w:rFonts w:hint="default" w:ascii="Times New Roman" w:hAnsi="Times New Roman"/>
          <w:sz w:val="28"/>
          <w:szCs w:val="28"/>
          <w:lang w:val="ru-RU"/>
        </w:rPr>
        <w:t>с обвязкой и блоком светодиодов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На данном рисунке можно увидеть элементы, которые принадлежат самой плате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Arduino Pro Mini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и которые легко можно на ней найти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,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к примеру, кнопку сброса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SW1,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светодиод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HL1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Также на рисунке 7 изображен разъем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XP1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, предназначенный для вывода на преобразователь USB-UART FTDI Basic. Выводы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TXO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 и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RXI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предназначены для обмена данными, с помощью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VCC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и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GND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подключено питание (стабилизированное, 5 В), также присутствуют выводы для сигналов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DTR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 и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CTS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На рисунке 8 представлена часть схемы, содержащая стабилизатор напряжения.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288280" cy="2418080"/>
            <wp:effectExtent l="0" t="0" r="7620" b="762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8 </w:t>
      </w:r>
      <w:r>
        <w:rPr>
          <w:rFonts w:hint="default" w:ascii="Times New Roman" w:hAnsi="Times New Roman"/>
          <w:sz w:val="28"/>
          <w:szCs w:val="28"/>
          <w:lang w:val="ru-RU"/>
        </w:rPr>
        <w:t>— Стабилизатор напряжения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Разъем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XP2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используется для подключения нестабилизированного напряжения 9 В, к примеру, батарейки «Крона».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C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помощью MIC5205 производится понижение напряжения до 5 В, светодиод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HL4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присутствует для индикации наличия питания на плате. Обвязка из конденсаторов позволяет погасить лишние шумы.</w:t>
      </w:r>
    </w:p>
    <w:p>
      <w:pPr>
        <w:spacing w:after="120" w:line="360" w:lineRule="auto"/>
        <w:ind w:firstLine="709"/>
        <w:jc w:val="both"/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Блок выборки с демультиплексором представлен на рисунке 9.</w:t>
      </w:r>
    </w:p>
    <w:p>
      <w:pPr>
        <w:spacing w:after="120" w:line="360" w:lineRule="auto"/>
        <w:ind w:firstLine="709"/>
        <w:jc w:val="center"/>
      </w:pPr>
      <w:r>
        <w:drawing>
          <wp:inline distT="0" distB="0" distL="114300" distR="114300">
            <wp:extent cx="1625600" cy="3741420"/>
            <wp:effectExtent l="0" t="0" r="0" b="508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rcRect b="527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9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CD74HC4067 </w:t>
      </w:r>
      <w:r>
        <w:rPr>
          <w:rFonts w:hint="default" w:ascii="Times New Roman" w:hAnsi="Times New Roman"/>
          <w:sz w:val="28"/>
          <w:szCs w:val="28"/>
          <w:lang w:val="ru-RU"/>
        </w:rPr>
        <w:t>в режиме демультиплексора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Элемент </w:t>
      </w:r>
      <w:r>
        <w:rPr>
          <w:rFonts w:hint="default" w:ascii="Times New Roman" w:hAnsi="Times New Roman"/>
          <w:sz w:val="28"/>
          <w:szCs w:val="28"/>
          <w:lang w:val="en-US"/>
        </w:rPr>
        <w:t>CD74HC4067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может работать как в режиме демультиплексора, так и в режиме мультиплексора. К демультиплексору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микроконтроллера  поступают сигналы </w:t>
      </w:r>
      <w:r>
        <w:rPr>
          <w:rFonts w:hint="default" w:ascii="Times New Roman" w:hAnsi="Times New Roman"/>
          <w:sz w:val="28"/>
          <w:szCs w:val="28"/>
          <w:lang w:val="en-US"/>
        </w:rPr>
        <w:t>D10, D11, D12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D13,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помощью которых производится выборка нужного канала (0...15), а также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A0,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который передается на выбранный канал. Сигнал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D4 </w:t>
      </w:r>
      <w:r>
        <w:rPr>
          <w:rFonts w:hint="default" w:ascii="Times New Roman" w:hAnsi="Times New Roman"/>
          <w:sz w:val="28"/>
          <w:szCs w:val="28"/>
          <w:lang w:val="ru-RU"/>
        </w:rPr>
        <w:t>запрещает или разрешает работу элемента.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Часть схемы с датчиком давления представлена на рисунке 10.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958840" cy="4326255"/>
            <wp:effectExtent l="0" t="0" r="10160" b="4445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10 </w:t>
      </w:r>
      <w:r>
        <w:rPr>
          <w:rFonts w:hint="default" w:ascii="Times New Roman" w:hAnsi="Times New Roman"/>
          <w:sz w:val="28"/>
          <w:szCs w:val="28"/>
          <w:lang w:val="ru-RU"/>
        </w:rPr>
        <w:t>— Чувствительный к давлению мат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Было принято решение обозначить материал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Velostat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как матрицу тензорезисторов, так как его сопротивление меняется в зависимости от приложенного давления.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Так, для того, чтобы получить значение напряжения с резистора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 xml:space="preserve">R2.19, 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необходимо подать питание на вывод 1 (сигнал 8) демультипелексора и считать сигнал 7.</w:t>
      </w:r>
    </w:p>
    <w:p>
      <w:pPr>
        <w:spacing w:after="120" w:line="360" w:lineRule="auto"/>
        <w:ind w:firstLine="709"/>
        <w:jc w:val="both"/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Блок выборки с демультиплексором представлен на рисунке 11.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4365625" cy="4723765"/>
            <wp:effectExtent l="0" t="0" r="3175" b="635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Рисунок 11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CD74HC4067 </w:t>
      </w:r>
      <w:r>
        <w:rPr>
          <w:rFonts w:hint="default" w:ascii="Times New Roman" w:hAnsi="Times New Roman"/>
          <w:sz w:val="28"/>
          <w:szCs w:val="28"/>
          <w:lang w:val="ru-RU"/>
        </w:rPr>
        <w:t>в режиме мультиплексора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 мультиплексору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микроконтроллера  поступают сигналы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/>
          <w:sz w:val="28"/>
          <w:szCs w:val="28"/>
          <w:lang w:val="en-US"/>
        </w:rPr>
        <w:t>, D</w:t>
      </w:r>
      <w:r>
        <w:rPr>
          <w:rFonts w:hint="default" w:ascii="Times New Roman" w:hAnsi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/>
          <w:sz w:val="28"/>
          <w:szCs w:val="28"/>
          <w:lang w:val="en-US"/>
        </w:rPr>
        <w:t>, 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8, </w:t>
      </w:r>
      <w:r>
        <w:rPr>
          <w:rFonts w:hint="default" w:ascii="Times New Roman" w:hAnsi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/>
          <w:sz w:val="28"/>
          <w:szCs w:val="28"/>
          <w:lang w:val="ru-RU"/>
        </w:rPr>
        <w:t>9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 помощью которых производится выборка нужного канала (0...15) Сигнал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D5 </w:t>
      </w:r>
      <w:r>
        <w:rPr>
          <w:rFonts w:hint="default" w:ascii="Times New Roman" w:hAnsi="Times New Roman"/>
          <w:sz w:val="28"/>
          <w:szCs w:val="28"/>
          <w:lang w:val="ru-RU"/>
        </w:rPr>
        <w:t>запрещает или разрешает работу элемента.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Сигнал с выбранного канала передается на выход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A1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поступает на аналоговый вход микроконтроллера. Резисторы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R8…R23 </w:t>
      </w:r>
      <w:r>
        <w:rPr>
          <w:rFonts w:hint="default" w:ascii="Times New Roman" w:hAnsi="Times New Roman"/>
          <w:sz w:val="28"/>
          <w:szCs w:val="28"/>
          <w:lang w:val="ru-RU"/>
        </w:rPr>
        <w:t>используются в качестве нагрузочных.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Устройство, как было указано ранее, можно питать двумя способами </w:t>
      </w:r>
      <w:r>
        <w:rPr>
          <w:rFonts w:hint="default" w:ascii="Times New Roman" w:hAnsi="Times New Roman"/>
          <w:sz w:val="28"/>
          <w:szCs w:val="28"/>
          <w:lang w:val="ru-RU"/>
        </w:rPr>
        <w:t>— с помощью нестабилизированного напряжения через стабилизатор или же через стабилизированное напряжение 5 В. Это также указано в примечаниях электрической принципиальной схемы.</w:t>
      </w:r>
    </w:p>
    <w:p>
      <w:pPr>
        <w:spacing w:after="120" w:line="360" w:lineRule="auto"/>
        <w:ind w:firstLine="709"/>
        <w:jc w:val="both"/>
        <w:outlineLvl w:val="1"/>
        <w:rPr>
          <w:rFonts w:hint="default" w:ascii="Times New Roman" w:hAnsi="Times New Roman"/>
          <w:b/>
          <w:bCs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1.5</w:t>
      </w:r>
      <w:bookmarkStart w:id="0" w:name="_Toc25789"/>
      <w:r>
        <w:rPr>
          <w:rFonts w:hint="default" w:ascii="Times New Roman" w:hAnsi="Times New Roman"/>
          <w:b/>
          <w:bCs/>
          <w:sz w:val="28"/>
          <w:szCs w:val="28"/>
          <w:lang w:val="ru-RU" w:eastAsia="en-US"/>
        </w:rPr>
        <w:t xml:space="preserve"> Расчет потребляемой мощности</w:t>
      </w:r>
      <w:bookmarkEnd w:id="0"/>
    </w:p>
    <w:p>
      <w:pPr>
        <w:pBdr>
          <w:bottom w:val="none" w:color="auto" w:sz="0" w:space="0"/>
        </w:pBdr>
        <w:spacing w:after="120" w:line="360" w:lineRule="auto"/>
        <w:ind w:left="278" w:leftChars="139" w:firstLine="851" w:firstLineChars="304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Для расчета напряжений резисторов был использован вывод из закона Ома. Была получена формула 3, данные по резисторам внесены в таблицу 3.</w:t>
      </w:r>
    </w:p>
    <w:tbl>
      <w:tblPr>
        <w:tblStyle w:val="7"/>
        <w:tblpPr w:leftFromText="180" w:rightFromText="180" w:vertAnchor="text" w:horzAnchor="page" w:tblpX="1438" w:tblpY="343"/>
        <w:tblOverlap w:val="never"/>
        <w:tblW w:w="101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8960"/>
        <w:gridCol w:w="5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8960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>P</m:t>
                </m:r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>=</m:t>
                </m:r>
                <m:f>
                  <m:fP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hint="default" w:ascii="Cambria Math" w:hAnsi="Cambria Math"/>
                            <w:b w:val="0"/>
                            <w:i w:val="0"/>
                            <w:sz w:val="28"/>
                            <w:szCs w:val="28"/>
                            <w:lang w:val="ru-RU" w:eastAsia="en-US" w:bidi="ar-S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U</m:t>
                        </m:r>
                        <m:ctrlPr>
                          <w:rPr>
                            <w:rFonts w:hint="default" w:ascii="Cambria Math" w:hAnsi="Cambria Math"/>
                            <w:b w:val="0"/>
                            <w:i w:val="0"/>
                            <w:sz w:val="28"/>
                            <w:szCs w:val="28"/>
                            <w:lang w:val="ru-RU" w:eastAsia="en-US" w:bidi="ar-SA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/>
                            <w:b w:val="0"/>
                            <w:i w:val="0"/>
                            <w:sz w:val="28"/>
                            <w:szCs w:val="28"/>
                            <w:lang w:val="ru-RU" w:eastAsia="en-US" w:bidi="ar-SA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R</m:t>
                    </m:r>
                    <m:ctrlPr>
                      <w:rPr>
                        <w:rFonts w:hint="default" w:ascii="Cambria Math" w:hAnsi="Cambria Math"/>
                        <w:b w:val="0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den>
                </m:f>
              </m:oMath>
            </m:oMathPara>
          </w:p>
        </w:tc>
        <w:tc>
          <w:tcPr>
            <w:tcW w:w="570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(3)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3 — Мощности резисторов</w:t>
      </w:r>
    </w:p>
    <w:tbl>
      <w:tblPr>
        <w:tblStyle w:val="7"/>
        <w:tblW w:w="101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4"/>
        <w:gridCol w:w="2534"/>
        <w:gridCol w:w="2534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Элемент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Количество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Значение мощности, Вт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Σ, 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MF-25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0.167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0.334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CF-25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16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0.025</w:t>
            </w:r>
          </w:p>
        </w:tc>
        <w:tc>
          <w:tcPr>
            <w:tcW w:w="25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0.4</w:t>
            </w:r>
          </w:p>
        </w:tc>
      </w:tr>
    </w:tbl>
    <w:p>
      <w:pPr>
        <w:spacing w:after="12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Потребляемая мощность схемы рассчитывается по формуле 4.</w:t>
      </w:r>
    </w:p>
    <w:tbl>
      <w:tblPr>
        <w:tblStyle w:val="7"/>
        <w:tblpPr w:leftFromText="180" w:rightFromText="180" w:vertAnchor="text" w:horzAnchor="page" w:tblpX="1383" w:tblpY="395"/>
        <w:tblOverlap w:val="never"/>
        <w:tblW w:w="1019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"/>
        <w:gridCol w:w="9019"/>
        <w:gridCol w:w="5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5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24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19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24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lang w:val="ru-RU" w:eastAsia="en-US" w:bidi="ar-SA"/>
                      </w:rPr>
                      <m:t>Σ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=</m:t>
                </m:r>
                <m:r>
                  <m:rPr>
                    <m:sty m:val="p"/>
                  </m:rPr>
                  <w:rPr>
                    <w:rFonts w:hint="default" w:ascii="Times New Roman" w:hAnsi="Times New Roman" w:cs="Times New Roman"/>
                    <w:sz w:val="28"/>
                    <w:szCs w:val="28"/>
                    <w:vertAlign w:val="baseline"/>
                  </w:rPr>
                  <m:t>Σ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S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 +</m:t>
                </m:r>
                <m:r>
                  <m:rPr>
                    <m:sty m:val="p"/>
                  </m:rPr>
                  <w:rPr>
                    <w:rFonts w:hint="default" w:ascii="Times New Roman" w:hAnsi="Times New Roman" w:cs="Times New Roman"/>
                    <w:sz w:val="28"/>
                    <w:szCs w:val="28"/>
                    <w:vertAlign w:val="baseline"/>
                  </w:rPr>
                  <m:t>Σ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D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585" w:type="dxa"/>
            <w:tcBorders>
              <w:tl2br w:val="nil"/>
              <w:tr2bl w:val="nil"/>
            </w:tcBorders>
          </w:tcPr>
          <w:p>
            <w:pPr>
              <w:widowControl w:val="0"/>
              <w:spacing w:after="120" w:line="24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(4)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Статическую мощность можно рассчитать по формуле 5, динамическую </w:t>
      </w:r>
      <w:r>
        <w:rPr>
          <w:rFonts w:hint="default" w:ascii="Times New Roman" w:hAnsi="Times New Roman"/>
          <w:sz w:val="28"/>
          <w:szCs w:val="28"/>
          <w:lang w:val="ru-RU"/>
        </w:rPr>
        <w:t>— по формуле 6.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8"/>
        <w:gridCol w:w="8757"/>
        <w:gridCol w:w="5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" w:type="dxa"/>
            <w:tcBorders>
              <w:bottom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29" w:type="dxa"/>
            <w:tcBorders>
              <w:bottom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S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= 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U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cc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>∗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I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cc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</m:oMath>
            </m:oMathPara>
          </w:p>
        </w:tc>
        <w:tc>
          <w:tcPr>
            <w:tcW w:w="570" w:type="dxa"/>
            <w:tcBorders>
              <w:bottom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(5)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8" w:type="dxa"/>
            <w:tcBorders>
              <w:top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</w:p>
        </w:tc>
        <w:tc>
          <w:tcPr>
            <w:tcW w:w="9029" w:type="dxa"/>
            <w:tcBorders>
              <w:top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D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 xml:space="preserve">= 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C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PD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 w:bidi="ar-SA"/>
                  </w:rPr>
                  <m:t>∗</m:t>
                </m:r>
                <m:sSub>
                  <m:sSubP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SubPr>
                  <m:e>
                    <m:sSubSup>
                      <m:sSubSupP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U</m:t>
                        </m: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en-US" w:eastAsia="en-US" w:bidi="ar-SA"/>
                          </w:rPr>
                          <m:t>cc</m:t>
                        </m: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/>
                            <w:sz w:val="28"/>
                            <w:szCs w:val="28"/>
                            <w:lang w:val="ru-RU" w:eastAsia="en-US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/>
                            <w:i w:val="0"/>
                            <w:sz w:val="28"/>
                            <w:szCs w:val="28"/>
                            <w:lang w:val="en-US" w:eastAsia="en-US" w:bidi="ar-SA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ru-RU" w:eastAsia="en-US" w:bidi="ar-SA"/>
                      </w:rPr>
                      <m:t xml:space="preserve"> ∗</m:t>
                    </m:r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F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/>
                        <w:sz w:val="28"/>
                        <w:szCs w:val="28"/>
                        <w:lang w:val="en-US" w:eastAsia="en-US" w:bidi="ar-SA"/>
                      </w:rPr>
                      <m:t>IN</m:t>
                    </m:r>
                    <m:ctrlPr>
                      <w:rPr>
                        <w:rFonts w:hint="default" w:ascii="Cambria Math" w:hAnsi="Cambria Math"/>
                        <w:i w:val="0"/>
                        <w:sz w:val="28"/>
                        <w:szCs w:val="28"/>
                        <w:lang w:val="ru-RU" w:eastAsia="en-US" w:bidi="ar-SA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en-US" w:eastAsia="en-US" w:bidi="ar-SA"/>
                  </w:rPr>
                  <m:t xml:space="preserve"> </m:t>
                </m:r>
              </m:oMath>
            </m:oMathPara>
          </w:p>
        </w:tc>
        <w:tc>
          <w:tcPr>
            <w:tcW w:w="570" w:type="dxa"/>
            <w:tcBorders>
              <w:top w:val="nil"/>
              <w:tl2br w:val="nil"/>
              <w:tr2bl w:val="nil"/>
            </w:tcBorders>
          </w:tcPr>
          <w:p>
            <w:pPr>
              <w:widowControl w:val="0"/>
              <w:spacing w:after="120" w:line="360" w:lineRule="auto"/>
              <w:jc w:val="both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(6)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Значения для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CD74HC4067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вынесем в таблицу 4.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Таблица 4 — Подсчет мощности микросхемы CD74HC4067</w:t>
      </w:r>
    </w:p>
    <w:tbl>
      <w:tblPr>
        <w:tblStyle w:val="7"/>
        <w:tblW w:w="101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4"/>
        <w:gridCol w:w="1216"/>
        <w:gridCol w:w="1230"/>
        <w:gridCol w:w="1222"/>
        <w:gridCol w:w="1216"/>
        <w:gridCol w:w="1213"/>
        <w:gridCol w:w="1211"/>
        <w:gridCol w:w="1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1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cc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В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I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cc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>μ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А</w:t>
            </w:r>
          </w:p>
        </w:tc>
        <w:tc>
          <w:tcPr>
            <w:tcW w:w="123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S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мВт</w:t>
            </w:r>
          </w:p>
        </w:tc>
        <w:tc>
          <w:tcPr>
            <w:tcW w:w="1222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C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PD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пФ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  <w:oMath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F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IN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МГц</w:t>
            </w:r>
          </w:p>
        </w:tc>
        <w:tc>
          <w:tcPr>
            <w:tcW w:w="1213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  <w:oMath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D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  <w:t>мВт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  <w:oMath/>
              </w:rPr>
            </w:pPr>
            <w:r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en-US" w:eastAsia="en-US" w:bidi="ar-SA"/>
              </w:rPr>
              <w:t>N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i w:val="0"/>
                <w:sz w:val="28"/>
                <w:szCs w:val="28"/>
                <w:lang w:val="ru-RU" w:eastAsia="en-US" w:bidi="ar-SA"/>
              </w:rPr>
            </w:pPr>
            <m:oMath>
              <m:sSub>
                <m:sSubP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 w:eastAsia="en-US" w:bidi="ar-SA"/>
                    </w:rPr>
                    <m:t>P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ru-RU" w:eastAsia="en-US" w:bidi="ar-SA"/>
                    </w:rPr>
                    <m:t>Σ</m:t>
                  </m:r>
                  <m:ctrlPr>
                    <w:rPr>
                      <w:rFonts w:hint="default" w:ascii="Cambria Math" w:hAnsi="Cambria Math" w:cs="Times New Roman"/>
                      <w:i w:val="0"/>
                      <w:sz w:val="28"/>
                      <w:szCs w:val="28"/>
                      <w:lang w:val="ru-RU" w:eastAsia="en-US" w:bidi="ar-SA"/>
                    </w:rPr>
                  </m:ctrlPr>
                </m:sub>
              </m:sSub>
            </m:oMath>
            <w:r>
              <w:rPr>
                <w:rFonts w:hint="default" w:ascii="Times New Roman" w:hAnsi="Cambria Math" w:cs="Times New Roman"/>
                <w:i w:val="0"/>
                <w:sz w:val="28"/>
                <w:szCs w:val="28"/>
                <w:lang w:val="ru-RU" w:eastAsia="en-US" w:bidi="ar-SA"/>
              </w:rPr>
              <w:t>, 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1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160</w:t>
            </w:r>
          </w:p>
        </w:tc>
        <w:tc>
          <w:tcPr>
            <w:tcW w:w="123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0.8</w:t>
            </w:r>
          </w:p>
        </w:tc>
        <w:tc>
          <w:tcPr>
            <w:tcW w:w="1222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29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16</w:t>
            </w:r>
          </w:p>
        </w:tc>
        <w:tc>
          <w:tcPr>
            <w:tcW w:w="1213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11.6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12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0.025</w:t>
            </w:r>
          </w:p>
        </w:tc>
      </w:tr>
    </w:tbl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en-US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 w:eastAsia="en-US"/>
        </w:rPr>
        <w:t xml:space="preserve">Arduino Pro Mini 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при питании от 9 В потребляет 0.162 Вт, при питании от 5 В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0.085 Вт. Среди линейки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>данная плата обладает наименьшим энергопотреблением.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Мощности для светодиодов были рассчитаны из вывода формулы 3.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Общая сводка мощностей собрана в таблице 5.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</w:p>
    <w:p>
      <w:pPr>
        <w:spacing w:after="12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Таблица 5 </w:t>
      </w:r>
      <w:r>
        <w:rPr>
          <w:rFonts w:hint="default" w:ascii="Times New Roman" w:hAnsi="Times New Roman"/>
          <w:sz w:val="28"/>
          <w:szCs w:val="28"/>
          <w:lang w:val="ru-RU"/>
        </w:rPr>
        <w:t>— Подсчет мощности электрической схемы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2"/>
        <w:gridCol w:w="4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Элемент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Мощность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  <w:t xml:space="preserve">, </w:t>
            </w: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  <w:t>Arduino Pro Mini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  <w:t>0.162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en-US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/>
              </w:rPr>
              <w:t>CD74HC4067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MF-25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0.334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CF-25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  <w:t>GNL-3012HD</w:t>
            </w:r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0.084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8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/>
                <w:sz w:val="28"/>
                <w:szCs w:val="28"/>
                <w:lang w:val="ru-RU" w:eastAsia="en-US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8"/>
                    <w:szCs w:val="28"/>
                    <w:lang w:val="ru-RU" w:eastAsia="en-US"/>
                  </w:rPr>
                  <m:t>Σ</m:t>
                </m:r>
              </m:oMath>
            </m:oMathPara>
          </w:p>
        </w:tc>
        <w:tc>
          <w:tcPr>
            <w:tcW w:w="5069" w:type="dxa"/>
          </w:tcPr>
          <w:p>
            <w:pPr>
              <w:widowControl w:val="0"/>
              <w:spacing w:after="120" w:line="360" w:lineRule="auto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  <w:t>1.005 Вт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1.6 Программирование аппаратной части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Язык программирования Arduino называется Arduino C и представляет собой язык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"https://ru.wikipedia.org/wiki/C++" \o "C++"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C++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 с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"https://ru.wikipedia.org/wiki/%D0%A4%D1%80%D0%B5%D0%B9%D0%BC%D0%B2%D0%BE%D1%80%D0%BA" \o "Фреймворк"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фреймворком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"https://en.wikipedia.org/wiki/Wiring_(development_platform)" \o "en:Wiring (development platform)"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Wiring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"https://ru.wikipedia.org/wiki/Arduino" \l "cite_note-17"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, Он имеет некоторые отличия по части написания кода, который компилируется и собирается с помощью 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ru-RU"/>
        </w:rPr>
        <w:instrText xml:space="preserve"> HYPERLINK "https://ru.wikipedia.org/wiki/GNU_Compiler_Collection" \o "GNU Compiler Collection" </w:instrTex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sz w:val="28"/>
          <w:szCs w:val="28"/>
          <w:lang w:val="ru-RU"/>
        </w:rPr>
        <w:t>avr-gcc</w:t>
      </w:r>
      <w:r>
        <w:rPr>
          <w:rFonts w:hint="default" w:ascii="Times New Roman" w:hAnsi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sz w:val="28"/>
          <w:szCs w:val="28"/>
          <w:lang w:val="ru-RU"/>
        </w:rPr>
        <w:t>, с особенностями, облегчающими написание работающей программы — имеется набор библиотек, включающий в себя функции и объекты.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Программирование микроконтроллера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ATmega328 было произведено с помощью среды разработки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Arduino IDE.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Все микроконтроллеры от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Arduino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имеют специальный загрузчик, созданный на основе Atmel AVR Application Note AN109. Этот загрузчик может работать через интерфейс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USB,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 его помощью производилось программирование.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Работу программы можно представить в виде конечного автомата из рисунка н.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spacing w:after="120" w:line="360" w:lineRule="auto"/>
        <w:ind w:firstLine="709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Рисунок н </w:t>
      </w:r>
      <w:r>
        <w:rPr>
          <w:rFonts w:hint="default" w:ascii="Times New Roman" w:hAnsi="Times New Roman"/>
          <w:sz w:val="28"/>
          <w:szCs w:val="28"/>
          <w:lang w:val="ru-RU"/>
        </w:rPr>
        <w:t>— Автомат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===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en-US"/>
        </w:rPr>
        <w:t>Описание протокола общения с телефоном===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 w:eastAsia="en-US"/>
        </w:rPr>
        <w:t xml:space="preserve">В алгоритме работы можно выделить два блока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считывание значений и анализ полученных результатов. 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первом блоке в цикле для каждой линии необходимо было совершить следующие действия:</w:t>
      </w:r>
    </w:p>
    <w:p>
      <w:pPr>
        <w:numPr>
          <w:ilvl w:val="0"/>
          <w:numId w:val="6"/>
        </w:num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Подать напряжение на линию питания.</w:t>
      </w:r>
    </w:p>
    <w:p>
      <w:pPr>
        <w:numPr>
          <w:ilvl w:val="0"/>
          <w:numId w:val="6"/>
        </w:num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Считать 16 значений напряжения с 16 точек, заполнить логическую матрицу </w:t>
      </w:r>
      <w:r>
        <w:rPr>
          <w:rFonts w:hint="default" w:ascii="Times New Roman" w:hAnsi="Times New Roman"/>
          <w:sz w:val="28"/>
          <w:szCs w:val="28"/>
          <w:lang w:val="ru-RU"/>
        </w:rPr>
        <w:t>— матрицу из 256 значений, в которой «1» означает значение выше некоторого минимального значения напряжения, «0» же означает значение ниже этого</w:t>
      </w:r>
      <w:r>
        <w:rPr>
          <w:rFonts w:hint="default" w:ascii="Times New Roman" w:hAnsi="Times New Roman"/>
          <w:sz w:val="28"/>
          <w:szCs w:val="28"/>
          <w:lang w:val="ru-RU" w:eastAsia="en-US"/>
        </w:rPr>
        <w:t>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Дополнительно для отладки сохраняется матрица значений напряжения, которые мат считывает с аналогового входа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при подключении через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USB-UART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связи через </w:t>
      </w:r>
      <w:r>
        <w:rPr>
          <w:rFonts w:hint="default" w:ascii="Times New Roman" w:hAnsi="Times New Roman"/>
          <w:sz w:val="28"/>
          <w:szCs w:val="28"/>
          <w:lang w:val="en-US"/>
        </w:rPr>
        <w:t>COM-</w:t>
      </w:r>
      <w:r>
        <w:rPr>
          <w:rFonts w:hint="default" w:ascii="Times New Roman" w:hAnsi="Times New Roman"/>
          <w:sz w:val="28"/>
          <w:szCs w:val="28"/>
          <w:lang w:val="ru-RU"/>
        </w:rPr>
        <w:t>порт эти значения передавались на компьютер.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В блоке анализа производится оценка логической матрицы. Изначально в коде задана линия, при нажатии до которой макетный образец должен подавать напряжение на зеленый светодиод, на остальные же </w:t>
      </w:r>
      <w:r>
        <w:rPr>
          <w:rFonts w:hint="default" w:ascii="Times New Roman" w:hAnsi="Times New Roman"/>
          <w:sz w:val="28"/>
          <w:szCs w:val="28"/>
          <w:lang w:val="ru-RU"/>
        </w:rPr>
        <w:t>— на красный. Сравнив единицы из матрицы с необходимыми точками, система выдает ответный сигнал.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====схемы алгоритмов и их описания===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1.7 Подключение аппаратной части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Схема подключения к мату на основе материала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en-US"/>
        </w:rPr>
        <w:t>Velostat</w:t>
      </w: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 представлена на рисунке 19.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36285" cy="2832100"/>
            <wp:effectExtent l="0" t="0" r="5715" b="0"/>
            <wp:docPr id="26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19 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Схема подключения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Внешний вид макетного образца представлен на рисунке 20.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drawing>
          <wp:inline distT="0" distB="0" distL="114300" distR="114300">
            <wp:extent cx="5744210" cy="2099310"/>
            <wp:effectExtent l="0" t="0" r="889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20 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Макетный образец</w:t>
      </w:r>
    </w:p>
    <w:p>
      <w:pPr>
        <w:spacing w:after="120" w:line="360" w:lineRule="auto"/>
        <w:ind w:firstLine="709"/>
        <w:jc w:val="both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На рисунке 21 показано строение самого мата.</w:t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17315" cy="5225415"/>
            <wp:effectExtent l="0" t="0" r="6985" b="6985"/>
            <wp:docPr id="27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522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 w:line="360" w:lineRule="auto"/>
        <w:ind w:firstLine="709"/>
        <w:jc w:val="center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21 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Внутреннее содержимое мата — линии медной ленты и </w:t>
      </w:r>
      <w:r>
        <w:rPr>
          <w:rFonts w:hint="default" w:ascii="Times New Roman" w:hAnsi="Times New Roman"/>
          <w:sz w:val="28"/>
          <w:szCs w:val="28"/>
          <w:lang w:val="en-US"/>
        </w:rPr>
        <w:t>Velostat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 Программная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2.1 Анализ задания и выбор технологии, языка и среды разработки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Программная система была разработана с использованием объектно-ориентированного подхода —  возможность четко выразить классы предметной области и особенности разработки под мобильное приложение доказали его  оптимальность.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Исходя из представленного на рисунке 1 соотношения используемых мобильных операционных систем, приложение было создано под ОС Android[7].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53560" cy="3444875"/>
            <wp:effectExtent l="0" t="0" r="2540" b="9525"/>
            <wp:docPr id="31" name="Изображение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Рисунок 1 — Процентное соотношение используемых мобильных операционных систем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Особенностью ОС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является то, что в один момент времени существует множество устройств, на которых установлены разные версии операционной системы. Так, еще до выхода Android 11 предыдущая версия Android 10 использовалась примерно 8,2% устройств[9]. Исходя из данных, представленных на рисунке 2, а также используемых элементов пользовательского интерфейса, было принято решение провести разработку под Android версии 5.0.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181600" cy="5689600"/>
            <wp:effectExtent l="0" t="0" r="0" b="0"/>
            <wp:docPr id="3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Рисунок 2 — Распределение версий ОС по охвату 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Одной из лучших IDE для работы с платформой Android является Android Studio[6]. Она предлагается в виде пакета вместе с Android SDK. Разработчик получает все необходимое для того, чтобы создать приложение под данную операционную систему — от визуального конструктора для верстки страниц до эмуляторов различных устройств с ОС Android.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Android Studio поддерживает два официальных языка разработки — Java и Kotlin[9]. Также он способен поддерживать и другие языки программирования (к примеру, C/C++, C#).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===обоснование котлина==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bookmarkStart w:id="1" w:name="_GoBack"/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B16F98"/>
    <w:multiLevelType w:val="singleLevel"/>
    <w:tmpl w:val="B5B16F9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EE84711"/>
    <w:multiLevelType w:val="singleLevel"/>
    <w:tmpl w:val="CEE847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4853D26"/>
    <w:multiLevelType w:val="singleLevel"/>
    <w:tmpl w:val="04853D2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B9D371F"/>
    <w:multiLevelType w:val="singleLevel"/>
    <w:tmpl w:val="4B9D371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7DE59EE"/>
    <w:multiLevelType w:val="singleLevel"/>
    <w:tmpl w:val="57DE59E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C9DE815"/>
    <w:multiLevelType w:val="singleLevel"/>
    <w:tmpl w:val="6C9DE81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2B1294"/>
    <w:rsid w:val="11181530"/>
    <w:rsid w:val="11716578"/>
    <w:rsid w:val="157C7EB0"/>
    <w:rsid w:val="1C8A2C81"/>
    <w:rsid w:val="21622E44"/>
    <w:rsid w:val="26CF2A62"/>
    <w:rsid w:val="28A75AAA"/>
    <w:rsid w:val="28C511D1"/>
    <w:rsid w:val="297322D6"/>
    <w:rsid w:val="305A2E0B"/>
    <w:rsid w:val="4E6B2AFA"/>
    <w:rsid w:val="51E2062E"/>
    <w:rsid w:val="538D527E"/>
    <w:rsid w:val="639A4674"/>
    <w:rsid w:val="760A40D1"/>
    <w:rsid w:val="76CD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2021-07-07T11:02:00Z</dcterms:created>
  <dc:creator>Moroz</dc:creator>
  <cp:lastModifiedBy>google1581861332</cp:lastModifiedBy>
  <dcterms:modified xsi:type="dcterms:W3CDTF">2022-02-05T14:11:54Z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1A26D229DA694892907A58392B6ECE82</vt:lpwstr>
  </property>
</Properties>
</file>