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760" w:line="279.84" w:lineRule="auto"/>
        <w:rPr>
          <w:rFonts w:ascii="Roboto" w:cs="Roboto" w:eastAsia="Roboto" w:hAnsi="Roboto"/>
          <w:color w:val="172b4d"/>
          <w:sz w:val="79"/>
          <w:szCs w:val="79"/>
        </w:rPr>
      </w:pPr>
      <w:bookmarkStart w:colFirst="0" w:colLast="0" w:name="_gci8a71b2ml4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79"/>
          <w:szCs w:val="79"/>
          <w:rtl w:val="0"/>
        </w:rPr>
        <w:t xml:space="preserve">Отчет о тестировании итогового проекта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otv4lkppc3x6" w:id="1"/>
      <w:bookmarkEnd w:id="1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Время затраченное на выполнение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Проект был сделан за 4 дня.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69jaow7qhmdb" w:id="2"/>
      <w:bookmarkEnd w:id="2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Виды проведённого  тестирования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Smoke-тестирование, тестирование API, функциональное тестирование, приемочное тестирование, регрессионное тестирование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uyr5s35pu3h8" w:id="3"/>
      <w:bookmarkEnd w:id="3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Тест-кейсы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Было создано 3 тест-сьюта: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Приемочные тест-кейсы;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Smoke-тесты;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172b4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Function testing;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155cc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Тест-кейсы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xza8lef5sxel" w:id="4"/>
      <w:bookmarkEnd w:id="4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Чек-листы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Для функционального тестирования был создан чек-лист: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155cc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Чек-лист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Для регрессионного тестирования был создан чек-лист: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155cc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Чек-лист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spixshoz77ch" w:id="5"/>
      <w:bookmarkEnd w:id="5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Результаты тест-ранов</w:t>
      </w:r>
    </w:p>
    <w:p w:rsidR="00000000" w:rsidDel="00000000" w:rsidP="00000000" w:rsidRDefault="00000000" w:rsidRPr="00000000" w14:paraId="00000012">
      <w:pPr>
        <w:pStyle w:val="Heading2"/>
        <w:spacing w:line="411.35999999999996" w:lineRule="auto"/>
        <w:ind w:left="-180" w:right="-180" w:firstLine="0"/>
        <w:rPr/>
      </w:pPr>
      <w:bookmarkStart w:colFirst="0" w:colLast="0" w:name="_utklkp2huiv5" w:id="6"/>
      <w:bookmarkEnd w:id="6"/>
      <w:r w:rsidDel="00000000" w:rsidR="00000000" w:rsidRPr="00000000">
        <w:rPr>
          <w:rtl w:val="0"/>
        </w:rPr>
        <w:t xml:space="preserve">Приемочный тест-ран</w:t>
      </w:r>
    </w:p>
    <w:p w:rsidR="00000000" w:rsidDel="00000000" w:rsidP="00000000" w:rsidRDefault="00000000" w:rsidRPr="00000000" w14:paraId="00000013">
      <w:pPr>
        <w:spacing w:after="360" w:before="360" w:line="377.14285714285717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</w:rPr>
        <w:drawing>
          <wp:inline distB="114300" distT="114300" distL="114300" distR="114300">
            <wp:extent cx="5731200" cy="2857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В данном тест-ране обнаружен критический баг.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Результат тест-рана: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https://app.qase.io/public/report/10d76534b646d929218b365ebc13f626b33b9fb5</w:t>
      </w:r>
    </w:p>
    <w:p w:rsidR="00000000" w:rsidDel="00000000" w:rsidP="00000000" w:rsidRDefault="00000000" w:rsidRPr="00000000" w14:paraId="00000017">
      <w:pPr>
        <w:spacing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line="411.35999999999996" w:lineRule="auto"/>
        <w:ind w:left="-180" w:right="-180" w:firstLine="0"/>
        <w:rPr/>
      </w:pPr>
      <w:bookmarkStart w:colFirst="0" w:colLast="0" w:name="_u6j0t53v802z" w:id="7"/>
      <w:bookmarkEnd w:id="7"/>
      <w:r w:rsidDel="00000000" w:rsidR="00000000" w:rsidRPr="00000000">
        <w:rPr>
          <w:rtl w:val="0"/>
        </w:rPr>
        <w:t xml:space="preserve">Тест-ран smoke-тестирования</w:t>
      </w: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Результат тест-рана: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https://app.qase.io/public/report/59c3dc0228055e2f85693cd1f0d81bd72a2df460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x1e7se2zpyoo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sifag2myfepg" w:id="9"/>
      <w:bookmarkEnd w:id="9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Тестирование API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 тест-рана: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https://app.qase.io/public/report/bad40c49f9c513193b6df4e02d999a55c0b2a454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ks5jsefwyvup" w:id="10"/>
      <w:bookmarkEnd w:id="10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Обнаруженные баги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Было обнаружено 3 бага, 1 с высоким приоритетом, 2 с низким приоритетом.</w:t>
      </w:r>
    </w:p>
    <w:p w:rsidR="00000000" w:rsidDel="00000000" w:rsidP="00000000" w:rsidRDefault="00000000" w:rsidRPr="00000000" w14:paraId="00000023">
      <w:pPr>
        <w:spacing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Баги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6.7334699600907"/>
        <w:gridCol w:w="4994.940783087046"/>
        <w:gridCol w:w="1483.6457771545681"/>
        <w:gridCol w:w="1570.1917808219177"/>
        <w:tblGridChange w:id="0">
          <w:tblGrid>
            <w:gridCol w:w="976.7334699600907"/>
            <w:gridCol w:w="4994.940783087046"/>
            <w:gridCol w:w="1483.6457771545681"/>
            <w:gridCol w:w="1570.19178082191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Ключ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IY1-3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Нет возможности создавать маркдауны в описании при создании личного события в расписании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Low" id="2" name="image2.png"/>
                  <a:graphic>
                    <a:graphicData uri="http://schemas.openxmlformats.org/drawingml/2006/picture">
                      <pic:pic>
                        <pic:nvPicPr>
                          <pic:cNvPr descr="Low"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a6785"/>
                <w:sz w:val="17"/>
                <w:szCs w:val="17"/>
                <w:rtl w:val="0"/>
              </w:rPr>
              <w:t xml:space="preserve">К ВЫПОЛНЕНИЮ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IY1-2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Отображаются лишь 500 символов в описании при заполнении формы личного события в расписании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Low" id="3" name="image3.png"/>
                  <a:graphic>
                    <a:graphicData uri="http://schemas.openxmlformats.org/drawingml/2006/picture">
                      <pic:pic>
                        <pic:nvPicPr>
                          <pic:cNvPr descr="Low"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a6785"/>
                <w:sz w:val="17"/>
                <w:szCs w:val="17"/>
                <w:rtl w:val="0"/>
              </w:rPr>
              <w:t xml:space="preserve">К ВЫПОЛНЕНИЮ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IY1-1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Нет возможности выбора прошедшей даты при создании личного события в расписании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High" id="1" name="image1.png"/>
                  <a:graphic>
                    <a:graphicData uri="http://schemas.openxmlformats.org/drawingml/2006/picture">
                      <pic:pic>
                        <pic:nvPicPr>
                          <pic:cNvPr descr="High"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a6785"/>
                <w:sz w:val="17"/>
                <w:szCs w:val="17"/>
                <w:rtl w:val="0"/>
              </w:rPr>
              <w:t xml:space="preserve">К ВЫПОЛНЕНИЮ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Проблем: 3 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Обновить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" w:cs="Roboto" w:eastAsia="Roboto" w:hAnsi="Roboto"/>
          <w:b w:val="1"/>
          <w:color w:val="172b4d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46"/>
          <w:szCs w:val="46"/>
          <w:rtl w:val="0"/>
        </w:rPr>
        <w:t xml:space="preserve">Вывод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При тестировании API все задачи поставленные стейкхолдером были выполнены. Критичных багов на данных локациях не обнаружены. Со стороны backend продукт готов к релизу.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Результат тест-рана: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https://app.qase.io/public/report/bad40c49f9c513193b6df4e02d999a55c0b2a454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Со стороны frontend обнаружены критические баги. Данный продукт не готов к выпуску, так как одна из основных функций, требуемых стейкхолдером, не работает, а именно возможность создания всех прошедших событий в конце месяца.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В данном тест-ране обнаружен критический баг.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Результат тест-рана: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https://app.qase.io/public/report/10d76534b646d929218b365ebc13f626b33b9fb5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Перед сдачей продукта в релиз следует сперва устранить следующие баги: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11.35999999999996" w:lineRule="auto"/>
        <w:ind w:left="72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Нет возможности выбора прошедшей даты при создании личного события в расписании;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35999999999996" w:lineRule="auto"/>
        <w:ind w:left="72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Нет возможности создавать маркдауны в описании при создании личного события в расписании;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11.35999999999996" w:lineRule="auto"/>
        <w:ind w:left="72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Отображаются лишь 500 символов в описании при заполнении формы личного события в расписании;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Данный функционал не работает, в связи с чем, требуется доработка.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21" Type="http://schemas.openxmlformats.org/officeDocument/2006/relationships/hyperlink" Target="https://qa-bug-report-morozov.atlassian.net/issues/?jql=created+%3E%3D+-30d+AND+project+%3D+IY1+AND+issuetype+%3D+Bug+order+by+created+DESC++&amp;src=confmacro" TargetMode="External"/><Relationship Id="rId13" Type="http://schemas.openxmlformats.org/officeDocument/2006/relationships/hyperlink" Target="https://qa-bug-report-morozov.atlassian.net/browse/IY1-3" TargetMode="External"/><Relationship Id="rId12" Type="http://schemas.openxmlformats.org/officeDocument/2006/relationships/hyperlink" Target="https://qa-bug-report-morozov.atlassian.net/browse/IY1-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qa-bug-report-morozov.atlassian.net/browse/IY1-2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hyperlink" Target="https://qa-bug-report-morozov.atlassian.net/browse/IY1-2" TargetMode="External"/><Relationship Id="rId5" Type="http://schemas.openxmlformats.org/officeDocument/2006/relationships/styles" Target="styles.xml"/><Relationship Id="rId19" Type="http://schemas.openxmlformats.org/officeDocument/2006/relationships/hyperlink" Target="https://qa-bug-report-morozov.atlassian.net/browse/IY1-1" TargetMode="External"/><Relationship Id="rId6" Type="http://schemas.openxmlformats.org/officeDocument/2006/relationships/hyperlink" Target="https://app.qase.io/project/CW?suite=2" TargetMode="External"/><Relationship Id="rId18" Type="http://schemas.openxmlformats.org/officeDocument/2006/relationships/hyperlink" Target="https://qa-bug-report-morozov.atlassian.net/browse/IY1-1" TargetMode="External"/><Relationship Id="rId7" Type="http://schemas.openxmlformats.org/officeDocument/2006/relationships/hyperlink" Target="https://docs.google.com/spreadsheets/d/1GORqIZpg3zJhNGfPDxbHQ9CrHsmVLEp4IYt4aLJdOrU/edit?usp=sharing" TargetMode="External"/><Relationship Id="rId8" Type="http://schemas.openxmlformats.org/officeDocument/2006/relationships/hyperlink" Target="https://docs.google.com/spreadsheets/d/1URQ0MgJhc8q3kaB3W0ppmvv7IlHpAk61dor63Q7ZVZ8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