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A4BEC">
      <w:pPr>
        <w:pStyle w:val="12"/>
        <w:spacing w:before="30" w:beforeAutospacing="0" w:after="15" w:afterAutospacing="0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65D6647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ДЕПАРТАМЕНТ ОБРАЗОВАНИЯ И НАУКИ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ТЮМЕНСКОЙ ОБЛАСТИ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Государственное автономное профессиональное учреждение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Тюменской области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«ТЮМЕНСКИЙ ТЕХНИКУМ СТРОИТЕЛЬНОЙ ИНДУСТРИИ И ГОРОДСКОГО ХОЗЯЙСТВА»</w:t>
      </w:r>
    </w:p>
    <w:p w14:paraId="5D90C671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D49D17C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4F6BFF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Курсовой проект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 МДК  05.02 Разработка кода информационных систем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«Проектирование ИС «Спорткомплекс»»</w:t>
      </w:r>
    </w:p>
    <w:p w14:paraId="304134F6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38FA8C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38A22C6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B8E1B3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Выполнил: Морозова К.В.</w:t>
      </w:r>
    </w:p>
    <w:p w14:paraId="59AC9E9D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Студент 2 курса</w:t>
      </w:r>
    </w:p>
    <w:p w14:paraId="24FE4FE8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Очной формы обучения</w:t>
      </w:r>
    </w:p>
    <w:p w14:paraId="13EB2EE2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Группы ИСиП 24-9-1</w:t>
      </w:r>
    </w:p>
    <w:p w14:paraId="2F43DB4E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Подпись__________</w:t>
      </w:r>
    </w:p>
    <w:p w14:paraId="5D7231E5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CFBA9E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Проверил: Гончарова Т.В.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Должность: преподаватель проф. дисциплин</w:t>
      </w:r>
    </w:p>
    <w:p w14:paraId="4151F155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Оценка: _____Дата: _____</w:t>
      </w:r>
    </w:p>
    <w:p w14:paraId="3696B4A2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Подпись__________</w:t>
      </w:r>
    </w:p>
    <w:p w14:paraId="7FA97668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E470AE">
      <w:pPr>
        <w:spacing w:line="360" w:lineRule="auto"/>
        <w:ind w:left="6096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023E2A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DF5D47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22ECE4A">
      <w:pPr>
        <w:spacing w:line="360" w:lineRule="auto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Тюмень 2026</w:t>
      </w:r>
    </w:p>
    <w:p w14:paraId="6D4FE57B">
      <w:pPr>
        <w:jc w:val="center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СОДЕРЖАНИЕ</w:t>
      </w:r>
    </w:p>
    <w:sdt>
      <w:sdtPr>
        <w:rPr>
          <w:rFonts w:ascii="SimSun" w:hAnsi="SimSun" w:eastAsia="SimSun"/>
          <w:color w:val="000000" w:themeColor="text1"/>
          <w:sz w:val="21"/>
          <w14:textFill>
            <w14:solidFill>
              <w14:schemeClr w14:val="tx1"/>
            </w14:solidFill>
          </w14:textFill>
        </w:rPr>
        <w:id w:val="147473796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sdtEndPr>
      <w:sdtContent>
        <w:p w14:paraId="63A37C89">
          <w:pPr>
            <w:jc w:val="center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</w:p>
        <w:p w14:paraId="290E6BE3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_Toc22735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В</w:t>
          </w:r>
          <w:r>
            <w:rPr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>ведение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_Toc22735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80D9B37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_Toc27065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 А</w:t>
          </w:r>
          <w:r>
            <w:rPr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>нализ</w:t>
          </w:r>
          <w:r>
            <w:rPr>
              <w:rFonts w:hint="default"/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 xml:space="preserve"> предметной области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_Toc27065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27BE79C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_Toc8105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1.1 Описание предметной обла</w:t>
          </w:r>
          <w:r>
            <w:rPr>
              <w:rFonts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сти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_Toc8105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6C37831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_Toc17663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1.2 Описание категорий пользователей, их запросов и сообщений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_Toc17663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9987165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_Toc15359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1.3 Описание входных, выходных документов и сообщений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_Toc15359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E4AD7D8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_Toc11429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1.4 Сравнение систем</w:t>
          </w:r>
          <w:r>
            <w:rPr>
              <w:color w:val="000000" w:themeColor="text1"/>
              <w:lang w:val="ru"/>
              <w14:textFill>
                <w14:solidFill>
                  <w14:schemeClr w14:val="tx1"/>
                </w14:solidFill>
              </w14:textFill>
            </w:rPr>
            <w:t>–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аналогов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_Toc11429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AFCC365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_Toc31150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:szCs w:val="28"/>
              <w:lang w:val="en-US"/>
              <w14:textFill>
                <w14:solidFill>
                  <w14:schemeClr w14:val="tx1"/>
                </w14:solidFill>
              </w14:textFill>
            </w:rPr>
            <w:t xml:space="preserve">2. 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Ф</w:t>
          </w:r>
          <w:r>
            <w:rPr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>ункциональная</w:t>
          </w:r>
          <w:r>
            <w:rPr>
              <w:rFonts w:hint="default"/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 xml:space="preserve"> модель предметной области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_Toc31150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10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43255E6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_Toc5590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2.1 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Модель предметной области в нотации </w:t>
          </w:r>
          <w:r>
            <w:rPr>
              <w:color w:val="000000" w:themeColor="text1"/>
              <w:lang w:val="en-US"/>
              <w14:textFill>
                <w14:solidFill>
                  <w14:schemeClr w14:val="tx1"/>
                </w14:solidFill>
              </w14:textFill>
            </w:rPr>
            <w:t>IDEF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0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_Toc5590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10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56664D7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_Toc22282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2.2 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Модель предметной области в нотации </w:t>
          </w:r>
          <w:r>
            <w:rPr>
              <w:color w:val="000000" w:themeColor="text1"/>
              <w:lang w:val="en-US"/>
              <w14:textFill>
                <w14:solidFill>
                  <w14:schemeClr w14:val="tx1"/>
                </w14:solidFill>
              </w14:textFill>
            </w:rPr>
            <w:t>DFD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_Toc22282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3679649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_Toc13336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 xml:space="preserve">2.3 </w:t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Описание функциональных задач пользователей системы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_Toc13336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74AA142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_Toc21982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t xml:space="preserve">3. 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П</w:t>
          </w:r>
          <w:r>
            <w:rPr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>роектирование</w:t>
          </w:r>
          <w:r>
            <w:rPr>
              <w:rFonts w:hint="default"/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 xml:space="preserve"> информационной системы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_Toc21982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6C50CB6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_Toc13542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3.1 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Диаграмма вариантов использования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_Toc13542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E4A09F3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_Toc15666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3.2 Диаграмма деятельности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_Toc15666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20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FAB136A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_Toc7381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3.3 Диаграмма последовательности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_Toc7381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59E1CDE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_Toc6723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3.4 Диаграмма классов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_Toc6723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1B1755A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_Toc31528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3.5 Создание технического задания на разработку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_Toc31528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C805618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_Toc605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:szCs w:val="28"/>
              <w:lang w:eastAsia="en-US"/>
              <w14:textFill>
                <w14:solidFill>
                  <w14:schemeClr w14:val="tx1"/>
                </w14:solidFill>
              </w14:textFill>
            </w:rPr>
            <w:t xml:space="preserve">4. </w:t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Р</w:t>
          </w:r>
          <w:r>
            <w:rPr>
              <w:color w:val="000000" w:themeColor="text1"/>
              <w:lang w:val="ru-RU" w:eastAsia="en-US"/>
              <w14:textFill>
                <w14:solidFill>
                  <w14:schemeClr w14:val="tx1"/>
                </w14:solidFill>
              </w14:textFill>
            </w:rPr>
            <w:t>азработка</w:t>
          </w:r>
          <w:r>
            <w:rPr>
              <w:rFonts w:hint="default"/>
              <w:color w:val="000000" w:themeColor="text1"/>
              <w:lang w:val="ru-RU" w:eastAsia="en-US"/>
              <w14:textFill>
                <w14:solidFill>
                  <w14:schemeClr w14:val="tx1"/>
                </w14:solidFill>
              </w14:textFill>
            </w:rPr>
            <w:t xml:space="preserve"> базы данных ИС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_Toc605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8CE4B17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_Toc3777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4.1 Создание концептуальной модели данных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_Toc3777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FCA153E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_Toc25724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:lang w:eastAsia="zh-CN"/>
              <w14:textFill>
                <w14:solidFill>
                  <w14:schemeClr w14:val="tx1"/>
                </w14:solidFill>
              </w14:textFill>
            </w:rPr>
            <w:t>4.2 Создание логической модели данных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_Toc25724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388C620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_Toc4042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cs="Times New Roman"/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4.3 Создание физической модели данных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_Toc4042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79F9286">
          <w:pPr>
            <w:pStyle w:val="10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_Toc28881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4.4 Запросы к базе данных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_Toc28881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94BDFEB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_Toc11159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/>
              <w:color w:val="000000" w:themeColor="text1"/>
              <w:szCs w:val="28"/>
              <w:lang w:eastAsia="en-US"/>
              <w14:textFill>
                <w14:solidFill>
                  <w14:schemeClr w14:val="tx1"/>
                </w14:solidFill>
              </w14:textFill>
            </w:rPr>
            <w:t xml:space="preserve">5. </w:t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Р</w:t>
          </w:r>
          <w:r>
            <w:rPr>
              <w:color w:val="000000" w:themeColor="text1"/>
              <w:lang w:val="ru-RU" w:eastAsia="en-US"/>
              <w14:textFill>
                <w14:solidFill>
                  <w14:schemeClr w14:val="tx1"/>
                </w14:solidFill>
              </w14:textFill>
            </w:rPr>
            <w:t>азработка</w:t>
          </w:r>
          <w:r>
            <w:rPr>
              <w:rFonts w:hint="default"/>
              <w:color w:val="000000" w:themeColor="text1"/>
              <w:lang w:val="ru-RU" w:eastAsia="en-US"/>
              <w14:textFill>
                <w14:solidFill>
                  <w14:schemeClr w14:val="tx1"/>
                </w14:solidFill>
              </w14:textFill>
            </w:rPr>
            <w:t xml:space="preserve"> эскизного проекта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_Toc11159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49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E69C943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_Toc3495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:lang w:eastAsia="en-US"/>
              <w14:textFill>
                <w14:solidFill>
                  <w14:schemeClr w14:val="tx1"/>
                </w14:solidFill>
              </w14:textFill>
            </w:rPr>
            <w:t>З</w:t>
          </w:r>
          <w:r>
            <w:rPr>
              <w:color w:val="000000" w:themeColor="text1"/>
              <w:lang w:val="ru-RU" w:eastAsia="en-US"/>
              <w14:textFill>
                <w14:solidFill>
                  <w14:schemeClr w14:val="tx1"/>
                </w14:solidFill>
              </w14:textFill>
            </w:rPr>
            <w:t>аключение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_Toc3495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63B20A8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_Toc27778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С</w:t>
          </w:r>
          <w:r>
            <w:rPr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>писок</w:t>
          </w:r>
          <w:r>
            <w:rPr>
              <w:rFonts w:hint="default"/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 xml:space="preserve"> использованной литературы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_Toc27778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E4DDA95">
          <w:pPr>
            <w:pStyle w:val="9"/>
            <w:tabs>
              <w:tab w:val="right" w:leader="dot" w:pos="9638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_Toc19516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П</w:t>
          </w:r>
          <w:r>
            <w:rPr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>риложение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  <w:r>
            <w:rPr>
              <w:color w:val="000000" w:themeColor="text1"/>
              <w:lang w:val="ru-RU"/>
              <w14:textFill>
                <w14:solidFill>
                  <w14:schemeClr w14:val="tx1"/>
                </w14:solidFill>
              </w14:textFill>
            </w:rPr>
            <w:t>А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_Toc19516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1F5E578">
          <w:pP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367A00D7">
      <w:pPr>
        <w:pStyle w:val="10"/>
        <w:rPr>
          <w:color w:val="000000" w:themeColor="text1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6" w:h="16838"/>
          <w:pgMar w:top="1134" w:right="567" w:bottom="1134" w:left="1701" w:header="720" w:footer="720" w:gutter="0"/>
          <w:cols w:space="0" w:num="1"/>
          <w:titlePg/>
          <w:docGrid w:linePitch="360" w:charSpace="0"/>
        </w:sectPr>
      </w:pPr>
    </w:p>
    <w:p w14:paraId="3BB92F6E">
      <w:pPr>
        <w:pStyle w:val="2"/>
        <w:ind w:firstLine="350" w:firstLineChars="125"/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22735"/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ВВЕДЕНИЕ</w:t>
      </w:r>
      <w:bookmarkEnd w:id="0"/>
    </w:p>
    <w:p w14:paraId="3EC37FCC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сфере спорта и фитнес-услуг всё чаще используются информационные системы для учёта клиентов и управления услугами. Спортивные комплексы играют важную роль в жизни людей, помогая поддерживать здоровье и вести активный образ жизни. С каждым годом количество посетителей увеличивается, а вместе с этим растёт объём информации, которую необходимо обрабатывать: данные о клиентах, абонементах, тренировках, оплатах и посещениях.</w:t>
      </w:r>
    </w:p>
    <w:p w14:paraId="0C158FAF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процессы не автоматизированы, данные чаще всего ведутся вручную или хранятся в разных файлах и системах. В результате появляются ошибки, дублирование записей, иногда часть информации теряется. Это усложняет работу сотрудников и замедляет обслуживание клиентов. Поэтому возникает необходимость в создании информационной системы, которая позволит упорядочить работу с данными и сделать основные процессы более удобными и понятными.</w:t>
      </w:r>
    </w:p>
    <w:p w14:paraId="53D1A3EC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Целью курсового проекта является изучение способов проектирования информационных систем и их применение на практике при создании информационной системы для спортивного комплекса. В рамках работы особое внимание уделяется проектированию структуры системы и базы данных, которая будет использоваться для хранения и обработки информации.</w:t>
      </w:r>
    </w:p>
    <w:p w14:paraId="07B42EDD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достижения цели необходимо решить следующие задачи:</w:t>
      </w:r>
    </w:p>
    <w:p w14:paraId="524D3A99">
      <w:pPr>
        <w:numPr>
          <w:ilvl w:val="0"/>
          <w:numId w:val="2"/>
        </w:num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Изучить, как организована работа спортивного комплекса и какие процессы можно автоматизировать;</w:t>
      </w:r>
    </w:p>
    <w:p w14:paraId="7AE1F290">
      <w:pPr>
        <w:numPr>
          <w:ilvl w:val="0"/>
          <w:numId w:val="2"/>
        </w:num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Спроектировать информационную систему для автоматизации внутренних процессов выбранного объекта; </w:t>
      </w:r>
    </w:p>
    <w:p w14:paraId="71AD1783">
      <w:pPr>
        <w:numPr>
          <w:ilvl w:val="0"/>
          <w:numId w:val="2"/>
        </w:num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Разработать структуру базы данных;</w:t>
      </w:r>
    </w:p>
    <w:p w14:paraId="6018A643">
      <w:pPr>
        <w:numPr>
          <w:ilvl w:val="0"/>
          <w:numId w:val="2"/>
        </w:num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Спроектировать простой интерфейс веб-сайта с возможностью покупки абонементов;</w:t>
      </w:r>
    </w:p>
    <w:p w14:paraId="665FCE6B">
      <w:pPr>
        <w:numPr>
          <w:ilvl w:val="0"/>
          <w:numId w:val="2"/>
        </w:num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Провести тестирование системы на наличие ошибок и соответствие требованиям.</w:t>
      </w:r>
    </w:p>
    <w:p w14:paraId="2CDB13AF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Практическая значимость работы заключается в том, что полученная модель информационной системы может быть использована как основа для создания реальной программы. Такая система позволит автоматизировать процесс покупки абонементов, упростить работу сотрудников, снизить вероятность ошибок и повысить удобство для клиентов. За счёт того, что данные будут храниться в одном месте, с ними будет проще работать и при необходимости проводить анализ.</w:t>
      </w:r>
    </w:p>
    <w:p w14:paraId="5FC327D7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Предполагаемым результатом выполнения курсового проекта является разработанная модель информационной системы «Спорткомплекс» с описанием её структуры, основных функций и базы данных. Полученные результаты могут быть применены при создании веб-сайта для автоматизации работы спортивного комплекса.</w:t>
      </w:r>
    </w:p>
    <w:p w14:paraId="335EEF0B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Предметной областью данного курсового проекта является деятельность спортивного комплекса, связанная с обслуживанием клиентов и предоставлением спортивных услуг. Ключевой особенностью проектируемой системы является то, что клиент приобретает абонемент через веб-сайт, что предполагает взаимодействие с платёжной системой и автоматическую запись в базу данных. </w:t>
      </w:r>
    </w:p>
    <w:p w14:paraId="279C3DDF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723EB5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</w:p>
    <w:p w14:paraId="5B88852D">
      <w:pPr>
        <w:pStyle w:val="2"/>
        <w:numPr>
          <w:ilvl w:val="0"/>
          <w:numId w:val="3"/>
        </w:numP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27065"/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АНАЛИЗ ПРЕДМЕТНОЙ ОБЛАСТИ</w:t>
      </w:r>
      <w:bookmarkEnd w:id="1"/>
    </w:p>
    <w:p w14:paraId="10B0EB10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проектировании базы данных в процессе системного анализа важно подробно разобрать предметную область. Нужно описать все объекты, с которыми будет работать система и понять, как они связаны между собой и какие потоки между ними происходят.</w:t>
      </w:r>
    </w:p>
    <w:p w14:paraId="23D6CFFB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результате такого анализа формируется развёрнутое представление о предметной области. Определяется, какие данные об объектах необходимо хранить в базе для решения задач системы. Также учитываются все основные ограничения, выделяются пользователи и их роли. Описываются входные и выходные документы и сообщения. Дополнительно проводится сравнение с похожими системами.</w:t>
      </w:r>
    </w:p>
    <w:p w14:paraId="454654E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33C523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810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 Описание предметной области</w:t>
      </w:r>
      <w:bookmarkEnd w:id="2"/>
    </w:p>
    <w:p w14:paraId="77EB2380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Предметная область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объект моего курсового проекта, в котором рассматривается работа спортивного комплекса, то есть процесс покупки абонементов через сайт. Основная идея - разобраться, как устроены основные процессы и как их можно упростить с помощью информационной системы. Основными объектами предметной области являются клиент, абонемент, заказ и платёж.</w:t>
      </w:r>
    </w:p>
    <w:p w14:paraId="70D6F2BD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Клиент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это человек, который пользуется услугами спорткомплекса. Он регистрируется на сайте, вводит свои данные и в дальнейшем оформляет заказы. Именно с клиента начинается большинство процессов в системе. </w:t>
      </w:r>
    </w:p>
    <w:p w14:paraId="5748D71C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Абонемент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это услуга, которую покупает клиент. Он даёт право посещать зал или занятия на определённых условиях. Абонементы могут отличаться по сроку, количеству посещений и типу услуг. У каждого есть своя цена и параметры использования. </w:t>
      </w:r>
    </w:p>
    <w:p w14:paraId="301311F2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Заказ - это промежуточный этап между выбором услуги и её оплатой. Он формируется, когда клиент выбирает абонемент и оформляет покупку на сайте. В нём фиксируются данные о клиенте, выбранные услуги и статус заказа.</w:t>
      </w:r>
    </w:p>
    <w:p w14:paraId="665F6C91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Платёж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это подтверждение оплаты заказа. В системе фиксируется сумма, дата, способ оплаты и результат операции. Это нужно, чтобы понимать, завершена покупка или нет.</w:t>
      </w:r>
    </w:p>
    <w:p w14:paraId="742DBC7F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Связи между объектами достаточно простые. Один клиент может оформить несколько заказов, но каждый заказ принадлежит только одному клиенту. В каждом заказе выбирается один абонемент. Платёж связан с заказом и подтверждает его оплату. В итоге получается цепочка: клиент - заказ - платеж, при этом заказ всегда привязан к конкретному абонементу.</w:t>
      </w:r>
    </w:p>
    <w:p w14:paraId="21771927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Также в этой системе есть материальные и информационные потоки. Материальный поток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это деньги, которые клиент оплачивает за абонемент. Они проходят через платёжную систему к спортивному комплексу. Информационные потоки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это данные, которые передаются внутри системы. Клиент вводит информацию о себе, оформляет заказ, система сохраняет эти данные и обновляет статус после оплаты. Всё это хранится в базе данных и используется дальше.</w:t>
      </w:r>
    </w:p>
    <w:p w14:paraId="69F2EFBE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целом, предметная область достаточно простая по структуре, но требует чёткого учёта всех процессов. Поэтому логично реализовать её в виде информационной системы, где все действия будут обрабатываться и фиксироваться автоматически.</w:t>
      </w:r>
    </w:p>
    <w:p w14:paraId="01D5B888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1DAADC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_Toc1766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1.2 Описание категорий пользователей, их запросов и сообщений</w:t>
      </w:r>
      <w:bookmarkEnd w:id="3"/>
    </w:p>
    <w:p w14:paraId="33C13E70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Пользователями системы спортивного комплекса являются обычные посетители сайта и зарегистрированные клиенты, которые уже могут пользоваться полным функционалом. Посетитель сайта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это человек, который просто заходит на страницу и смотрит информацию. Ему доступны просмотр абонементов, их стоимости и условия. Он может выбрать подходящий вариант и при желании зарегистрироваться. В основном его действия ограничены просмотром и начальным взаимодействием с системой.</w:t>
      </w:r>
    </w:p>
    <w:p w14:paraId="1D10C93F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регистрации пользователь становится клиентом. У него появляется больше возможностей. Он может оформлять заказ на абонемент, переходить к оплате через платёжную систему и просматривать, на каком этапе находится его заказ. После успешной оплаты клиент получает подтверждение, электронный чек и сам абонемент в виде QR-кода. Также ему доступен личный кабинет, где можно просмотреть историю покупок и при необходимости изменить свои личные данные.</w:t>
      </w:r>
    </w:p>
    <w:p w14:paraId="242A8BCF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Кроме физических пользователей в системе работает платёжная система, как внешний сервис. Она используется для проведения оплаты. Система передаёт ей данные о заказе, после чего платёжная система проверяет операцию и уведомляет о результате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прошла оплата или нет. На основании этого система либо активирует абонемент, либо информирует об ошибке.</w:t>
      </w:r>
    </w:p>
    <w:p w14:paraId="0C0F2833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в системе есть две основные группы участников: обычные пользователи (посетители и клиенты) и внешний платёжный сервис. Все взаимодействия происходят через сайт и обмен данными, что позволяет полностью организовать процесс покупки абонемента от выбора до его активации.</w:t>
      </w:r>
    </w:p>
    <w:p w14:paraId="4F9B8244">
      <w:pPr>
        <w:spacing w:line="360" w:lineRule="auto"/>
        <w:ind w:firstLine="350" w:firstLineChars="125"/>
        <w:jc w:val="both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B44B71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1535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1.3 Описание входных, выходных документов и сообщений</w:t>
      </w:r>
      <w:bookmarkEnd w:id="4"/>
    </w:p>
    <w:p w14:paraId="59E31E1C">
      <w:pPr>
        <w:pStyle w:val="16"/>
        <w:numPr>
          <w:ilvl w:val="1"/>
          <w:numId w:val="0"/>
        </w:numPr>
        <w:ind w:firstLine="350" w:firstLineChars="125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 вход 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информационной системе поступают данные, которые пользователь вводит при работе с сайтом. В первую очередь это личные данные для регистрации. Также на вход идут данные о выборе абонемента и информация, необходимая для оформления и оплаты заказа, включая платёжные данные, которые передаются в платёжную систему для обработки.</w:t>
      </w:r>
    </w:p>
    <w:p w14:paraId="743F9EB6">
      <w:pPr>
        <w:pStyle w:val="16"/>
        <w:numPr>
          <w:ilvl w:val="1"/>
          <w:numId w:val="0"/>
        </w:numPr>
        <w:ind w:firstLine="350" w:firstLineChars="125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Выходные документы и сообщения идут от системы в ответ на действия пользователя. После регистрации клиент получает подтверждение о том, что его учётная запись создана. После оформления и оплаты заказа система отправляет пользователю электронный чек и информацию о заказе, а также пользователь получает данные об активированном абонементе, включая 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-код для дальнейшего использования в спорткомплексе.</w:t>
      </w:r>
    </w:p>
    <w:p w14:paraId="7D869E6E">
      <w:pPr>
        <w:pStyle w:val="16"/>
        <w:numPr>
          <w:ilvl w:val="1"/>
          <w:numId w:val="0"/>
        </w:numPr>
        <w:ind w:firstLine="350" w:firstLineChars="125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Кроме пользовательских сообщений, система формирует внутренние данные, которые автоматически сохраняются в базе данных: информация о клиентах, заказах, платежах и статусах абонементов. Эти данные нужны для учёта и дальнейшей обработки внутри системы.</w:t>
      </w:r>
    </w:p>
    <w:p w14:paraId="31574626">
      <w:pPr>
        <w:pStyle w:val="16"/>
        <w:numPr>
          <w:ilvl w:val="1"/>
          <w:numId w:val="0"/>
        </w:numPr>
        <w:ind w:firstLine="350" w:firstLineChars="125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Таким образом, система принимает входящие данные от пользователя и формирует на их основе нужные документы и сообщения, обеспечивая полный цикл обработки заказа абонемента. </w:t>
      </w:r>
    </w:p>
    <w:p w14:paraId="34F86456">
      <w:pPr>
        <w:pStyle w:val="16"/>
        <w:numPr>
          <w:ilvl w:val="1"/>
          <w:numId w:val="0"/>
        </w:numPr>
        <w:ind w:firstLine="350" w:firstLineChars="125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pPr>
    </w:p>
    <w:p w14:paraId="27D379D6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1142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1.4 Сравнение систем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аналогов</w:t>
      </w:r>
      <w:bookmarkEnd w:id="5"/>
    </w:p>
    <w:p w14:paraId="569C50AB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сравнения были выбраны три спортивных комплекса: «World Class Тюмень», «Даудель Спорт» и «X-Fit». Цель анализа – выявить сильные и слабые стороны их информационных систем, а также понять, какие решения можно учесть при проектировании собственной системы.</w:t>
      </w:r>
    </w:p>
    <w:p w14:paraId="15013761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Спортивный комплекс «World Class Тюмень» имеет современный сайт с удобной навигацией. Пользователю доступна информация об услугах, абонементах и акциях. Интерфейс выглядит понятно и не перегружен. Также есть элементы онлайн-записи и обратной связи. В целом сайт удобный, но не все действия можно выполнить напрямую – иногда приходится переходить на другие страницы, что немного снижает удобство.</w:t>
      </w:r>
    </w:p>
    <w:p w14:paraId="2CE50290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Спортивный комплекс «Даудель Спорт» предоставляет информацию о тренировках, услугах и расписании. Основные разделы есть, но сам сайт выглядит проще. Некоторые страницы перегружены, и нужную информацию не всегда получается найти сразу. Также нет полноценной возможности оформить и оплатить абонемент через сайт.</w:t>
      </w:r>
    </w:p>
    <w:p w14:paraId="7911AD20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Сеть фитнес-клубов «X-Fit» предлагает более развитую систему. Пользователь может посмотреть услуги, выбрать абонемент и ознакомиться с дополнительной информацией. В целом всё достаточно удобно, но отдельные страницы загружаются не очень быстро, что немного портит впечатление.</w:t>
      </w:r>
    </w:p>
    <w:p w14:paraId="26FF8E6D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основе анализа можно выделить несколько решений, которые стоит учесть при проектировании своей системы:</w:t>
      </w:r>
    </w:p>
    <w:p w14:paraId="52813DED">
      <w:pPr>
        <w:numPr>
          <w:ilvl w:val="0"/>
          <w:numId w:val="4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Удобная и понятная навигация;</w:t>
      </w:r>
    </w:p>
    <w:p w14:paraId="43853D53">
      <w:pPr>
        <w:numPr>
          <w:ilvl w:val="0"/>
          <w:numId w:val="4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Современный и простой интерфейс;</w:t>
      </w:r>
    </w:p>
    <w:p w14:paraId="67988658">
      <w:pPr>
        <w:numPr>
          <w:ilvl w:val="0"/>
          <w:numId w:val="4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Возможность оформления абонементов онлайн;</w:t>
      </w:r>
    </w:p>
    <w:p w14:paraId="52916F60">
      <w:pPr>
        <w:numPr>
          <w:ilvl w:val="0"/>
          <w:numId w:val="4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Наличие онлайн-оплаты;</w:t>
      </w:r>
    </w:p>
    <w:p w14:paraId="55FF47B3">
      <w:pPr>
        <w:numPr>
          <w:ilvl w:val="0"/>
          <w:numId w:val="4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Быстрая и стабильная работа сайта.</w:t>
      </w:r>
    </w:p>
    <w:p w14:paraId="4FA16C23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анализ выбранных систем-аналогов позволил выявить их основные преимущества и недостатки. Полученные результаты можно использовать при проектировании собственной информационной системы, что позволит сделать её более удобной и эффективной для пользователей.</w:t>
      </w:r>
    </w:p>
    <w:p w14:paraId="2DB02F86">
      <w:pPr>
        <w:pStyle w:val="16"/>
        <w:numPr>
          <w:ilvl w:val="1"/>
          <w:numId w:val="0"/>
        </w:numPr>
        <w:ind w:left="300" w:leftChars="125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8AA1BB0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498334">
      <w:pPr>
        <w:spacing w:line="360" w:lineRule="auto"/>
        <w:ind w:left="300" w:left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157E74">
      <w:pPr>
        <w:spacing w:line="360" w:lineRule="auto"/>
        <w:ind w:left="300" w:left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2E93F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45558A9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7862C8BC">
      <w:pPr>
        <w:pStyle w:val="2"/>
        <w:numPr>
          <w:ilvl w:val="0"/>
          <w:numId w:val="5"/>
        </w:numP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bookmarkStart w:id="6" w:name="_Toc31150"/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ФУНКЦИОНАЛЬНАЯ МОДЕЛЬ ПРЕДМЕТНОЙ ОБЛАСТИ</w:t>
      </w:r>
      <w:bookmarkEnd w:id="6"/>
    </w:p>
    <w:p w14:paraId="00204ADD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Функциональная модель предметной области – это модель, которая описывает как работает система и какие процессы в ней происходят. Она показывает основные действия пользователя и системы, а также их взаимосвязь. Такая модель помогает понять, как различные элементы системы взаимодействуют друг с другом на этапе проектирования. </w:t>
      </w:r>
    </w:p>
    <w:p w14:paraId="053BA827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Нотации в программировании – это системы обозначений, которые используются для записи и структурирования информации. С их помощью процессы можно представить в виде схем и диаграмм, чтобы упростить их понимание и анализ.</w:t>
      </w:r>
    </w:p>
    <w:p w14:paraId="5E7EA1F2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Существует много различных нотаций, которые используются в программировании. Каждая из них имеет свои преимущества и особенности. В данном разделе будут рассмотрены модели предметной области в нотациях IDEF0 и DFD.</w:t>
      </w:r>
    </w:p>
    <w:p w14:paraId="2B06AB92">
      <w:pP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CCA83C8">
      <w:pPr>
        <w:pStyle w:val="3"/>
        <w:numPr>
          <w:ilvl w:val="1"/>
          <w:numId w:val="5"/>
        </w:numPr>
        <w:ind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_Toc559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Модель предметной области в нотации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IDEF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bookmarkEnd w:id="7"/>
    </w:p>
    <w:p w14:paraId="26A0E294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Модель предметной области в нотации IDEF0 – это функциональная модель, которая показывает работу системы как набор связанных процессов. Система представляется в виде иерархии: сначала описывается общий процесс, а затем он разбивается на более простые части. </w:t>
      </w:r>
    </w:p>
    <w:p w14:paraId="6F102F62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На верхнем уровне находится контекстная диаграмма, на которой функциональный блок («чёрный ящик») изображается прямоугольником, а каждая из четырех сторон этого блока имеет своё определённое значение и определяет способ взаимодействия дуги с блоком: </w:t>
      </w:r>
    </w:p>
    <w:p w14:paraId="625BA747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- левая сторона «Вход» (Input) – материальные объекты или информация, которые используются или преобразуются работой для получения результата (выхода); </w:t>
      </w:r>
    </w:p>
    <w:p w14:paraId="5BAE43A9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- правая сторона «Выход» (Output) – материальные объекты или информация, которые производятся в результате работы; </w:t>
      </w:r>
    </w:p>
    <w:p w14:paraId="0B2F69EB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верхняя сторона «Управление» (Control) – правила, стратегии, процедуры, стандарты, ограничения по времени и ресурсам, которыми руководствуется работа;</w:t>
      </w:r>
    </w:p>
    <w:p w14:paraId="29490697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- нижняя сторона «Механизм» (Mechanism) – ресурсы, которые выполняют работу. </w:t>
      </w:r>
    </w:p>
    <w:p w14:paraId="512D96B8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Далее выполняется декомпозиция – разбиение сложного процесса на составляющие его функции. В результате получается иерархическая структура, где каждый уровень уточняет предыдущий и раскрывает работу системы более подробно. Важно помнить, что IDEF0 описывает процесс до автоматизации и отражает реальные взаимодействия между объектами.</w:t>
      </w:r>
    </w:p>
    <w:p w14:paraId="13F7071A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Сначала построим контекстную диаграмму, где основным процессом является «Продажа абонемента». На рисунке 1 показан функциональный блок системы и входящие в него данные. </w:t>
      </w:r>
    </w:p>
    <w:p w14:paraId="4DB5B14F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Входными данными являются: </w:t>
      </w:r>
    </w:p>
    <w:p w14:paraId="7FAB2DD5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информация о клиенте;</w:t>
      </w:r>
    </w:p>
    <w:p w14:paraId="04D828AB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желание купить абонемент;</w:t>
      </w:r>
    </w:p>
    <w:p w14:paraId="7A93BEED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-информация об абонементе.</w:t>
      </w:r>
    </w:p>
    <w:p w14:paraId="1BFB518A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Управление: </w:t>
      </w:r>
    </w:p>
    <w:p w14:paraId="58DDC88E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закон о защите прав потребителя;</w:t>
      </w:r>
    </w:p>
    <w:p w14:paraId="5F68547D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оформление документов;</w:t>
      </w:r>
    </w:p>
    <w:p w14:paraId="2E4DA75C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правила оплаты.</w:t>
      </w:r>
    </w:p>
    <w:p w14:paraId="12A64122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Механизм:</w:t>
      </w:r>
    </w:p>
    <w:p w14:paraId="67CD2A39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клиент;</w:t>
      </w:r>
    </w:p>
    <w:p w14:paraId="5AF5C56F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персонал;</w:t>
      </w:r>
    </w:p>
    <w:p w14:paraId="50111E11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оборудование.</w:t>
      </w:r>
    </w:p>
    <w:p w14:paraId="58284B03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Выходные данные:</w:t>
      </w:r>
    </w:p>
    <w:p w14:paraId="0983F28D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абонемент;</w:t>
      </w:r>
    </w:p>
    <w:p w14:paraId="4CA0D971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информация о новом клиенте;</w:t>
      </w:r>
    </w:p>
    <w:p w14:paraId="28990D99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договор о продаже.</w:t>
      </w:r>
    </w:p>
    <w:p w14:paraId="6634BF8F">
      <w:pPr>
        <w:spacing w:line="360" w:lineRule="auto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45996A1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68950" cy="3328670"/>
            <wp:effectExtent l="0" t="0" r="1270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6C84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 – Контекстная диаграмма в нотации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IDEF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</w:p>
    <w:p w14:paraId="46C0CA34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ранее описанной контекстной диаграммы можно перейти к декомпозиции. Основной процесс «Продажа абонемента» состоит из нескольких последовательных действий, которые необходимы для достижения результата – оформления и передачи абонемента клиенту. Эти процессы выглядят так:</w:t>
      </w:r>
    </w:p>
    <w:p w14:paraId="0DF0BF49">
      <w:pPr>
        <w:numPr>
          <w:ilvl w:val="0"/>
          <w:numId w:val="6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абонемента: с этого действия начинается весь процесс. Клиент знакомится с предоставленным списком абонементов и выбирает подходящий, при необходимости консультируется с администратором.</w:t>
      </w:r>
    </w:p>
    <w:p w14:paraId="77BC6348">
      <w:pPr>
        <w:numPr>
          <w:ilvl w:val="0"/>
          <w:numId w:val="6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Оформление абонемента: выбранный абонемент оформляется, уточняются данные клиента и происходит фиксация информации.</w:t>
      </w:r>
    </w:p>
    <w:p w14:paraId="274199BA">
      <w:pPr>
        <w:numPr>
          <w:ilvl w:val="0"/>
          <w:numId w:val="6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Оплата абонемента: это завершающий этап процесса. Клиент производит оплату, а администратор контролирует процесс оплаты.</w:t>
      </w:r>
    </w:p>
    <w:p w14:paraId="4D298097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5C9C1B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67705" cy="3782695"/>
            <wp:effectExtent l="0" t="0" r="4445" b="825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37E3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2 – Диаграмма декомпозиции в нотации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IDEF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</w:p>
    <w:p w14:paraId="2175E436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результате представленная модель декомпозиции показывает, как по шагам происходит процесс продажи абонемента. На диаграмме показано, как взаимодействуют участники и из каких действий всё складывается. Такой подход помогает лучше понять сам процесс и затем использовать полученные выводы для разработки автоматизированной информационной системы. </w:t>
      </w:r>
    </w:p>
    <w:p w14:paraId="6BC6E2F1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A62ED0">
      <w:pPr>
        <w:pStyle w:val="3"/>
        <w:numPr>
          <w:ilvl w:val="1"/>
          <w:numId w:val="5"/>
        </w:numPr>
        <w:ind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2282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Модель предметной области в нотации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DFD</w:t>
      </w:r>
      <w:bookmarkEnd w:id="8"/>
    </w:p>
    <w:p w14:paraId="02E22DC4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Модель предметной области в нотации DFD - представляет собой иерархическую структуру процессов, связанных между собой потоками данных. Она показывает, как обрабатывает информацию каждый процесс, как процессы связаны друг с другом, а также как система в целом принимает, преобразует и передаёт данные.</w:t>
      </w:r>
    </w:p>
    <w:p w14:paraId="578A4D9E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Основные элементы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DFD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</w:p>
    <w:p w14:paraId="0BB2C183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Внешние сущности: это пользователи, которые находятся вне системы, они либо передают данные системе, либо получают их из неё.</w:t>
      </w:r>
    </w:p>
    <w:p w14:paraId="67E68D03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Процессы: это действия, которые находятся внутри системы. Они обрабатывают входящие данные и превращают их в результат.</w:t>
      </w:r>
    </w:p>
    <w:p w14:paraId="1603E49B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Потоки данных: это стрелки между элементами, которые показывают, как именно передаётся информация (откуда и куда).</w:t>
      </w:r>
    </w:p>
    <w:p w14:paraId="361C5FC9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Хранилище данных: это места, где информация сохраняется внутри системы. Процессы могут записывать туда данные, либо брать их оттуда.</w:t>
      </w:r>
    </w:p>
    <w:p w14:paraId="6D3F418F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потоков данных имеет иерархическую структуру: сначала строится контекстная диаграмма, а затем выполняется декомпозиция основных процессов на диаграммах второго уровня.</w:t>
      </w:r>
    </w:p>
    <w:p w14:paraId="0D23260A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Контекстная диаграмма показывает систему на общем уровне, а также взаимодействие пользователя с ней. Центральным процессом выступает «Система покупки абонемента», которая взаимодействует с внешними сущностями. Клиент запускает процесс, так как система начинает работу только при его обращении. На вход поступают личные данные клиента: ФИО, номер телефона, почта, чтобы система могла провести идентификацию клиента и оформить на него абонемент. Затем система формирует и передаёт в платёжную систему данные для оплаты, чтобы выполнить платёжную операцию. После успешной покупки в спорткомплекс отправляется информация о приобретённом абонементе.</w:t>
      </w:r>
    </w:p>
    <w:p w14:paraId="5A9438D5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682615" cy="2326005"/>
            <wp:effectExtent l="0" t="0" r="13335" b="1714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69C1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3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Контекстная диаграмма в нотации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DFD</w:t>
      </w:r>
    </w:p>
    <w:p w14:paraId="33C5BBE7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Диаграмма декомпозиции показывает систему покупки абонемента более подробно. Она позволяет проследить движение данных внутри системы и понять, как процессы связаны с внешними сущностями. Показывает, как обрабатываются входящие данные на каждом этапе и к какому результату это приводит. Ниже разберём основные процессы:</w:t>
      </w:r>
    </w:p>
    <w:p w14:paraId="4EE5A45A">
      <w:pPr>
        <w:numPr>
          <w:ilvl w:val="0"/>
          <w:numId w:val="7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Регистрация клиента: процесс начинается с того, что клиент вводит свои личные данные, которые система передаёт в базу данных клиентов, где сохраняется информация о новом пользователе. Клиент получает подтверждение регистрации и переходит к выбору абонемента.</w:t>
      </w:r>
    </w:p>
    <w:p w14:paraId="262461D6">
      <w:pPr>
        <w:numPr>
          <w:ilvl w:val="0"/>
          <w:numId w:val="7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Выбор абонемента: система обращается к базе данных абонементов, где хранится информация о доступных вариантах. Клиент отправляет в систему запрос на выбор абонемента и получает список абонементов для просмотра. Затем клиент указывает выбранный абонемент, который передаётся системе для оформления заказа.</w:t>
      </w:r>
    </w:p>
    <w:p w14:paraId="15EE221B">
      <w:pPr>
        <w:numPr>
          <w:ilvl w:val="0"/>
          <w:numId w:val="7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Оформление заказа: клиент вводит платёжные данные, которые система использует для формирования запроса на оплату и отправляет его во внешнюю платёжную систему. Платёжная система обрабатывает запрос и возвращает результат выполнения операции. После успешной оплаты информация о заказе сохраняется в базе данных заказов. Данные о покупке абонемента передаются в спорткомплекс, а заказ направляется на этап выдачи электронного абонемента.</w:t>
      </w:r>
    </w:p>
    <w:p w14:paraId="48198D20">
      <w:pPr>
        <w:numPr>
          <w:ilvl w:val="0"/>
          <w:numId w:val="7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Выдача электронного абонемента: система отправляет запрос на активацию абонемента в спорткомплекс. Подтверждение активации делает абонемент действительным. Система выполняет запись абонемента в базу данных выданных абонементов. В завершение клиент получает электронный чек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-код, который подтверждает покупку и используется для посещения спорткомплекса.</w:t>
      </w:r>
    </w:p>
    <w:p w14:paraId="422000F9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1240" cy="3578225"/>
            <wp:effectExtent l="0" t="0" r="3810" b="31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0C30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4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Диаграмма декомпозиции в нотации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DFD</w:t>
      </w:r>
    </w:p>
    <w:p w14:paraId="0FDA8C2D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Таким образом, построение функциональной модели предметной области в нотации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DFD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 на двух уровнях дало понять, как данные перемещаются внутри системы и как система взаимодействует с внешними сущностями. Это помогло увидеть основные этапы работы системы и сформировать общее представление о будущей системе.</w:t>
      </w:r>
    </w:p>
    <w:p w14:paraId="7B3D13F2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014085AA">
      <w:pPr>
        <w:pStyle w:val="3"/>
        <w:numPr>
          <w:ilvl w:val="1"/>
          <w:numId w:val="5"/>
        </w:numPr>
        <w:ind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bookmarkStart w:id="9" w:name="_Toc13336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Описание функциональных задач пользователей системы</w:t>
      </w:r>
      <w:bookmarkEnd w:id="9"/>
    </w:p>
    <w:p w14:paraId="1E90DE72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Функциональные задачи – это действия, которые необходимо выполнить для достижения нужного результата. Они связаны с целями системы, так как без их выполнения система не сможет работать и выполнять своё назначение. </w:t>
      </w:r>
    </w:p>
    <w:p w14:paraId="417C1A0B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В системе главным пользователем является клиент, который заходит на сайт для приобретения абонемента, поэтому почти все основные задачи системы связаны с действиями клиента. Первой основной задачей является регистрация клиента. Пользователь вводит свои личные данные, которые обрабатываются системой и сохраняются в базе данных. </w:t>
      </w:r>
    </w:p>
    <w:p w14:paraId="04EEF478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Следующая задача заключается в выборе абонемента: система предоставляет клиенту список доступных абонементов, чтобы он мог ознакомиться с ними и выбрать наиболее подходящий для себя. </w:t>
      </w:r>
    </w:p>
    <w:p w14:paraId="4200E80B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Самой важной функциональной задачей является оформление заказа: клиент указывает выбранный абонемент, вводит платёжные данные и оплачивает покупку. Система обрабатывает полученную информацию, передаёт во внешнюю платёжную систему и фиксирует результат выполнения операции.</w:t>
      </w:r>
    </w:p>
    <w:p w14:paraId="70F78BE3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Завершающей задачей выступает получение электронного абонемента. После успешной оплаты спорткомплекс активирует абонемент, выполняет запись данных в базу данных выданных абонементов и отправляет на почту клиента QR-код и электронный чек, которые используются для посещения спорткомплекса. </w:t>
      </w:r>
    </w:p>
    <w:p w14:paraId="2866F20F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Функциональные задачи клиента показывают, как он взаимодействует с системой и какой ответ получает от неё. Выполнение этих задач делает покупку более удобной и позволяет автоматизировать работу системы.</w:t>
      </w:r>
    </w:p>
    <w:p w14:paraId="5C1B995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1C69FC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30DFC2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76DD8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6F838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4DC87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8116B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3B2DB6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37504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9A218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A1628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8F801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25D49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95C89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CC112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E6818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75019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B02FF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2476D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A9BCB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AB204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BD466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17DBC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D424C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E68DD3">
      <w:pPr>
        <w:pStyle w:val="2"/>
        <w:numPr>
          <w:ilvl w:val="0"/>
          <w:numId w:val="5"/>
        </w:numPr>
        <w:rPr>
          <w:rFonts w:hint="default" w:ascii="Times New Roman" w:hAnsi="Times New Roman" w:cs="Times New Roman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21982"/>
      <w:r>
        <w:rPr>
          <w:rFonts w:hint="default" w:ascii="Times New Roman" w:hAnsi="Times New Roman" w:cs="Times New Roman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ПРОЕКТИРОВАНИЕ ИНФОРМАЦИОННОЙ СИСТЕМЫ</w:t>
      </w:r>
      <w:bookmarkEnd w:id="10"/>
    </w:p>
    <w:p w14:paraId="02CC9FF0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этом разделе рассматривается, как на основе требований формируется реальное решение системы. То есть, каким образом все требования учитываются при разработке и во что они в итоге преобразуются. Здесь приводится структура системы, её основные части, взаимодействие между ними, описание базы данных и другие ключевые элементы.</w:t>
      </w:r>
    </w:p>
    <w:p w14:paraId="392BBB83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3DE475">
      <w:pPr>
        <w:pStyle w:val="3"/>
        <w:numPr>
          <w:ilvl w:val="1"/>
          <w:numId w:val="5"/>
        </w:numPr>
        <w:ind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13542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Диаграмма вариантов использования</w:t>
      </w:r>
      <w:bookmarkEnd w:id="11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13FB41F2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Диаграмма вариантов использования – это один из видов UML-диаграмм, который помогает понять требования к системе. От того, насколько понятно она описана, зависит дальнейшее проектирование и разработка. В подразделе описывается, как пользователи (акторы) взаимодействуют с системой, и какие варианты использования она позволяет им выполнять для достижения своих целей. На рисунке 5 представлена диаграмма вариантов использования для процесса «Покупка абонемента» в разрабатываемой системе. Главными акторами являются: </w:t>
      </w:r>
    </w:p>
    <w:p w14:paraId="1256E39F">
      <w:pPr>
        <w:numPr>
          <w:ilvl w:val="0"/>
          <w:numId w:val="8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Клиент - 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пользователь системы, который хочет приобрести абонемент.</w:t>
      </w:r>
    </w:p>
    <w:p w14:paraId="500F904A">
      <w:pPr>
        <w:numPr>
          <w:ilvl w:val="0"/>
          <w:numId w:val="8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Платёжная система - внешний сервис, который обеспечивает выполнение операции оплаты.</w:t>
      </w:r>
    </w:p>
    <w:p w14:paraId="0BD624AA">
      <w:pPr>
        <w:numPr>
          <w:ilvl w:val="0"/>
          <w:numId w:val="8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База данных - внутренняя часть системы, в которой хранится информация.</w:t>
      </w:r>
    </w:p>
    <w:p w14:paraId="48E1911E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Варианты использования (функции): </w:t>
      </w:r>
    </w:p>
    <w:p w14:paraId="4B3E797F">
      <w:pPr>
        <w:numPr>
          <w:ilvl w:val="0"/>
          <w:numId w:val="9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Для клиента:</w:t>
      </w:r>
    </w:p>
    <w:p w14:paraId="27369EA0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Регистрация: клиент вводит данные для создания учётной записи.</w:t>
      </w:r>
    </w:p>
    <w:p w14:paraId="3F2B4509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Выбор абонемента: клиент просматривает доступные варианты и выбирает подходящий для себя.</w:t>
      </w:r>
    </w:p>
    <w:p w14:paraId="35E901B8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Управление корзиной: клиент добавляет абонемент в корзину, может удалить его или изменить свой выбор перед оформлением.</w:t>
      </w:r>
    </w:p>
    <w:p w14:paraId="3FEC6A87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Оформление заказа: клиент подтверждает свой выбор и переходит к оплате.</w:t>
      </w:r>
    </w:p>
    <w:p w14:paraId="79338105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Оплата абонемента: клиент вводит платёжные данные и выполняет оплату.</w:t>
      </w:r>
    </w:p>
    <w:p w14:paraId="44466FB9">
      <w:pPr>
        <w:numPr>
          <w:ilvl w:val="0"/>
          <w:numId w:val="9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Для платёжной системы:</w:t>
      </w:r>
    </w:p>
    <w:p w14:paraId="5A2AC2D9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Обработка платежа: платёжная система проверяет данные и проводит транзакцию.</w:t>
      </w:r>
    </w:p>
    <w:p w14:paraId="77E3EC67">
      <w:pPr>
        <w:numPr>
          <w:ilvl w:val="0"/>
          <w:numId w:val="9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База данных: </w:t>
      </w:r>
    </w:p>
    <w:p w14:paraId="04CC2067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Сохранение нового клиента: база данных сохраняет данные пользователя.</w:t>
      </w:r>
    </w:p>
    <w:p w14:paraId="71D00B9F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Сохранение корзины: база данных фиксирует позиции, выбранные пользователем.</w:t>
      </w:r>
    </w:p>
    <w:p w14:paraId="4342320D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- Сохранение данных о продаже: база данных сохраняет информацию о покупке.</w:t>
      </w:r>
    </w:p>
    <w:p w14:paraId="2EDEDF49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Связи между вариантами использования: </w:t>
      </w:r>
    </w:p>
    <w:p w14:paraId="0479F4E0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Связь типа «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include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» показывает обязательное включение одного варианта использования в другой.</w:t>
      </w:r>
    </w:p>
    <w:p w14:paraId="4CBDC314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Вариант использования «Регистрация» включает «Сохранение нового клиента», что означает обязательное сохранение данных при регистрации. «Управление корзиной» включает «Сохранение корзины» - при любом изменении корзины, её состояние сразу же фиксируется в базе. «Оформление заказа» включает «Сохранение данных о продаже» - как только клиент оформляет заказ, вся информация автоматически сохраняется в базу данных. Затем вариант использования «Оплата абонемента» включает «Обработку платежа». При этом «Обработка платежа» включает в себя «Данные карты покупателя» и «Подтверждение оплаты», так как эти действия необходимы для выполнения и завершения операции оплаты. </w:t>
      </w:r>
    </w:p>
    <w:p w14:paraId="1EBF380F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09970" cy="3256915"/>
            <wp:effectExtent l="0" t="0" r="5080" b="63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4EE2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5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Диаграмма вариантов использования </w:t>
      </w:r>
    </w:p>
    <w:p w14:paraId="6B35B98A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Таким образом, диаграмма вариантов использования позволяет наглядно представить процесс взаимодействия пользователей с системой и определить основные функции, которые она должна выполнять. Это помогает лучше понять требования к системе и использовать их при дальнейшем проектировании.</w:t>
      </w:r>
    </w:p>
    <w:p w14:paraId="53BB89BF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1CEC4C9A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bookmarkStart w:id="12" w:name="_Toc15666"/>
      <w:r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3.2 Диаграмма деятельности</w:t>
      </w:r>
      <w:bookmarkEnd w:id="12"/>
    </w:p>
    <w:p w14:paraId="7AE08C19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Диаграмма деятельности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– это вид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-диаграмм, который представляет собой последовательность действий и логику выполнения бизнес-процессов. Она помогает визуализировать сложные операции, выявить возможные проблемы и упростить дальнейшее проектирование и разработку системы. В подразделе описывается последовательность действий. Для каждой задачи указывается, кто её выполняет, какие результаты ожидаются на каждом этапе, а также какой порядок выполнения действий необходим для успешного завершения процесса.  </w:t>
      </w:r>
    </w:p>
    <w:p w14:paraId="546C1C14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рисунке 6 показана последовательность действий при покупке абонемента на сайте спорткомплекса. Действия идут в таком порядке:</w:t>
      </w:r>
    </w:p>
    <w:p w14:paraId="789CB74C">
      <w:pPr>
        <w:numPr>
          <w:ilvl w:val="0"/>
          <w:numId w:val="1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Открытие сайта и регистрация: сначала клиент открывает сайт спорткомплекса, система загружает страницу регистрации. Если клиент уже зарегистрирован, сразу открывается главная страница. Если нет, то ему необходимо ввести данные для регистрации. Система передаёт данные клиента в базу данных, затем новый клиент сохраняется в базе данных.</w:t>
      </w:r>
    </w:p>
    <w:p w14:paraId="7B629D08">
      <w:pPr>
        <w:numPr>
          <w:ilvl w:val="0"/>
          <w:numId w:val="1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абонемента: после регистрации загружается главная страница. Клиент выбирает подходящий абонемент. Система отображает выбранный вариант с ценой.</w:t>
      </w:r>
    </w:p>
    <w:p w14:paraId="371286B5">
      <w:pPr>
        <w:numPr>
          <w:ilvl w:val="0"/>
          <w:numId w:val="1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Действия с корзиной: клиент добавляет выбранный абонемент в корзину, содержимое корзины сохраняется в базе данных.</w:t>
      </w:r>
    </w:p>
    <w:p w14:paraId="37028EDD">
      <w:pPr>
        <w:numPr>
          <w:ilvl w:val="0"/>
          <w:numId w:val="1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Оформление заказа: клиент переходит к оформлению заказа, система выводит окно для ввода данных. Клиент вводит платёжные данные, которые передаются в платёжную систему.</w:t>
      </w:r>
    </w:p>
    <w:p w14:paraId="621FD9D0">
      <w:pPr>
        <w:numPr>
          <w:ilvl w:val="0"/>
          <w:numId w:val="1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Оплата абонемента: платёжная система обрабатывает платёж, подтверждает оплату и оповещает систему об успешном выполнении операции.</w:t>
      </w:r>
    </w:p>
    <w:p w14:paraId="5E20FA71">
      <w:pPr>
        <w:numPr>
          <w:ilvl w:val="0"/>
          <w:numId w:val="1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Завершение оформления заказа: после получения ответа система генерирует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-код абонемента и активирует его для клиента. Данные о продаже сохраняются в базе данных. Клиенту отправляется электронный чек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-код на электронную почту.</w:t>
      </w:r>
    </w:p>
    <w:p w14:paraId="72A00D6F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53785" cy="8921750"/>
            <wp:effectExtent l="0" t="0" r="18415" b="1270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892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1AA5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6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Диаграмма деятельности</w:t>
      </w:r>
    </w:p>
    <w:p w14:paraId="0FDFA020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Построенная диаграмма деятельности показывает порядок выполнения действий при покупке абонемента и позволяет увидеть, как связаны между собой этапы, что помогает лучше представить, как выполняются процессы, и учесть возможные проблемы при проектировании системы.</w:t>
      </w:r>
    </w:p>
    <w:p w14:paraId="17B969C6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39B7FCDB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bookmarkStart w:id="13" w:name="_Toc7381"/>
      <w:r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3.3 Диаграмма последовательности</w:t>
      </w:r>
      <w:bookmarkEnd w:id="13"/>
    </w:p>
    <w:p w14:paraId="47EAABC0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Диаграмма последовательности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– это вид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-диаграмм, относящийся к диаграммам взаимодействия, который позволяет описать взаимодействие объектов системы в виде последовательности сообщений, действий и обмена информацией между ними во времени. Диаграмма состоит из линий жизни, которые показывают объекты, и стрелок, отражающих обмен сообщениями между ними.</w:t>
      </w:r>
    </w:p>
    <w:p w14:paraId="41B2CD2E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 основным элементам диаграммы относятся:</w:t>
      </w:r>
    </w:p>
    <w:p w14:paraId="1083D2C8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объекты 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–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участники системы, которые взаимодействуют между собой;</w:t>
      </w:r>
    </w:p>
    <w:p w14:paraId="3A418107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линии жизни 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– показывают, как долго объект участвует во взаимодействии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56831E8F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сообщения 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– передача данных или команд между объектами, а также самому себе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7595F67B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активации 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– период, когда объект выполняет действие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1D99329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фреймы 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– показывают разные варианты выполнения действий; </w:t>
      </w:r>
    </w:p>
    <w:p w14:paraId="3E9C8ECE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комментарии </w:t>
      </w: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– пояснения к элементам диаграммы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5D52D0B">
      <w:pPr>
        <w:pStyle w:val="12"/>
        <w:spacing w:before="0" w:beforeAutospacing="0" w:after="0" w:afterAutospacing="0"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На рисунке 7 показана диаграмма последовательности, которая описывает взаимодействие между клиентом, системой, платёжной системой и базой данных. Взаимодействие происходит в следующем порядке: </w:t>
      </w:r>
    </w:p>
    <w:p w14:paraId="67492D69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сайт: клиент открывает сайт спорткомплекса для работы с системой.</w:t>
      </w:r>
    </w:p>
    <w:p w14:paraId="01D01CBE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Загрузить страницу регистрации: система загружает страницу регистрации.</w:t>
      </w:r>
    </w:p>
    <w:p w14:paraId="4A3C9684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Ввести данные: клиент вводит данные для регистрации, которые передаются системе.</w:t>
      </w:r>
    </w:p>
    <w:p w14:paraId="1E8A578C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Сохранить нового клиента: система передаёт данные клиента в БД (база данных) для сохранения.</w:t>
      </w:r>
    </w:p>
    <w:p w14:paraId="21DAA5DE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Подтверждение сохранения: БД возвращает системе результат сохранения.</w:t>
      </w:r>
    </w:p>
    <w:p w14:paraId="6B9BF7DC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Загрузить главную страницу: система загружает главную страницу для клиента.</w:t>
      </w:r>
    </w:p>
    <w:p w14:paraId="7E363047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Выбрать абонемент: клиент выбирает абонемент из предоставленных вариантов.</w:t>
      </w:r>
    </w:p>
    <w:p w14:paraId="213A1C4E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Отобразить выбранный абонемент с ценой: система отображает клиенту выбранный вариант с ценой.</w:t>
      </w:r>
    </w:p>
    <w:p w14:paraId="0D94537C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абонемент в корзину: клиент добавляет выбранный абонемент в корзину.</w:t>
      </w:r>
    </w:p>
    <w:p w14:paraId="3B13739A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Сохранить корзину с абонементом: система передаёт содержимое корзины в БД для сохранения.</w:t>
      </w:r>
    </w:p>
    <w:p w14:paraId="194E96E3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Подтверждение сохранения: БД возвращает подтверждение системе.</w:t>
      </w:r>
    </w:p>
    <w:p w14:paraId="10894B46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Корзина сохранена: система уведомляет клиента о сохранении корзины.</w:t>
      </w:r>
    </w:p>
    <w:p w14:paraId="1FCA52A8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Перейти к оформлению заказа: клиент переходит к оформлению заказа.</w:t>
      </w:r>
    </w:p>
    <w:p w14:paraId="34B16AF9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Вывести окно для оформления заказа: система выводит клиенту окно для оформления.</w:t>
      </w:r>
    </w:p>
    <w:p w14:paraId="2F987C26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Ввести данные для оплаты: клиент вводит платёжные данные, которые передаются в платёжную систему.</w:t>
      </w:r>
    </w:p>
    <w:p w14:paraId="44E1BA73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Обработать платёж: платёжная система обрабатывает платёж.</w:t>
      </w:r>
    </w:p>
    <w:p w14:paraId="45F5E2D3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Подтвердить оплату: платёжная система подтверждает оплату и оповещает систему.</w:t>
      </w:r>
    </w:p>
    <w:p w14:paraId="293E28EC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Сгенерировать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-код: система генерирует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-код абонемента.</w:t>
      </w:r>
    </w:p>
    <w:p w14:paraId="41A04AA6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Активировать абонемент: система активирует абонемент для клиента.</w:t>
      </w:r>
    </w:p>
    <w:p w14:paraId="1BE1A918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Сохранить данные о продаже: система передаёт данные в БД для сохранения.</w:t>
      </w:r>
    </w:p>
    <w:p w14:paraId="6AAB22A0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Подтверждение сохранения: БД возвращает подтверждение о сохранении системе.</w:t>
      </w:r>
    </w:p>
    <w:p w14:paraId="358FB8E9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Выслать электронный чек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-код на почту: система отправляет клиенту электронный чек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-код.</w:t>
      </w:r>
    </w:p>
    <w:p w14:paraId="28620054">
      <w:pPr>
        <w:pStyle w:val="12"/>
        <w:numPr>
          <w:ilvl w:val="0"/>
          <w:numId w:val="11"/>
        </w:numPr>
        <w:spacing w:before="0" w:beforeAutospacing="0" w:after="0" w:afterAutospacing="0"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Получить электронный чек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-код абонемента: клиент получает электронный чек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-код абонемента для посещения спорткомплекса.</w:t>
      </w:r>
    </w:p>
    <w:p w14:paraId="318779AE">
      <w:pPr>
        <w:pStyle w:val="12"/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239510" cy="6762750"/>
            <wp:effectExtent l="0" t="0" r="8890" b="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C16DA">
      <w:pPr>
        <w:pStyle w:val="12"/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7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Диаграмма последовательности</w:t>
      </w:r>
    </w:p>
    <w:p w14:paraId="37D9207A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Описанная диаграмма последовательности показывает порядок обмена сообщениями между объектами и позволяет увидеть, как связаны между собой действия участников. Она помогает наглядно представить взаимодействие объектов во времени и выявить возможные проблемы при проектировании.</w:t>
      </w:r>
    </w:p>
    <w:p w14:paraId="5B369ED8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3A1C27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bookmarkStart w:id="14" w:name="_Toc6723"/>
      <w:r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3.4 Диаграмма классов</w:t>
      </w:r>
      <w:bookmarkEnd w:id="14"/>
    </w:p>
    <w:p w14:paraId="5F06D25B">
      <w:pPr>
        <w:pStyle w:val="17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Диаграмма классов – это вид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UML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-диаграмм, который отражает общую структуру системы в виде классов, их атрибутов, методов и связей между ними. Диаграмма используется для представления внутреннего устройства системы и показывает связи между классами. Классы являются основными элементами диаграммы и представляют объекты предметной области или отдельные концепции. Каждый класс имеет своё назначение и имя, отражающее его роль в системе. </w:t>
      </w: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Связи между классами описывают отношения между элементами системы. Основные виды связей:</w:t>
      </w:r>
    </w:p>
    <w:p w14:paraId="6177175F">
      <w:pPr>
        <w:pStyle w:val="17"/>
        <w:numPr>
          <w:ilvl w:val="0"/>
          <w:numId w:val="12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Ассоциация – структурная связь между классами, показывающая, что объекты одного класса связаны с объектами другого класса; </w:t>
      </w:r>
    </w:p>
    <w:p w14:paraId="311F05DF">
      <w:pPr>
        <w:pStyle w:val="17"/>
        <w:numPr>
          <w:ilvl w:val="0"/>
          <w:numId w:val="12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Агрегация – частный случай ассоциации, при котором один класс включает в себя другой, но включаемый объект может существовать отдельно;</w:t>
      </w:r>
    </w:p>
    <w:p w14:paraId="2CD546EA">
      <w:pPr>
        <w:pStyle w:val="17"/>
        <w:numPr>
          <w:ilvl w:val="0"/>
          <w:numId w:val="12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Композиция – более строгая связь, при которой один объект полностью зависит от другого и не может существовать отдельно; </w:t>
      </w:r>
    </w:p>
    <w:p w14:paraId="0F063B3E">
      <w:pPr>
        <w:pStyle w:val="17"/>
        <w:numPr>
          <w:ilvl w:val="0"/>
          <w:numId w:val="12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Наследование – связь, при которой один класс наследует свойства и методы другого класса; </w:t>
      </w:r>
    </w:p>
    <w:p w14:paraId="6A095DD3">
      <w:pPr>
        <w:pStyle w:val="17"/>
        <w:numPr>
          <w:ilvl w:val="0"/>
          <w:numId w:val="12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Зависимость – временная связь, при которой один класс использует другой для выполнения определённых действий. </w:t>
      </w:r>
    </w:p>
    <w:p w14:paraId="3D74E3C6">
      <w:pPr>
        <w:pStyle w:val="17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В диаграмме классов также используются обозначения уровней доступа к атрибутам и методам: </w:t>
      </w:r>
    </w:p>
    <w:p w14:paraId="75FE0735">
      <w:pPr>
        <w:pStyle w:val="17"/>
        <w:numPr>
          <w:ilvl w:val="0"/>
          <w:numId w:val="13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«+» (public) – открытый доступ, элементы доступны из других классов; </w:t>
      </w:r>
    </w:p>
    <w:p w14:paraId="010D5EE7">
      <w:pPr>
        <w:pStyle w:val="17"/>
        <w:numPr>
          <w:ilvl w:val="0"/>
          <w:numId w:val="13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«-» (private) – закрытый доступ, элементы используются только внутри класса; </w:t>
      </w:r>
    </w:p>
    <w:p w14:paraId="570BDCB5">
      <w:pPr>
        <w:pStyle w:val="17"/>
        <w:numPr>
          <w:ilvl w:val="0"/>
          <w:numId w:val="13"/>
        </w:numPr>
        <w:ind w:left="0" w:firstLine="35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«#» (protected) – защищённый доступ, элементы доступны внутри класса и его наследников. </w:t>
      </w:r>
    </w:p>
    <w:p w14:paraId="676CA094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На рисунке 8 представлена диаграмма классов. Рассмотрим её основные элементы:</w:t>
      </w:r>
    </w:p>
    <w:p w14:paraId="79700015">
      <w:pPr>
        <w:pStyle w:val="17"/>
        <w:numPr>
          <w:ilvl w:val="0"/>
          <w:numId w:val="14"/>
        </w:numPr>
        <w:ind w:left="0"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Класс «Клиент» содержит данные о пользователе: идентификатор клиента, ФИО, телефон, электронную почту. Методы: регистрация, выбор абонемента, добавление в корзину, оформление и оплата заказа.</w:t>
      </w:r>
    </w:p>
    <w:p w14:paraId="12457D0B">
      <w:pPr>
        <w:pStyle w:val="17"/>
        <w:numPr>
          <w:ilvl w:val="0"/>
          <w:numId w:val="14"/>
        </w:numPr>
        <w:ind w:left="0"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Класс «Заказ» содержит данные о заказе: номер заказа, идентификатор клиента, идентификатор абонемента, дата оформления, статус оплаты. Методы: оплата заказа, активация абонемента, получение чека.</w:t>
      </w:r>
    </w:p>
    <w:p w14:paraId="7A13F95E">
      <w:pPr>
        <w:pStyle w:val="17"/>
        <w:numPr>
          <w:ilvl w:val="0"/>
          <w:numId w:val="14"/>
        </w:numPr>
        <w:ind w:left="0"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Класс «Корзина» содержит выбранные абонементы: идентификатор корзины, список абонементов, итоговая сумма. Методы: добавление и удаление абонементов, очистка корзины, расчёт итоговой стоимости.</w:t>
      </w:r>
    </w:p>
    <w:p w14:paraId="776D0469">
      <w:pPr>
        <w:pStyle w:val="17"/>
        <w:numPr>
          <w:ilvl w:val="0"/>
          <w:numId w:val="14"/>
        </w:numPr>
        <w:ind w:left="0"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Класс «Абонемент» содержит информацию об абонементе: идентификатор абонемента, название, описание, цена, срок действия, количество посещений. Методы: получение информации об абонементе.</w:t>
      </w:r>
    </w:p>
    <w:p w14:paraId="04FF6137">
      <w:pPr>
        <w:pStyle w:val="17"/>
        <w:numPr>
          <w:ilvl w:val="0"/>
          <w:numId w:val="14"/>
        </w:numPr>
        <w:ind w:left="0"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Класс «Чек» содержит данные о покупке: идентификатор чека, номер заказа, дата, сумма,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-код, способ оплаты. Методы: сгенерировать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-код, отправить чек.</w:t>
      </w:r>
    </w:p>
    <w:p w14:paraId="755DD797">
      <w:pPr>
        <w:pStyle w:val="17"/>
        <w:numPr>
          <w:ilvl w:val="0"/>
          <w:numId w:val="14"/>
        </w:numPr>
        <w:ind w:left="0"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Класс «Платёжная система» содержит данные для оплаты: карта, номер и сумма заказа. Методы: проверить данные клиента, подтвердить оплату.</w:t>
      </w:r>
    </w:p>
    <w:p w14:paraId="207E192E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Между классами на диаграмме установлены следующие связи: </w:t>
      </w:r>
    </w:p>
    <w:p w14:paraId="02CDD85A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Класс «Клиент» связан с классом «Заказ» отношением ассоциации (один клиент может оформить один или несколько заказов).</w:t>
      </w:r>
    </w:p>
    <w:p w14:paraId="034A5C4A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Класс «Заказ» связан с классом «Корзина» отношением ассоциации (одному заказу соответствует одна корзина).</w:t>
      </w:r>
    </w:p>
    <w:p w14:paraId="0B7ADD61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Класс «Заказ» связан с классом «Платёжная система» отношением ассоциации (одному заказу соответствует одна платёжная система).</w:t>
      </w:r>
    </w:p>
    <w:p w14:paraId="43021131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Класс «Корзина» связан с классом «Абонемент» отношением агрегации (одна корзина может содержать несколько абонементов).</w:t>
      </w:r>
    </w:p>
    <w:p w14:paraId="3D1F9C78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Класс «Заказ» связан с классом «Чек» отношением ассоциации (одному заказу соответствует один чек).</w:t>
      </w:r>
    </w:p>
    <w:p w14:paraId="44D8BEC3">
      <w:pPr>
        <w:pStyle w:val="17"/>
        <w:ind w:firstLine="0" w:firstLineChars="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63615" cy="6494145"/>
            <wp:effectExtent l="0" t="0" r="13335" b="190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64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438C">
      <w:pPr>
        <w:pStyle w:val="18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Рисунок 8 – Диаграмма классов </w:t>
      </w:r>
    </w:p>
    <w:p w14:paraId="0144599F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Таким образом, диаграмма классов показывает структуру системы, её основные элементы и связи между ними. Она помогает понять, из чего состоит система и как её части связаны между собой.</w:t>
      </w:r>
    </w:p>
    <w:p w14:paraId="181B4913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CEBACF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31528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3.5 Создание технического задания на разработку</w:t>
      </w:r>
      <w:bookmarkEnd w:id="15"/>
    </w:p>
    <w:p w14:paraId="42A0548F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Техническое задание (ТЗ) </w:t>
      </w:r>
    </w:p>
    <w:p w14:paraId="17D3E74E">
      <w:pPr>
        <w:numPr>
          <w:ilvl w:val="0"/>
          <w:numId w:val="15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Наименование проекта</w:t>
      </w:r>
    </w:p>
    <w:p w14:paraId="5F38AB6E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Проектирование информационной системы «Спорткомплекс».</w:t>
      </w:r>
    </w:p>
    <w:p w14:paraId="3373EF2F">
      <w:pPr>
        <w:numPr>
          <w:ilvl w:val="0"/>
          <w:numId w:val="15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Основание для разработки</w:t>
      </w:r>
    </w:p>
    <w:p w14:paraId="63227A4A">
      <w:pPr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Проектирование выполняется с целью автоматизации процессов, связанных с учётом клиентов и предоставляемых услуг в спортивном комплексе. Необходимо обеспечить хранение данных, их обработку и возможность быстрого доступа к информации. Система позволит упростить работу с данными и повысить точность учёта.</w:t>
      </w:r>
    </w:p>
    <w:p w14:paraId="2B47C463">
      <w:pPr>
        <w:numPr>
          <w:ilvl w:val="0"/>
          <w:numId w:val="15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Назначение разработки</w:t>
      </w:r>
    </w:p>
    <w:p w14:paraId="75417355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– создание информационной системы для спортивного комплекса, которая позволит удобно работать с данными о клиентах, услугах, абонементах и посещениях. Система обеспечивает быстрый поиск, хранение и редактирование информации. Также учитывается корректная работа на различных устройствах и удобство использования.</w:t>
      </w:r>
    </w:p>
    <w:p w14:paraId="5E92F9E9">
      <w:pPr>
        <w:numPr>
          <w:ilvl w:val="0"/>
          <w:numId w:val="15"/>
        </w:numPr>
        <w:shd w:val="clear" w:color="auto" w:fill="FFFFFF"/>
        <w:spacing w:line="360" w:lineRule="auto"/>
        <w:ind w:left="0"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Исполнитель </w:t>
      </w:r>
    </w:p>
    <w:p w14:paraId="57190D11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Исполнителем является студентка второго курса Морозова Кристина Владимировна, ИСиП 24-9-1. </w:t>
      </w:r>
    </w:p>
    <w:p w14:paraId="4EEFD61D">
      <w:pPr>
        <w:numPr>
          <w:ilvl w:val="0"/>
          <w:numId w:val="15"/>
        </w:numPr>
        <w:shd w:val="clear" w:color="auto" w:fill="FFFFFF"/>
        <w:spacing w:line="360" w:lineRule="auto"/>
        <w:ind w:left="0"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Технические указания к системе </w:t>
      </w:r>
    </w:p>
    <w:p w14:paraId="3EEE076D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5.1 Общие требования </w:t>
      </w:r>
    </w:p>
    <w:p w14:paraId="756DC1C7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Обеспечение непрерывной доступности системы для пользователей; </w:t>
      </w:r>
    </w:p>
    <w:p w14:paraId="6956DC1A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Поддержка одновременной работы нескольких пользователей; </w:t>
      </w:r>
    </w:p>
    <w:p w14:paraId="0F7472F6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Наличие интуитивно понятного и удобного пользовательского интерфейса; </w:t>
      </w:r>
    </w:p>
    <w:p w14:paraId="5376AE26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Обеспечение защиты и сохранности персональных данных; </w:t>
      </w:r>
    </w:p>
    <w:p w14:paraId="7A1960E4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Возможность дальнейшего развития и расширения функциональных возможностей системы. </w:t>
      </w:r>
    </w:p>
    <w:p w14:paraId="22D603FE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5.2 Функциональные требования </w:t>
      </w:r>
    </w:p>
    <w:p w14:paraId="38D8EBA4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Регистрация клиента с сохранением персональных данных; </w:t>
      </w:r>
    </w:p>
    <w:p w14:paraId="7D061DDC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Просмотр доступных абонементов и получение информации о них; </w:t>
      </w:r>
    </w:p>
    <w:p w14:paraId="08A6C77D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Добавление выбранного абонемента в корзину; </w:t>
      </w:r>
    </w:p>
    <w:p w14:paraId="0082FF39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Изменение содержимого корзины; </w:t>
      </w:r>
    </w:p>
    <w:p w14:paraId="657332A3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Оформление заказа на основе выбранного абонемента; </w:t>
      </w:r>
    </w:p>
    <w:p w14:paraId="79F4A60D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Ввод платёжных данных; </w:t>
      </w:r>
    </w:p>
    <w:p w14:paraId="55012944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Выполнение и подтверждение оплаты; </w:t>
      </w:r>
    </w:p>
    <w:p w14:paraId="503A9399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Генерация QR-кода абонемента; </w:t>
      </w:r>
    </w:p>
    <w:p w14:paraId="18E5BF24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Активация абонемента для клиента; </w:t>
      </w:r>
    </w:p>
    <w:p w14:paraId="6582461E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Сохранение информации о заказе и оплате в базе данных; </w:t>
      </w:r>
    </w:p>
    <w:p w14:paraId="19324989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Отправка электронного чека и QR-кода пользователю. </w:t>
      </w:r>
    </w:p>
    <w:p w14:paraId="669E90A9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5.3 Указания к входным и выходным данным </w:t>
      </w:r>
    </w:p>
    <w:p w14:paraId="76F8A8E6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Входные данные: персональные данные клиента, сведения о выбранном абонементе, а также платёжные данные, необходимые для проведения оплаты.</w:t>
      </w:r>
    </w:p>
    <w:p w14:paraId="5CCC38BA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Выходные данные: информация об оформленном заказе, подтверждение выполнения оплаты, электронный чек и QR-код абонемента, предоставляемые пользователю после завершения операции. </w:t>
      </w:r>
    </w:p>
    <w:p w14:paraId="7297B4BB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5.4 Указания к программному обеспечению </w:t>
      </w:r>
    </w:p>
    <w:p w14:paraId="3EBE4D69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функционирования системы используются современные технологии веб-разработки, обеспечивающие корректную работу как на персональных компьютерах, так и на мобильных устройствах. Работа с системой возможна на устройствах под управлением распространённых операционных систем (Windows, Linux, macOS, Android, iOS). Доступ к системе осуществляется через любой современный веб-браузер. Для корректной работы требуется стабильное подключение к сети Интернет, а также достаточный объём оперативной памяти для стабильного функционирования браузера. Установка дополнительного программного обеспечения не требуется. </w:t>
      </w:r>
    </w:p>
    <w:p w14:paraId="3393FC2E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5.5 Указания к техническому обеспечению </w:t>
      </w:r>
    </w:p>
    <w:p w14:paraId="1185B29E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функционирования системы требуется серверное оборудование, обеспечивающее размещение веб-приложения и базы данных. В качестве среды размещения используется виртуальный сервер или хостинг. Серверная часть реализована с использованием языка программирования PHP и системы управления базами данных MySQL. Для создания интерфейса используются HTML, CSS и JavaScript. Доступ к системе осуществляется с пользовательских устройств при наличии подключения к сети Интернет. </w:t>
      </w:r>
    </w:p>
    <w:p w14:paraId="1A86569E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5.6 Указания к лингвистическому обеспечению </w:t>
      </w:r>
    </w:p>
    <w:p w14:paraId="1B6359E8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Интерфейс системы представлен на русском языке с соблюдением норм орфографии и пунктуации. Текстовые элементы сформулированы понятно и однозначно, что облегчает восприятие информации и работу с системой. Стиль изложения – нейтральный, деловой, обеспечивающий корректное и доступное представление информации. </w:t>
      </w:r>
    </w:p>
    <w:p w14:paraId="7C01F53C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5.7 Указания к условиям эксплуатации </w:t>
      </w:r>
    </w:p>
    <w:p w14:paraId="36354F5D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Использование системы осуществляется через веб-браузер при наличии подключения к сети Интернет. Дополнительная установка программного обеспечения не требуется. </w:t>
      </w:r>
    </w:p>
    <w:p w14:paraId="18106A8D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5.8 Указания к надёжности </w:t>
      </w:r>
    </w:p>
    <w:p w14:paraId="63EA20BD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Система рассчитана на стабильную работу при обычных условиях использования. Все введённые пользователем данные и результаты операций сохраняются. Для снижения риска потери информации предусматривается резервное копирование базы данных. </w:t>
      </w:r>
    </w:p>
    <w:p w14:paraId="7333B466">
      <w:pPr>
        <w:numPr>
          <w:ilvl w:val="0"/>
          <w:numId w:val="15"/>
        </w:numPr>
        <w:shd w:val="clear" w:color="auto" w:fill="FFFFFF"/>
        <w:spacing w:line="360" w:lineRule="auto"/>
        <w:ind w:left="0" w:firstLine="350" w:firstLineChars="125"/>
        <w:jc w:val="both"/>
        <w:rPr>
          <w:rStyle w:val="25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Указания к документации</w:t>
      </w:r>
    </w:p>
    <w:p w14:paraId="42BA5600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рамках проекта оформляется техническая документация, включающая техническое задание с описанием требований к системе, её структуры и основных функций. Также разрабатывается руководство пользователя, в котором описаны основные возможности системы и порядок работы с ней. </w:t>
      </w:r>
    </w:p>
    <w:p w14:paraId="4978F25F">
      <w:pPr>
        <w:numPr>
          <w:ilvl w:val="0"/>
          <w:numId w:val="15"/>
        </w:numPr>
        <w:shd w:val="clear" w:color="auto" w:fill="FFFFFF"/>
        <w:spacing w:line="360" w:lineRule="auto"/>
        <w:ind w:left="0"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Стадии и этапы разработки </w:t>
      </w:r>
    </w:p>
    <w:p w14:paraId="56E87832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Анализ требований к разрабатываемой системе; </w:t>
      </w:r>
    </w:p>
    <w:p w14:paraId="4872AC37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Проектирование структуры базы данных и пользовательского интерфейса; </w:t>
      </w:r>
    </w:p>
    <w:p w14:paraId="485E3F2A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Разработка веб-приложения; </w:t>
      </w:r>
    </w:p>
    <w:p w14:paraId="0A69B4D7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Реализация основных функций системы; </w:t>
      </w:r>
    </w:p>
    <w:p w14:paraId="602CB90D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Тестирование и устранение выявленных ошибок; </w:t>
      </w:r>
    </w:p>
    <w:p w14:paraId="700DB5AE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Внедрение системы и проверка её работоспособности. </w:t>
      </w:r>
    </w:p>
    <w:p w14:paraId="6EE65CC8">
      <w:pPr>
        <w:numPr>
          <w:ilvl w:val="0"/>
          <w:numId w:val="15"/>
        </w:numPr>
        <w:shd w:val="clear" w:color="auto" w:fill="FFFFFF"/>
        <w:spacing w:line="360" w:lineRule="auto"/>
        <w:ind w:left="0"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Порядок контроля и приёма задания </w:t>
      </w:r>
    </w:p>
    <w:p w14:paraId="01873227">
      <w:pPr>
        <w:shd w:val="clear" w:color="auto" w:fill="FFFFFF"/>
        <w:spacing w:line="360" w:lineRule="auto"/>
        <w:ind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Проверка системы осуществляется путём тестирования её основных функций. Оценивается корректность работы, соответствие заявленным требованиям и стабильность выполнения операций. Система считается принятой при успешном выполнении всех предусмотренных функций и отсутствии критических ошибок в работе. </w:t>
      </w:r>
    </w:p>
    <w:p w14:paraId="0853AECF">
      <w:pPr>
        <w:numPr>
          <w:ilvl w:val="0"/>
          <w:numId w:val="15"/>
        </w:numPr>
        <w:shd w:val="clear" w:color="auto" w:fill="FFFFFF"/>
        <w:spacing w:line="360" w:lineRule="auto"/>
        <w:ind w:left="0" w:firstLine="350" w:firstLineChars="125"/>
        <w:jc w:val="both"/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Дополнительные условия </w:t>
      </w:r>
    </w:p>
    <w:p w14:paraId="5F385110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Разрабатываемая система предназначена для использования в условиях спортивного комплекса и направлена на упрощение процесса приобретения абонементов. Пользователь получает возможность выбрать подходящий вариант, оформить его в онлайн-формате, а также получить электронный чек и QR-код абонемента для дальнейшего использования. Использование системы позволяет сократить время оформления, повысить удобство взаимодействия и обеспечить быстрый доступ к информации об услугах.</w:t>
      </w:r>
    </w:p>
    <w:p w14:paraId="39CA49C0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421303CC">
      <w:pPr>
        <w:pStyle w:val="17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</w:p>
    <w:p w14:paraId="7A24E150">
      <w:pPr>
        <w:pStyle w:val="2"/>
        <w:numPr>
          <w:ilvl w:val="0"/>
          <w:numId w:val="5"/>
        </w:numP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bookmarkStart w:id="16" w:name="_Toc605"/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РАЗРАБОТКА БАЗЫ ДАННЫХ ИС</w:t>
      </w:r>
      <w:bookmarkEnd w:id="16"/>
    </w:p>
    <w:p w14:paraId="6FEF8AF1">
      <w:pPr>
        <w:pStyle w:val="17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Разработка базы данных – это процесс создания структуры данных информационной системы, в котором определяется, какие данные будут храниться и как с ними работать. База данных представляет собой набор взаимосвязанных данных, содержащих информацию о сущностях, их отношениях и правилах доступа.</w:t>
      </w:r>
    </w:p>
    <w:p w14:paraId="04EB5F9B">
      <w:pPr>
        <w:pStyle w:val="17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Процесс разработки базы данных включает несколько этапов:</w:t>
      </w:r>
    </w:p>
    <w:p w14:paraId="2855CAA2">
      <w:pPr>
        <w:pStyle w:val="17"/>
        <w:numPr>
          <w:ilvl w:val="0"/>
          <w:numId w:val="16"/>
        </w:numPr>
        <w:ind w:left="0"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Концептуальная модель. На этом этапе определяется, какие данные нужны системе, выделяются основные объекты и уточняются требования к ним.</w:t>
      </w:r>
    </w:p>
    <w:p w14:paraId="073859B6">
      <w:pPr>
        <w:pStyle w:val="17"/>
        <w:numPr>
          <w:ilvl w:val="0"/>
          <w:numId w:val="16"/>
        </w:numPr>
        <w:ind w:left="0"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Логическая модель. На основе полученных требований формируется структура базы данных, задаются таблицы, их поля и отношения между ними.</w:t>
      </w:r>
    </w:p>
    <w:p w14:paraId="26F5889F">
      <w:pPr>
        <w:pStyle w:val="17"/>
        <w:numPr>
          <w:ilvl w:val="0"/>
          <w:numId w:val="16"/>
        </w:numPr>
        <w:ind w:left="0" w:firstLine="3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Физическая модель. Выполняется настройка хранения данных, выбираются типы данных и способы доступа к ним в СУБД.</w:t>
      </w:r>
    </w:p>
    <w:p w14:paraId="3ABA8880">
      <w:pPr>
        <w:pStyle w:val="17"/>
        <w:ind w:left="300" w:leftChars="125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40ABABA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bookmarkStart w:id="17" w:name="_Toc3777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4.1 Создание концептуальной модели данных</w:t>
      </w:r>
      <w:bookmarkEnd w:id="17"/>
    </w:p>
    <w:p w14:paraId="11A100A2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 </w:t>
      </w:r>
    </w:p>
    <w:p w14:paraId="4928EB72">
      <w:pPr>
        <w:shd w:val="clear" w:color="auto" w:fill="FFFFFF" w:themeFill="background1"/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Основная цель концептуального моделирования данных – чётко понять требования бизнеса и сформировать прочную основу для следующих этапов моделирования данных (логического и физического моделирования).</w:t>
      </w:r>
    </w:p>
    <w:p w14:paraId="1873F141">
      <w:pPr>
        <w:shd w:val="clear" w:color="auto" w:fill="FFFFFF" w:themeFill="background1"/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Основными компонентами концептуального моделирования данных являются:</w:t>
      </w:r>
    </w:p>
    <w:p w14:paraId="68DE1E45">
      <w:pPr>
        <w:pStyle w:val="19"/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Сущности: представляют ключевые объекты или концепции в предметной области, такие как клиенты, продукты, заказы или сотрудники.</w:t>
      </w:r>
    </w:p>
    <w:p w14:paraId="4DB34D52">
      <w:pPr>
        <w:pStyle w:val="19"/>
        <w:numPr>
          <w:ilvl w:val="0"/>
          <w:numId w:val="17"/>
        </w:numPr>
        <w:shd w:val="clear" w:color="auto" w:fill="FFFFFF" w:themeFill="background1"/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Атрибуты: свойства объектов, такие как имя клиента, цена продукта, дата заказа или идентификатор сотрудника.</w:t>
      </w:r>
    </w:p>
    <w:p w14:paraId="58DDEFB3">
      <w:pPr>
        <w:pStyle w:val="19"/>
        <w:numPr>
          <w:ilvl w:val="0"/>
          <w:numId w:val="17"/>
        </w:numPr>
        <w:shd w:val="clear" w:color="auto" w:fill="FFFFFF" w:themeFill="background1"/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Отношения: представляют связи между объектами, такими как клиент, размещающий несколько заказов, продукт, принадлежащий к категории, или сотрудник, работающий в определённом отделе.</w:t>
      </w:r>
    </w:p>
    <w:p w14:paraId="59E37231">
      <w:pPr>
        <w:shd w:val="clear" w:color="auto" w:fill="FFFFFF" w:themeFill="background1"/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Концептуальная модель данных включает в себя все основные сущности и связи, не содержит подробных сведений об атрибутах и часто используется на начальном этапе планирования.</w:t>
      </w:r>
    </w:p>
    <w:p w14:paraId="649D7A25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21AF870B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3145" cy="6329045"/>
            <wp:effectExtent l="0" t="0" r="1905" b="1460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1A54">
      <w:pPr>
        <w:pStyle w:val="18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Рисунок 9 – Концептуальная модель данных</w:t>
      </w:r>
    </w:p>
    <w:p w14:paraId="36878C6A">
      <w:pPr>
        <w:pStyle w:val="18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На рисунке 9 представлена концептуальная модель данных, которая включает следующие основные сущности: «Клиент», «Заказ», «Корзина», «Абонемент», «Оплата», «Чек».</w:t>
      </w:r>
    </w:p>
    <w:p w14:paraId="03EB2921">
      <w:pPr>
        <w:pStyle w:val="18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Клиент регистрируется на сайте, указывая свои данные, такие как ФИО, номер телефона и электронная почта. После этого он может выбрать подходящий абонемент. Выбор добавляется в корзину, где формируется список и рассчитывается общая стоимость. После этого клиент оформляет заказ, в котором фиксируются основные данные о покупке. Затем выполняется оплата, в которой указывается сумма, дата и используется платёжная карта. По завершении оплаты формируется чек, который содержит информацию о заказе, сумму, способ оплаты и QR-код. </w:t>
      </w:r>
    </w:p>
    <w:p w14:paraId="06D3F8D8">
      <w:pPr>
        <w:pStyle w:val="18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Все сущности между собой связаны: Клиент имеет Корзину и оформляет Заказ; Корзина содержит Абонементы, которые затем включаются в Заказ; после оформления заказа Клиент производит Оплату; на основе Оплаты формируется Чек. Такая структура отражает последовательность работы системы и позволяет проследить движение данных между её элементами.</w:t>
      </w:r>
    </w:p>
    <w:p w14:paraId="218A374F">
      <w:pPr>
        <w:pStyle w:val="18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Данная модель используется как основа для дальнейшего проектирования базы данных и позволяет определить состав данных и их взаимодействие в системе.</w:t>
      </w:r>
    </w:p>
    <w:p w14:paraId="3381B115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1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– Описание сущностей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527"/>
        <w:gridCol w:w="4572"/>
      </w:tblGrid>
      <w:tr w14:paraId="2DBE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517FDF5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527" w:type="dxa"/>
          </w:tcPr>
          <w:p w14:paraId="0CD2F98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Тип сущности</w:t>
            </w:r>
          </w:p>
        </w:tc>
        <w:tc>
          <w:tcPr>
            <w:tcW w:w="4572" w:type="dxa"/>
          </w:tcPr>
          <w:p w14:paraId="3F852A7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7615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7BF1963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Клиент</w:t>
            </w:r>
          </w:p>
        </w:tc>
        <w:tc>
          <w:tcPr>
            <w:tcW w:w="2527" w:type="dxa"/>
          </w:tcPr>
          <w:p w14:paraId="700AD74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Сильная</w:t>
            </w:r>
          </w:p>
        </w:tc>
        <w:tc>
          <w:tcPr>
            <w:tcW w:w="4572" w:type="dxa"/>
          </w:tcPr>
          <w:p w14:paraId="5CFCB24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Зарегистрированный пользователь системы</w:t>
            </w:r>
          </w:p>
        </w:tc>
      </w:tr>
      <w:tr w14:paraId="7FC9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72E24E6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Заказ</w:t>
            </w:r>
          </w:p>
        </w:tc>
        <w:tc>
          <w:tcPr>
            <w:tcW w:w="2527" w:type="dxa"/>
          </w:tcPr>
          <w:p w14:paraId="570DAD2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Сильная</w:t>
            </w:r>
          </w:p>
        </w:tc>
        <w:tc>
          <w:tcPr>
            <w:tcW w:w="4572" w:type="dxa"/>
          </w:tcPr>
          <w:p w14:paraId="1BA9C52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Оформленный клиентом заказ</w:t>
            </w:r>
          </w:p>
        </w:tc>
      </w:tr>
      <w:tr w14:paraId="209C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3A1DA2E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Корзина</w:t>
            </w:r>
          </w:p>
        </w:tc>
        <w:tc>
          <w:tcPr>
            <w:tcW w:w="2527" w:type="dxa"/>
          </w:tcPr>
          <w:p w14:paraId="2FB4B34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Сильная</w:t>
            </w:r>
          </w:p>
        </w:tc>
        <w:tc>
          <w:tcPr>
            <w:tcW w:w="4572" w:type="dxa"/>
          </w:tcPr>
          <w:p w14:paraId="5845DA1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Место для хранения выбранных абонементов перед оформлением заказа</w:t>
            </w:r>
          </w:p>
        </w:tc>
      </w:tr>
      <w:tr w14:paraId="4275B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4B0748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Абонемент</w:t>
            </w:r>
          </w:p>
        </w:tc>
        <w:tc>
          <w:tcPr>
            <w:tcW w:w="2527" w:type="dxa"/>
          </w:tcPr>
          <w:p w14:paraId="7572888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Сильная</w:t>
            </w:r>
          </w:p>
        </w:tc>
        <w:tc>
          <w:tcPr>
            <w:tcW w:w="4572" w:type="dxa"/>
          </w:tcPr>
          <w:p w14:paraId="01BC82F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Объект, который выбирает и оформляет клиент</w:t>
            </w:r>
          </w:p>
        </w:tc>
      </w:tr>
      <w:tr w14:paraId="6449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54DB78D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Оплата</w:t>
            </w:r>
          </w:p>
        </w:tc>
        <w:tc>
          <w:tcPr>
            <w:tcW w:w="2527" w:type="dxa"/>
          </w:tcPr>
          <w:p w14:paraId="6CEF6C4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Сильная</w:t>
            </w:r>
          </w:p>
        </w:tc>
        <w:tc>
          <w:tcPr>
            <w:tcW w:w="4572" w:type="dxa"/>
          </w:tcPr>
          <w:p w14:paraId="3BCBEB4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Проводимая клиентом оплата заказа</w:t>
            </w:r>
          </w:p>
        </w:tc>
      </w:tr>
      <w:tr w14:paraId="1D7A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3C9282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Чек</w:t>
            </w:r>
          </w:p>
        </w:tc>
        <w:tc>
          <w:tcPr>
            <w:tcW w:w="2527" w:type="dxa"/>
          </w:tcPr>
          <w:p w14:paraId="1B22A25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Сильная</w:t>
            </w:r>
          </w:p>
        </w:tc>
        <w:tc>
          <w:tcPr>
            <w:tcW w:w="4572" w:type="dxa"/>
          </w:tcPr>
          <w:p w14:paraId="067D327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Документ, подтверждающий оплату заказа</w:t>
            </w:r>
          </w:p>
        </w:tc>
      </w:tr>
    </w:tbl>
    <w:p w14:paraId="3B8B0768">
      <w:pPr>
        <w:pStyle w:val="18"/>
        <w:ind w:firstLine="300" w:firstLineChars="125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B460B6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2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– Описание связей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2134"/>
        <w:gridCol w:w="2335"/>
        <w:gridCol w:w="3566"/>
      </w:tblGrid>
      <w:tr w14:paraId="127A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2F9802D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134" w:type="dxa"/>
          </w:tcPr>
          <w:p w14:paraId="4013220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Сущность</w:t>
            </w:r>
          </w:p>
        </w:tc>
        <w:tc>
          <w:tcPr>
            <w:tcW w:w="2335" w:type="dxa"/>
          </w:tcPr>
          <w:p w14:paraId="60461C9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Кардинальность</w:t>
            </w:r>
          </w:p>
        </w:tc>
        <w:tc>
          <w:tcPr>
            <w:tcW w:w="3566" w:type="dxa"/>
          </w:tcPr>
          <w:p w14:paraId="1951A2FF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010D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04B80C6F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Имеет</w:t>
            </w:r>
          </w:p>
        </w:tc>
        <w:tc>
          <w:tcPr>
            <w:tcW w:w="2134" w:type="dxa"/>
          </w:tcPr>
          <w:p w14:paraId="443DF87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Клиент</w:t>
            </w:r>
          </w:p>
          <w:p w14:paraId="6F164DC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Корзина</w:t>
            </w:r>
          </w:p>
        </w:tc>
        <w:tc>
          <w:tcPr>
            <w:tcW w:w="2335" w:type="dxa"/>
          </w:tcPr>
          <w:p w14:paraId="3C88126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  <w:p w14:paraId="5C77D64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66" w:type="dxa"/>
          </w:tcPr>
          <w:p w14:paraId="6F0C0B6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Один клиент имеет одну корзину</w:t>
            </w:r>
          </w:p>
        </w:tc>
      </w:tr>
      <w:tr w14:paraId="21169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135540C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Оформляет</w:t>
            </w:r>
          </w:p>
        </w:tc>
        <w:tc>
          <w:tcPr>
            <w:tcW w:w="2134" w:type="dxa"/>
          </w:tcPr>
          <w:p w14:paraId="48926AB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Клиент</w:t>
            </w:r>
          </w:p>
          <w:p w14:paraId="2C6A9A3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Заказ</w:t>
            </w:r>
          </w:p>
        </w:tc>
        <w:tc>
          <w:tcPr>
            <w:tcW w:w="2335" w:type="dxa"/>
          </w:tcPr>
          <w:p w14:paraId="798DDD6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  <w:p w14:paraId="5745F6D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3566" w:type="dxa"/>
          </w:tcPr>
          <w:p w14:paraId="12AC21BA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Один клиент может оформить несколько заказов</w:t>
            </w:r>
          </w:p>
        </w:tc>
      </w:tr>
      <w:tr w14:paraId="4DA5A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7F0E74C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Содержит</w:t>
            </w:r>
          </w:p>
        </w:tc>
        <w:tc>
          <w:tcPr>
            <w:tcW w:w="2134" w:type="dxa"/>
          </w:tcPr>
          <w:p w14:paraId="0EDF1D9F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Корзина</w:t>
            </w:r>
          </w:p>
          <w:p w14:paraId="5AFEAF8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Абонемент</w:t>
            </w:r>
          </w:p>
        </w:tc>
        <w:tc>
          <w:tcPr>
            <w:tcW w:w="2335" w:type="dxa"/>
          </w:tcPr>
          <w:p w14:paraId="3334662F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  <w:p w14:paraId="3626FD1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566" w:type="dxa"/>
          </w:tcPr>
          <w:p w14:paraId="1FA17F4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Одна корзина содержит много абонементов, один абонемент может находиться во многих корзинах.</w:t>
            </w:r>
          </w:p>
        </w:tc>
      </w:tr>
      <w:tr w14:paraId="1826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2625E96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Включает</w:t>
            </w:r>
          </w:p>
        </w:tc>
        <w:tc>
          <w:tcPr>
            <w:tcW w:w="2134" w:type="dxa"/>
          </w:tcPr>
          <w:p w14:paraId="5710886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Заказ</w:t>
            </w:r>
          </w:p>
          <w:p w14:paraId="64DC51B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Абонемент</w:t>
            </w:r>
          </w:p>
        </w:tc>
        <w:tc>
          <w:tcPr>
            <w:tcW w:w="2335" w:type="dxa"/>
          </w:tcPr>
          <w:p w14:paraId="266F642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  <w:p w14:paraId="0EF5E87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566" w:type="dxa"/>
          </w:tcPr>
          <w:p w14:paraId="30FC1FB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Заказ может включать несколько абонементов, при этом один абонемент может входить в разные заказы</w:t>
            </w:r>
          </w:p>
        </w:tc>
      </w:tr>
      <w:tr w14:paraId="68BB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61654BA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Производит</w:t>
            </w:r>
          </w:p>
        </w:tc>
        <w:tc>
          <w:tcPr>
            <w:tcW w:w="2134" w:type="dxa"/>
          </w:tcPr>
          <w:p w14:paraId="1B5C571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Клиент</w:t>
            </w:r>
          </w:p>
          <w:p w14:paraId="1C68BF1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Оплата</w:t>
            </w:r>
          </w:p>
        </w:tc>
        <w:tc>
          <w:tcPr>
            <w:tcW w:w="2335" w:type="dxa"/>
          </w:tcPr>
          <w:p w14:paraId="6AC05D0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  <w:p w14:paraId="5B4F6CA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66" w:type="dxa"/>
          </w:tcPr>
          <w:p w14:paraId="173D4A8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Один клиент производит одну оплату</w:t>
            </w:r>
          </w:p>
        </w:tc>
      </w:tr>
      <w:tr w14:paraId="6BA5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5BDA22C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Формирует</w:t>
            </w:r>
          </w:p>
        </w:tc>
        <w:tc>
          <w:tcPr>
            <w:tcW w:w="2134" w:type="dxa"/>
          </w:tcPr>
          <w:p w14:paraId="68A5072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Оплата</w:t>
            </w:r>
          </w:p>
          <w:p w14:paraId="2922855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Чек</w:t>
            </w:r>
          </w:p>
        </w:tc>
        <w:tc>
          <w:tcPr>
            <w:tcW w:w="2335" w:type="dxa"/>
          </w:tcPr>
          <w:p w14:paraId="66825D3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  <w:p w14:paraId="29E9BAC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66" w:type="dxa"/>
          </w:tcPr>
          <w:p w14:paraId="10C4727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Одна оплата формирует один чек</w:t>
            </w:r>
          </w:p>
        </w:tc>
      </w:tr>
    </w:tbl>
    <w:p w14:paraId="61CCEBBF">
      <w:pPr>
        <w:pStyle w:val="18"/>
        <w:jc w:val="left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8873A84">
      <w:pPr>
        <w:pStyle w:val="18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Описание атрибутов:</w:t>
      </w:r>
    </w:p>
    <w:p w14:paraId="75E6476A">
      <w:pPr>
        <w:pStyle w:val="18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3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– Сущность «Клиент»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5485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2A65643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3285" w:type="dxa"/>
          </w:tcPr>
          <w:p w14:paraId="6385C6DF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Формат данных</w:t>
            </w:r>
          </w:p>
        </w:tc>
        <w:tc>
          <w:tcPr>
            <w:tcW w:w="3285" w:type="dxa"/>
          </w:tcPr>
          <w:p w14:paraId="36759F7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14F3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0537A93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_Клиента</w:t>
            </w:r>
          </w:p>
        </w:tc>
        <w:tc>
          <w:tcPr>
            <w:tcW w:w="3285" w:type="dxa"/>
          </w:tcPr>
          <w:p w14:paraId="1B21FB6F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3285" w:type="dxa"/>
          </w:tcPr>
          <w:p w14:paraId="43E2186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Уникальный идентификатор клиента</w:t>
            </w:r>
          </w:p>
        </w:tc>
      </w:tr>
      <w:tr w14:paraId="6A817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483A216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ФИО</w:t>
            </w:r>
          </w:p>
        </w:tc>
        <w:tc>
          <w:tcPr>
            <w:tcW w:w="3285" w:type="dxa"/>
          </w:tcPr>
          <w:p w14:paraId="2639D9C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3285" w:type="dxa"/>
          </w:tcPr>
          <w:p w14:paraId="4B6A0F4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Инициалы клиента</w:t>
            </w:r>
          </w:p>
        </w:tc>
      </w:tr>
      <w:tr w14:paraId="53EC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12E1992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Телефон</w:t>
            </w:r>
          </w:p>
        </w:tc>
        <w:tc>
          <w:tcPr>
            <w:tcW w:w="3285" w:type="dxa"/>
          </w:tcPr>
          <w:p w14:paraId="1DCEA42A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3285" w:type="dxa"/>
          </w:tcPr>
          <w:p w14:paraId="2F33916A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Номер телефона клиента</w:t>
            </w:r>
          </w:p>
        </w:tc>
      </w:tr>
      <w:tr w14:paraId="4B23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0FDFD1FA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Почта</w:t>
            </w:r>
          </w:p>
        </w:tc>
        <w:tc>
          <w:tcPr>
            <w:tcW w:w="3285" w:type="dxa"/>
          </w:tcPr>
          <w:p w14:paraId="2D63DEC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3285" w:type="dxa"/>
          </w:tcPr>
          <w:p w14:paraId="2880566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Электронная почта клиента</w:t>
            </w:r>
          </w:p>
        </w:tc>
      </w:tr>
    </w:tbl>
    <w:p w14:paraId="1F4875D2">
      <w:pPr>
        <w:pStyle w:val="18"/>
        <w:jc w:val="left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2963773">
      <w:pPr>
        <w:pStyle w:val="18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4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– Сущность «Корзина»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2316"/>
        <w:gridCol w:w="4854"/>
      </w:tblGrid>
      <w:tr w14:paraId="109D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177280A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2316" w:type="dxa"/>
          </w:tcPr>
          <w:p w14:paraId="0F881A2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Формат данных</w:t>
            </w:r>
          </w:p>
        </w:tc>
        <w:tc>
          <w:tcPr>
            <w:tcW w:w="4854" w:type="dxa"/>
          </w:tcPr>
          <w:p w14:paraId="10C5ED3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7161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54B9C99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_Корзины</w:t>
            </w:r>
          </w:p>
        </w:tc>
        <w:tc>
          <w:tcPr>
            <w:tcW w:w="2316" w:type="dxa"/>
          </w:tcPr>
          <w:p w14:paraId="0CDF619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854" w:type="dxa"/>
          </w:tcPr>
          <w:p w14:paraId="628B770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Уникальный идентификатор корзины</w:t>
            </w:r>
          </w:p>
        </w:tc>
      </w:tr>
      <w:tr w14:paraId="129D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6B13729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Список абонементов</w:t>
            </w:r>
          </w:p>
        </w:tc>
        <w:tc>
          <w:tcPr>
            <w:tcW w:w="2316" w:type="dxa"/>
          </w:tcPr>
          <w:p w14:paraId="5977EB5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854" w:type="dxa"/>
          </w:tcPr>
          <w:p w14:paraId="6FA78C0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Перечень добавленных абонементов</w:t>
            </w:r>
          </w:p>
        </w:tc>
      </w:tr>
      <w:tr w14:paraId="1AC0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61C88AB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Итоговая сумма</w:t>
            </w:r>
          </w:p>
        </w:tc>
        <w:tc>
          <w:tcPr>
            <w:tcW w:w="2316" w:type="dxa"/>
          </w:tcPr>
          <w:p w14:paraId="5EF61BB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854" w:type="dxa"/>
          </w:tcPr>
          <w:p w14:paraId="3CFE6A1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Общая стоимость выбранных абонементов</w:t>
            </w:r>
          </w:p>
        </w:tc>
      </w:tr>
    </w:tbl>
    <w:p w14:paraId="54B3BC8D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49239B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5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– Сущность «Заказ»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2849"/>
        <w:gridCol w:w="4321"/>
      </w:tblGrid>
      <w:tr w14:paraId="2466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1866B6B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2849" w:type="dxa"/>
          </w:tcPr>
          <w:p w14:paraId="50FE543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Формат данных</w:t>
            </w:r>
          </w:p>
        </w:tc>
        <w:tc>
          <w:tcPr>
            <w:tcW w:w="4321" w:type="dxa"/>
          </w:tcPr>
          <w:p w14:paraId="539CDFF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1B82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43116D4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Заказа</w:t>
            </w:r>
          </w:p>
        </w:tc>
        <w:tc>
          <w:tcPr>
            <w:tcW w:w="2849" w:type="dxa"/>
          </w:tcPr>
          <w:p w14:paraId="113DC6B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321" w:type="dxa"/>
          </w:tcPr>
          <w:p w14:paraId="25F991C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Уникальный идентификатор заказа</w:t>
            </w:r>
          </w:p>
        </w:tc>
      </w:tr>
      <w:tr w14:paraId="78B5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DE1096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Клиента</w:t>
            </w:r>
          </w:p>
        </w:tc>
        <w:tc>
          <w:tcPr>
            <w:tcW w:w="2849" w:type="dxa"/>
          </w:tcPr>
          <w:p w14:paraId="7F96A2B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321" w:type="dxa"/>
          </w:tcPr>
          <w:p w14:paraId="7F640AE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Идентификатор клиента</w:t>
            </w:r>
          </w:p>
        </w:tc>
      </w:tr>
      <w:tr w14:paraId="1023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CE8648A">
            <w:pPr>
              <w:pStyle w:val="18"/>
              <w:widowControl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Абонемента</w:t>
            </w:r>
          </w:p>
        </w:tc>
        <w:tc>
          <w:tcPr>
            <w:tcW w:w="2849" w:type="dxa"/>
          </w:tcPr>
          <w:p w14:paraId="2E15C83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321" w:type="dxa"/>
          </w:tcPr>
          <w:p w14:paraId="0513847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Идентификатор абонемента</w:t>
            </w:r>
          </w:p>
        </w:tc>
      </w:tr>
      <w:tr w14:paraId="65E5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492B0B6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Номер заказа</w:t>
            </w:r>
          </w:p>
        </w:tc>
        <w:tc>
          <w:tcPr>
            <w:tcW w:w="2849" w:type="dxa"/>
          </w:tcPr>
          <w:p w14:paraId="55C867E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321" w:type="dxa"/>
          </w:tcPr>
          <w:p w14:paraId="3961A14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Номер заказа</w:t>
            </w:r>
          </w:p>
        </w:tc>
      </w:tr>
      <w:tr w14:paraId="5A9F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5700799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 заказа</w:t>
            </w:r>
          </w:p>
        </w:tc>
        <w:tc>
          <w:tcPr>
            <w:tcW w:w="2849" w:type="dxa"/>
          </w:tcPr>
          <w:p w14:paraId="0AD8ECA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Дата/Время</w:t>
            </w:r>
          </w:p>
        </w:tc>
        <w:tc>
          <w:tcPr>
            <w:tcW w:w="4321" w:type="dxa"/>
          </w:tcPr>
          <w:p w14:paraId="1015618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Дата оформления заказа </w:t>
            </w:r>
          </w:p>
        </w:tc>
      </w:tr>
      <w:tr w14:paraId="2AEE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16A419E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tcPr>
            <w:tcW w:w="2849" w:type="dxa"/>
          </w:tcPr>
          <w:p w14:paraId="6C98381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321" w:type="dxa"/>
          </w:tcPr>
          <w:p w14:paraId="3F33B06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Статус заказа: в обработке, оформлен, оплачен, выполнен</w:t>
            </w:r>
          </w:p>
        </w:tc>
      </w:tr>
    </w:tbl>
    <w:p w14:paraId="6D7D2528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D8337D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6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– Сущность «Абонемент»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980"/>
        <w:gridCol w:w="4260"/>
      </w:tblGrid>
      <w:tr w14:paraId="3E65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14" w:type="dxa"/>
          </w:tcPr>
          <w:p w14:paraId="38CBE87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2980" w:type="dxa"/>
          </w:tcPr>
          <w:p w14:paraId="5CF6C8A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Формат данных</w:t>
            </w:r>
          </w:p>
        </w:tc>
        <w:tc>
          <w:tcPr>
            <w:tcW w:w="4260" w:type="dxa"/>
          </w:tcPr>
          <w:p w14:paraId="17E3D53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4170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73CDE4B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Абонемента</w:t>
            </w:r>
          </w:p>
        </w:tc>
        <w:tc>
          <w:tcPr>
            <w:tcW w:w="2980" w:type="dxa"/>
          </w:tcPr>
          <w:p w14:paraId="66519DD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260" w:type="dxa"/>
          </w:tcPr>
          <w:p w14:paraId="6CAC611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Уникальный идентификатор абонемента</w:t>
            </w:r>
          </w:p>
        </w:tc>
      </w:tr>
      <w:tr w14:paraId="02CC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636A788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980" w:type="dxa"/>
          </w:tcPr>
          <w:p w14:paraId="00FAC62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260" w:type="dxa"/>
          </w:tcPr>
          <w:p w14:paraId="38E2D2F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Название абонемента</w:t>
            </w:r>
          </w:p>
        </w:tc>
      </w:tr>
      <w:tr w14:paraId="2622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21AED1F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  <w:tc>
          <w:tcPr>
            <w:tcW w:w="2980" w:type="dxa"/>
          </w:tcPr>
          <w:p w14:paraId="5DB3E0C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260" w:type="dxa"/>
          </w:tcPr>
          <w:p w14:paraId="1F329C2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 абонемента: что включает и т.д.</w:t>
            </w:r>
          </w:p>
        </w:tc>
      </w:tr>
      <w:tr w14:paraId="6FDD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788952E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Цена</w:t>
            </w:r>
          </w:p>
        </w:tc>
        <w:tc>
          <w:tcPr>
            <w:tcW w:w="2980" w:type="dxa"/>
          </w:tcPr>
          <w:p w14:paraId="0354FA7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Числовой</w:t>
            </w:r>
          </w:p>
        </w:tc>
        <w:tc>
          <w:tcPr>
            <w:tcW w:w="4260" w:type="dxa"/>
          </w:tcPr>
          <w:p w14:paraId="6B5466A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Стоимость абонемента</w:t>
            </w:r>
          </w:p>
        </w:tc>
      </w:tr>
      <w:tr w14:paraId="7EA8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0A95124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Срок действия</w:t>
            </w:r>
          </w:p>
        </w:tc>
        <w:tc>
          <w:tcPr>
            <w:tcW w:w="2980" w:type="dxa"/>
          </w:tcPr>
          <w:p w14:paraId="6035D61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260" w:type="dxa"/>
          </w:tcPr>
          <w:p w14:paraId="0A3DF06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Период действия</w:t>
            </w:r>
          </w:p>
        </w:tc>
      </w:tr>
      <w:tr w14:paraId="6683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6E3F08B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Число посещений</w:t>
            </w:r>
          </w:p>
        </w:tc>
        <w:tc>
          <w:tcPr>
            <w:tcW w:w="2980" w:type="dxa"/>
          </w:tcPr>
          <w:p w14:paraId="749F09E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260" w:type="dxa"/>
          </w:tcPr>
          <w:p w14:paraId="5AF059E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Количество доступных посещений </w:t>
            </w:r>
          </w:p>
        </w:tc>
      </w:tr>
    </w:tbl>
    <w:p w14:paraId="332DA7F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733A989F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7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– Сущность «Оплата»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2849"/>
        <w:gridCol w:w="4371"/>
      </w:tblGrid>
      <w:tr w14:paraId="1C2D2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2B53A25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2849" w:type="dxa"/>
          </w:tcPr>
          <w:p w14:paraId="17E3FFF6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Формат данных</w:t>
            </w:r>
          </w:p>
        </w:tc>
        <w:tc>
          <w:tcPr>
            <w:tcW w:w="4371" w:type="dxa"/>
          </w:tcPr>
          <w:p w14:paraId="39E6992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7232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16003A4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Оплаты</w:t>
            </w:r>
          </w:p>
        </w:tc>
        <w:tc>
          <w:tcPr>
            <w:tcW w:w="2849" w:type="dxa"/>
          </w:tcPr>
          <w:p w14:paraId="423F1E1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371" w:type="dxa"/>
          </w:tcPr>
          <w:p w14:paraId="3B976B6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Уникальный идентификатор оплаты</w:t>
            </w:r>
          </w:p>
        </w:tc>
      </w:tr>
      <w:tr w14:paraId="5CE9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7341112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Клиента</w:t>
            </w:r>
          </w:p>
        </w:tc>
        <w:tc>
          <w:tcPr>
            <w:tcW w:w="2849" w:type="dxa"/>
          </w:tcPr>
          <w:p w14:paraId="0310752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371" w:type="dxa"/>
          </w:tcPr>
          <w:p w14:paraId="7B80E27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Идентификатор клиента</w:t>
            </w:r>
          </w:p>
        </w:tc>
      </w:tr>
      <w:tr w14:paraId="21F8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56A3FB4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Номер заказа</w:t>
            </w:r>
          </w:p>
        </w:tc>
        <w:tc>
          <w:tcPr>
            <w:tcW w:w="2849" w:type="dxa"/>
          </w:tcPr>
          <w:p w14:paraId="0429CB1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371" w:type="dxa"/>
          </w:tcPr>
          <w:p w14:paraId="47FAEB4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Номер оплачиваемого заказа</w:t>
            </w:r>
          </w:p>
        </w:tc>
      </w:tr>
      <w:tr w14:paraId="6D25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7B6FB7C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Сумма</w:t>
            </w:r>
          </w:p>
        </w:tc>
        <w:tc>
          <w:tcPr>
            <w:tcW w:w="2849" w:type="dxa"/>
          </w:tcPr>
          <w:p w14:paraId="2301D16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Числовой</w:t>
            </w:r>
          </w:p>
        </w:tc>
        <w:tc>
          <w:tcPr>
            <w:tcW w:w="4371" w:type="dxa"/>
          </w:tcPr>
          <w:p w14:paraId="2DD83DC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Сумма оплаты</w:t>
            </w:r>
          </w:p>
        </w:tc>
      </w:tr>
      <w:tr w14:paraId="411F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0B15F16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 и время</w:t>
            </w:r>
          </w:p>
        </w:tc>
        <w:tc>
          <w:tcPr>
            <w:tcW w:w="2849" w:type="dxa"/>
          </w:tcPr>
          <w:p w14:paraId="15DFE77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Дата/Время</w:t>
            </w:r>
          </w:p>
        </w:tc>
        <w:tc>
          <w:tcPr>
            <w:tcW w:w="4371" w:type="dxa"/>
          </w:tcPr>
          <w:p w14:paraId="4A639F6C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 и время проведения оплаты</w:t>
            </w:r>
          </w:p>
        </w:tc>
      </w:tr>
      <w:tr w14:paraId="1856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4A19E4A0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Платёжная карта</w:t>
            </w:r>
          </w:p>
        </w:tc>
        <w:tc>
          <w:tcPr>
            <w:tcW w:w="2849" w:type="dxa"/>
          </w:tcPr>
          <w:p w14:paraId="0B51FEC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371" w:type="dxa"/>
          </w:tcPr>
          <w:p w14:paraId="3347D80B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Данные карты клиента </w:t>
            </w:r>
          </w:p>
        </w:tc>
      </w:tr>
    </w:tbl>
    <w:p w14:paraId="3EC028AA">
      <w:pPr>
        <w:pStyle w:val="18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B32D01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Таблица 8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– Сущность «Чек»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2960"/>
        <w:gridCol w:w="4260"/>
      </w:tblGrid>
      <w:tr w14:paraId="558D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364CC5B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2960" w:type="dxa"/>
          </w:tcPr>
          <w:p w14:paraId="0C79DA7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Формат данных</w:t>
            </w:r>
          </w:p>
        </w:tc>
        <w:tc>
          <w:tcPr>
            <w:tcW w:w="4260" w:type="dxa"/>
          </w:tcPr>
          <w:p w14:paraId="5FE5B3E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55C9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207F7F3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id_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Чека</w:t>
            </w:r>
          </w:p>
        </w:tc>
        <w:tc>
          <w:tcPr>
            <w:tcW w:w="2960" w:type="dxa"/>
          </w:tcPr>
          <w:p w14:paraId="0C881CA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4260" w:type="dxa"/>
          </w:tcPr>
          <w:p w14:paraId="0E4F0995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Уникальный идентификатор чека</w:t>
            </w:r>
          </w:p>
        </w:tc>
      </w:tr>
      <w:tr w14:paraId="063A5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024D78D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Номер заказ</w:t>
            </w:r>
          </w:p>
        </w:tc>
        <w:tc>
          <w:tcPr>
            <w:tcW w:w="2960" w:type="dxa"/>
          </w:tcPr>
          <w:p w14:paraId="6FF4BBD3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260" w:type="dxa"/>
          </w:tcPr>
          <w:p w14:paraId="558C3A0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Номер заказа, по которому сформирован чек</w:t>
            </w:r>
          </w:p>
        </w:tc>
      </w:tr>
      <w:tr w14:paraId="0E96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393E4E5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Сумма</w:t>
            </w:r>
          </w:p>
        </w:tc>
        <w:tc>
          <w:tcPr>
            <w:tcW w:w="2960" w:type="dxa"/>
          </w:tcPr>
          <w:p w14:paraId="61495162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Числовой</w:t>
            </w:r>
          </w:p>
        </w:tc>
        <w:tc>
          <w:tcPr>
            <w:tcW w:w="4260" w:type="dxa"/>
          </w:tcPr>
          <w:p w14:paraId="221C3DD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Итоговая сумма</w:t>
            </w:r>
          </w:p>
        </w:tc>
      </w:tr>
      <w:tr w14:paraId="1EC0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5BABF8BF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 выдачи</w:t>
            </w:r>
          </w:p>
        </w:tc>
        <w:tc>
          <w:tcPr>
            <w:tcW w:w="2960" w:type="dxa"/>
          </w:tcPr>
          <w:p w14:paraId="29DD14F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Дата/Время</w:t>
            </w:r>
          </w:p>
        </w:tc>
        <w:tc>
          <w:tcPr>
            <w:tcW w:w="4260" w:type="dxa"/>
          </w:tcPr>
          <w:p w14:paraId="186EDC38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 формирования чека</w:t>
            </w:r>
          </w:p>
        </w:tc>
      </w:tr>
      <w:tr w14:paraId="31B6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6511E56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Способ оплаты</w:t>
            </w:r>
          </w:p>
        </w:tc>
        <w:tc>
          <w:tcPr>
            <w:tcW w:w="2960" w:type="dxa"/>
          </w:tcPr>
          <w:p w14:paraId="2E52950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260" w:type="dxa"/>
          </w:tcPr>
          <w:p w14:paraId="75A6DBBD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Используемый способ оплаты </w:t>
            </w:r>
          </w:p>
        </w:tc>
      </w:tr>
      <w:tr w14:paraId="755C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769186D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QR-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код</w:t>
            </w:r>
          </w:p>
        </w:tc>
        <w:tc>
          <w:tcPr>
            <w:tcW w:w="2960" w:type="dxa"/>
          </w:tcPr>
          <w:p w14:paraId="2FE7582A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4260" w:type="dxa"/>
          </w:tcPr>
          <w:p w14:paraId="1DBE003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Уникальный код для проверки чека</w:t>
            </w:r>
          </w:p>
        </w:tc>
      </w:tr>
    </w:tbl>
    <w:p w14:paraId="7B84B0C2">
      <w:pPr>
        <w:pStyle w:val="18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66CEB1">
      <w:pPr>
        <w:pStyle w:val="18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Таблица 9 – Описание форматов данных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7160"/>
      </w:tblGrid>
      <w:tr w14:paraId="623DC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3E9BAC8A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7160" w:type="dxa"/>
          </w:tcPr>
          <w:p w14:paraId="2A3B28E7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448C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288AEF64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Строковый</w:t>
            </w:r>
          </w:p>
        </w:tc>
        <w:tc>
          <w:tcPr>
            <w:tcW w:w="7160" w:type="dxa"/>
          </w:tcPr>
          <w:p w14:paraId="55E5E5CD">
            <w:pPr>
              <w:pStyle w:val="20"/>
              <w:widowControl w:val="0"/>
              <w:shd w:val="clear" w:color="auto" w:fill="FFFFFF" w:themeFill="background1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2"/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Все письменное и заглавные буквы с символами, отступами</w:t>
            </w:r>
          </w:p>
        </w:tc>
      </w:tr>
      <w:tr w14:paraId="0754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1A6BA5A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Целое число</w:t>
            </w:r>
          </w:p>
        </w:tc>
        <w:tc>
          <w:tcPr>
            <w:tcW w:w="7160" w:type="dxa"/>
          </w:tcPr>
          <w:p w14:paraId="537E0DBE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Числовые значения без округления и дробной части</w:t>
            </w:r>
          </w:p>
        </w:tc>
      </w:tr>
      <w:tr w14:paraId="08A6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4261DF99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Дата и время</w:t>
            </w:r>
          </w:p>
        </w:tc>
        <w:tc>
          <w:tcPr>
            <w:tcW w:w="7160" w:type="dxa"/>
          </w:tcPr>
          <w:p w14:paraId="5C0512B1">
            <w:pPr>
              <w:pStyle w:val="18"/>
              <w:widowControl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Тип данных для хранения даты и времени в формате день/месяц/год и часы:минуты:секунды</w:t>
            </w:r>
          </w:p>
        </w:tc>
      </w:tr>
    </w:tbl>
    <w:p w14:paraId="7B91AFA4">
      <w:pPr>
        <w:pStyle w:val="17"/>
        <w:ind w:firstLine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77606E">
      <w:pPr>
        <w:pStyle w:val="17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На данный момент модель можно использовать как основу для проектирования логической и физической структуры данных, так как в ней учтены все основные связи и атрибуты, необходимый для корректной и быстро работы веб-сайта.</w:t>
      </w:r>
    </w:p>
    <w:p w14:paraId="134F4FF4">
      <w:pPr>
        <w:pStyle w:val="17"/>
        <w:rPr>
          <w:rFonts w:hint="default" w:ascii="Times New Roman" w:hAnsi="Times New Roman" w:eastAsia="var(--font-markdown-message-bas" w:cs="Times New Roman"/>
          <w:color w:val="000000" w:themeColor="text1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</w:p>
    <w:p w14:paraId="7DBDC178">
      <w:pPr>
        <w:pStyle w:val="17"/>
        <w:rPr>
          <w:rFonts w:hint="default" w:ascii="Times New Roman" w:hAnsi="Times New Roman" w:eastAsia="var(--font-markdown-message-bas" w:cs="Times New Roman"/>
          <w:color w:val="000000" w:themeColor="text1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bookmarkStart w:id="18" w:name="_Toc25724"/>
      <w:r>
        <w:rPr>
          <w:rStyle w:val="23"/>
          <w:rFonts w:hint="default" w:ascii="Times New Roman" w:hAnsi="Times New Roman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4.2 Создание логической модели данных</w:t>
      </w:r>
      <w:bookmarkEnd w:id="18"/>
      <w:r>
        <w:rPr>
          <w:rFonts w:hint="default" w:ascii="Times New Roman" w:hAnsi="Times New Roman" w:eastAsia="var(--font-markdown-message-bas" w:cs="Times New Roman"/>
          <w:color w:val="000000" w:themeColor="text1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773ECFB8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 или технологии. Основная цель логического моделирования данных – точно определить структуру и отношения между сущностями, сохраняя при этом определённую степень абстракции от фактической реализации. </w:t>
      </w:r>
    </w:p>
    <w:p w14:paraId="3F269784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Важнейшими компонентами логического моделирования данных являются: </w:t>
      </w:r>
    </w:p>
    <w:p w14:paraId="53D01D04">
      <w:pPr>
        <w:numPr>
          <w:ilvl w:val="0"/>
          <w:numId w:val="18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Сущности, атрибуты и связи. Эти компоненты сохраняют своё первоначальное значение и назначение из концептуальной модели данных.</w:t>
      </w:r>
    </w:p>
    <w:p w14:paraId="145681C7">
      <w:pPr>
        <w:numPr>
          <w:ilvl w:val="0"/>
          <w:numId w:val="18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Типы данных: определённые типы данных присущи каждому атрибуту. Они определят тип информации, которую он может хранить, например целые числа, строки или даты. </w:t>
      </w:r>
    </w:p>
    <w:p w14:paraId="516FA314">
      <w:pPr>
        <w:numPr>
          <w:ilvl w:val="0"/>
          <w:numId w:val="18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Ограничения: правила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 </w:t>
      </w:r>
    </w:p>
    <w:p w14:paraId="3E077787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данных.</w:t>
      </w:r>
    </w:p>
    <w:p w14:paraId="69B9F400">
      <w:pPr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2510" cy="4008120"/>
            <wp:effectExtent l="0" t="0" r="2540" b="1143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E78A">
      <w:pPr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Логическая модель данных </w:t>
      </w:r>
    </w:p>
    <w:p w14:paraId="008CE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Построенная логическая модель данных (рис.10) включает в себя следующие значения:</w:t>
      </w:r>
    </w:p>
    <w:p w14:paraId="3940821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10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Client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754"/>
        <w:gridCol w:w="2217"/>
        <w:gridCol w:w="1859"/>
        <w:gridCol w:w="3027"/>
      </w:tblGrid>
      <w:tr w14:paraId="7D04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16727D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754" w:type="dxa"/>
          </w:tcPr>
          <w:p w14:paraId="42E0579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17" w:type="dxa"/>
          </w:tcPr>
          <w:p w14:paraId="3A6ACAF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59" w:type="dxa"/>
          </w:tcPr>
          <w:p w14:paraId="3D9FBF2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3027" w:type="dxa"/>
          </w:tcPr>
          <w:p w14:paraId="7330371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26C1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6BDCA3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754" w:type="dxa"/>
          </w:tcPr>
          <w:p w14:paraId="2EE0E8E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17" w:type="dxa"/>
          </w:tcPr>
          <w:p w14:paraId="5762B08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048412B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027" w:type="dxa"/>
          </w:tcPr>
          <w:p w14:paraId="747D631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«Клиент»</w:t>
            </w:r>
          </w:p>
        </w:tc>
      </w:tr>
      <w:tr w14:paraId="6FAF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32B045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4952841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Full name</w:t>
            </w:r>
          </w:p>
        </w:tc>
        <w:tc>
          <w:tcPr>
            <w:tcW w:w="2217" w:type="dxa"/>
          </w:tcPr>
          <w:p w14:paraId="45A5C89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083F77E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3027" w:type="dxa"/>
          </w:tcPr>
          <w:p w14:paraId="4686774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Инициалы пользователя</w:t>
            </w:r>
          </w:p>
        </w:tc>
      </w:tr>
      <w:tr w14:paraId="05E8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341E5E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13A56AA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Phone</w:t>
            </w:r>
          </w:p>
        </w:tc>
        <w:tc>
          <w:tcPr>
            <w:tcW w:w="2217" w:type="dxa"/>
          </w:tcPr>
          <w:p w14:paraId="4ABA926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322F6F7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3027" w:type="dxa"/>
          </w:tcPr>
          <w:p w14:paraId="442853E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Номер телефона клиента</w:t>
            </w:r>
          </w:p>
        </w:tc>
      </w:tr>
      <w:tr w14:paraId="4CF8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B33AF6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74AAB8B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2217" w:type="dxa"/>
          </w:tcPr>
          <w:p w14:paraId="1F6E114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102C210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3027" w:type="dxa"/>
          </w:tcPr>
          <w:p w14:paraId="2E8D186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Электронная почта клиента</w:t>
            </w:r>
          </w:p>
        </w:tc>
      </w:tr>
    </w:tbl>
    <w:p w14:paraId="4AABE8EA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BDB7F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Cart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754"/>
        <w:gridCol w:w="2217"/>
        <w:gridCol w:w="1859"/>
        <w:gridCol w:w="3027"/>
      </w:tblGrid>
      <w:tr w14:paraId="780B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F0E3F5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754" w:type="dxa"/>
          </w:tcPr>
          <w:p w14:paraId="7D80E95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17" w:type="dxa"/>
          </w:tcPr>
          <w:p w14:paraId="60971BB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59" w:type="dxa"/>
          </w:tcPr>
          <w:p w14:paraId="1487133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3027" w:type="dxa"/>
          </w:tcPr>
          <w:p w14:paraId="2B94587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65A5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51250E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754" w:type="dxa"/>
          </w:tcPr>
          <w:p w14:paraId="7C19DB7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ID_Cart</w:t>
            </w:r>
          </w:p>
        </w:tc>
        <w:tc>
          <w:tcPr>
            <w:tcW w:w="2217" w:type="dxa"/>
          </w:tcPr>
          <w:p w14:paraId="5269416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2BBF531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027" w:type="dxa"/>
          </w:tcPr>
          <w:p w14:paraId="0503DEF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«Корзина»</w:t>
            </w:r>
          </w:p>
        </w:tc>
      </w:tr>
      <w:tr w14:paraId="4311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8EC1D1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754" w:type="dxa"/>
          </w:tcPr>
          <w:p w14:paraId="0A9BC58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17" w:type="dxa"/>
          </w:tcPr>
          <w:p w14:paraId="063A722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0EA12E6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027" w:type="dxa"/>
          </w:tcPr>
          <w:p w14:paraId="0801E3A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«Клиент»</w:t>
            </w:r>
          </w:p>
        </w:tc>
      </w:tr>
      <w:tr w14:paraId="1EF0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A1EE43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6FA5BD2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List of subscriptions</w:t>
            </w:r>
          </w:p>
        </w:tc>
        <w:tc>
          <w:tcPr>
            <w:tcW w:w="2217" w:type="dxa"/>
          </w:tcPr>
          <w:p w14:paraId="3C41277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1678ABC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3027" w:type="dxa"/>
          </w:tcPr>
          <w:p w14:paraId="55DFC8E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Список выбранных абонементов</w:t>
            </w:r>
          </w:p>
        </w:tc>
      </w:tr>
      <w:tr w14:paraId="641A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EC4478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5449006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Total amount</w:t>
            </w:r>
          </w:p>
        </w:tc>
        <w:tc>
          <w:tcPr>
            <w:tcW w:w="2217" w:type="dxa"/>
          </w:tcPr>
          <w:p w14:paraId="44FC3BC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663364B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</w:t>
            </w:r>
          </w:p>
        </w:tc>
        <w:tc>
          <w:tcPr>
            <w:tcW w:w="3027" w:type="dxa"/>
          </w:tcPr>
          <w:p w14:paraId="52E2588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Общая сумма корзины</w:t>
            </w:r>
          </w:p>
        </w:tc>
      </w:tr>
    </w:tbl>
    <w:p w14:paraId="6DC296F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E1956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12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Order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6194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4E07E59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2068" w:type="dxa"/>
          </w:tcPr>
          <w:p w14:paraId="2C136BE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3" w:type="dxa"/>
          </w:tcPr>
          <w:p w14:paraId="6DEB8AB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772" w:type="dxa"/>
          </w:tcPr>
          <w:p w14:paraId="47DC9A1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867" w:type="dxa"/>
          </w:tcPr>
          <w:p w14:paraId="1F3CE54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4B7D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6A03AC9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2068" w:type="dxa"/>
          </w:tcPr>
          <w:p w14:paraId="6CBB680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order_Number</w:t>
            </w:r>
          </w:p>
        </w:tc>
        <w:tc>
          <w:tcPr>
            <w:tcW w:w="2203" w:type="dxa"/>
          </w:tcPr>
          <w:p w14:paraId="05ED936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29382C5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19829DA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«Заказ»</w:t>
            </w:r>
          </w:p>
        </w:tc>
      </w:tr>
      <w:tr w14:paraId="5857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0F0F514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2068" w:type="dxa"/>
          </w:tcPr>
          <w:p w14:paraId="0823564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03" w:type="dxa"/>
          </w:tcPr>
          <w:p w14:paraId="4F7E187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5C97308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08F0059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«Клиент»</w:t>
            </w:r>
          </w:p>
        </w:tc>
      </w:tr>
      <w:tr w14:paraId="1354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01C2974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2068" w:type="dxa"/>
          </w:tcPr>
          <w:p w14:paraId="7B7409F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ID_Subscription</w:t>
            </w:r>
          </w:p>
        </w:tc>
        <w:tc>
          <w:tcPr>
            <w:tcW w:w="2203" w:type="dxa"/>
          </w:tcPr>
          <w:p w14:paraId="66F4548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06C533A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4122A14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«Абонемент»</w:t>
            </w:r>
          </w:p>
        </w:tc>
      </w:tr>
      <w:tr w14:paraId="3FB7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1C1FF64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4F0409B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 date</w:t>
            </w:r>
          </w:p>
        </w:tc>
        <w:tc>
          <w:tcPr>
            <w:tcW w:w="2203" w:type="dxa"/>
          </w:tcPr>
          <w:p w14:paraId="463EFE5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434EFBC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867" w:type="dxa"/>
          </w:tcPr>
          <w:p w14:paraId="09DCA15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Дата оформления заказа</w:t>
            </w:r>
          </w:p>
        </w:tc>
      </w:tr>
      <w:tr w14:paraId="5B554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78EF81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6CB94E8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203" w:type="dxa"/>
            <w:shd w:val="clear" w:color="auto" w:fill="auto"/>
          </w:tcPr>
          <w:p w14:paraId="243516B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46AFD93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2867" w:type="dxa"/>
          </w:tcPr>
          <w:p w14:paraId="6214D8C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Статус заказа</w:t>
            </w:r>
          </w:p>
        </w:tc>
      </w:tr>
      <w:tr w14:paraId="52A6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24AADB5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086838A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Total amount</w:t>
            </w:r>
          </w:p>
        </w:tc>
        <w:tc>
          <w:tcPr>
            <w:tcW w:w="2203" w:type="dxa"/>
            <w:shd w:val="clear" w:color="auto" w:fill="auto"/>
          </w:tcPr>
          <w:p w14:paraId="30BDAD4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3F8AD2F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</w:t>
            </w:r>
          </w:p>
        </w:tc>
        <w:tc>
          <w:tcPr>
            <w:tcW w:w="2867" w:type="dxa"/>
          </w:tcPr>
          <w:p w14:paraId="7133997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Общая сумма заказа</w:t>
            </w:r>
          </w:p>
        </w:tc>
      </w:tr>
    </w:tbl>
    <w:p w14:paraId="746548F4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1B8BF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13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Subscription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1B09D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67D317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2068" w:type="dxa"/>
          </w:tcPr>
          <w:p w14:paraId="431D7C8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3" w:type="dxa"/>
          </w:tcPr>
          <w:p w14:paraId="7A383C6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772" w:type="dxa"/>
          </w:tcPr>
          <w:p w14:paraId="7EF9D02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867" w:type="dxa"/>
          </w:tcPr>
          <w:p w14:paraId="37AEE07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50F6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6774138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2068" w:type="dxa"/>
          </w:tcPr>
          <w:p w14:paraId="0E23210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ID_Subscription</w:t>
            </w:r>
          </w:p>
        </w:tc>
        <w:tc>
          <w:tcPr>
            <w:tcW w:w="2203" w:type="dxa"/>
          </w:tcPr>
          <w:p w14:paraId="235349A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03C5A78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450479D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«Абонемент»</w:t>
            </w:r>
          </w:p>
        </w:tc>
      </w:tr>
      <w:tr w14:paraId="0092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4469647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177CC24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203" w:type="dxa"/>
          </w:tcPr>
          <w:p w14:paraId="4441BE5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2A84195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2867" w:type="dxa"/>
          </w:tcPr>
          <w:p w14:paraId="4AC7A3F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 абонемента</w:t>
            </w:r>
          </w:p>
        </w:tc>
      </w:tr>
      <w:tr w14:paraId="506A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49949FD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3E921D0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203" w:type="dxa"/>
          </w:tcPr>
          <w:p w14:paraId="382CA17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339AAE8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867" w:type="dxa"/>
          </w:tcPr>
          <w:p w14:paraId="0F195AB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Описание абонемента</w:t>
            </w:r>
          </w:p>
        </w:tc>
      </w:tr>
      <w:tr w14:paraId="5E17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2897D38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7368A3A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Price</w:t>
            </w:r>
          </w:p>
        </w:tc>
        <w:tc>
          <w:tcPr>
            <w:tcW w:w="2203" w:type="dxa"/>
          </w:tcPr>
          <w:p w14:paraId="6593604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229ABD7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</w:t>
            </w:r>
          </w:p>
        </w:tc>
        <w:tc>
          <w:tcPr>
            <w:tcW w:w="2867" w:type="dxa"/>
          </w:tcPr>
          <w:p w14:paraId="6EC7EDE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Стоимость</w:t>
            </w:r>
          </w:p>
        </w:tc>
      </w:tr>
      <w:tr w14:paraId="4398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CE83E0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2172F00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Expiration date</w:t>
            </w:r>
          </w:p>
        </w:tc>
        <w:tc>
          <w:tcPr>
            <w:tcW w:w="2203" w:type="dxa"/>
            <w:shd w:val="clear" w:color="auto" w:fill="auto"/>
          </w:tcPr>
          <w:p w14:paraId="69C7021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4FFCDB2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867" w:type="dxa"/>
          </w:tcPr>
          <w:p w14:paraId="4EC84F6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Срок действия</w:t>
            </w:r>
          </w:p>
        </w:tc>
      </w:tr>
      <w:tr w14:paraId="1B6E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652CE44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27F03D3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Number of visits</w:t>
            </w:r>
          </w:p>
        </w:tc>
        <w:tc>
          <w:tcPr>
            <w:tcW w:w="2203" w:type="dxa"/>
            <w:shd w:val="clear" w:color="auto" w:fill="auto"/>
          </w:tcPr>
          <w:p w14:paraId="51ADC29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0DD206B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5197805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Количество посещений</w:t>
            </w:r>
          </w:p>
        </w:tc>
      </w:tr>
    </w:tbl>
    <w:p w14:paraId="20D7092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904DE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Cart contents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5448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44" w:type="dxa"/>
          </w:tcPr>
          <w:p w14:paraId="33F8CBB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2068" w:type="dxa"/>
          </w:tcPr>
          <w:p w14:paraId="4F652B2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3" w:type="dxa"/>
          </w:tcPr>
          <w:p w14:paraId="43F101B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772" w:type="dxa"/>
          </w:tcPr>
          <w:p w14:paraId="75C196A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867" w:type="dxa"/>
          </w:tcPr>
          <w:p w14:paraId="769225A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5E0B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53EE27C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2068" w:type="dxa"/>
          </w:tcPr>
          <w:p w14:paraId="3F94562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ID_Cart</w:t>
            </w:r>
          </w:p>
        </w:tc>
        <w:tc>
          <w:tcPr>
            <w:tcW w:w="2203" w:type="dxa"/>
          </w:tcPr>
          <w:p w14:paraId="46D3E19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3C40F4C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4853008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«Корзина»</w:t>
            </w:r>
          </w:p>
        </w:tc>
      </w:tr>
      <w:tr w14:paraId="3DA8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2BBE166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2068" w:type="dxa"/>
          </w:tcPr>
          <w:p w14:paraId="7708819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ID_Subscription</w:t>
            </w:r>
          </w:p>
        </w:tc>
        <w:tc>
          <w:tcPr>
            <w:tcW w:w="2203" w:type="dxa"/>
          </w:tcPr>
          <w:p w14:paraId="430B68E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2C6FB4C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64C7D36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«Абонемент»</w:t>
            </w:r>
          </w:p>
        </w:tc>
      </w:tr>
      <w:tr w14:paraId="7604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3F074DC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2068" w:type="dxa"/>
          </w:tcPr>
          <w:p w14:paraId="097FFF6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ID_Cart</w:t>
            </w:r>
          </w:p>
        </w:tc>
        <w:tc>
          <w:tcPr>
            <w:tcW w:w="2203" w:type="dxa"/>
          </w:tcPr>
          <w:p w14:paraId="21749D5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317CF9F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434A210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«Корзина»</w:t>
            </w:r>
          </w:p>
        </w:tc>
      </w:tr>
      <w:tr w14:paraId="7B93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306E6F4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2068" w:type="dxa"/>
          </w:tcPr>
          <w:p w14:paraId="1EA62FA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ID_Subscription</w:t>
            </w:r>
          </w:p>
        </w:tc>
        <w:tc>
          <w:tcPr>
            <w:tcW w:w="2203" w:type="dxa"/>
          </w:tcPr>
          <w:p w14:paraId="1855DC8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7B467AA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6B51DF1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«Абонемент»</w:t>
            </w:r>
          </w:p>
        </w:tc>
      </w:tr>
      <w:tr w14:paraId="5952D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2876FC3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28C1454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Quantity</w:t>
            </w:r>
          </w:p>
        </w:tc>
        <w:tc>
          <w:tcPr>
            <w:tcW w:w="2203" w:type="dxa"/>
            <w:shd w:val="clear" w:color="auto" w:fill="auto"/>
          </w:tcPr>
          <w:p w14:paraId="7FC19C3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5B1FCBF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23B448A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Количество абонементов</w:t>
            </w:r>
          </w:p>
        </w:tc>
      </w:tr>
    </w:tbl>
    <w:p w14:paraId="3FDCF125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0822E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Payment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287C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AE461D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2068" w:type="dxa"/>
          </w:tcPr>
          <w:p w14:paraId="317A497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3" w:type="dxa"/>
          </w:tcPr>
          <w:p w14:paraId="255F67F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772" w:type="dxa"/>
          </w:tcPr>
          <w:p w14:paraId="485C73B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867" w:type="dxa"/>
          </w:tcPr>
          <w:p w14:paraId="2E1B739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163C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2AC015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2068" w:type="dxa"/>
          </w:tcPr>
          <w:p w14:paraId="0C63729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ID_Payment</w:t>
            </w:r>
          </w:p>
        </w:tc>
        <w:tc>
          <w:tcPr>
            <w:tcW w:w="2203" w:type="dxa"/>
          </w:tcPr>
          <w:p w14:paraId="0878175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1E4C08F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5A2F558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«Оплата»</w:t>
            </w:r>
          </w:p>
        </w:tc>
      </w:tr>
      <w:tr w14:paraId="4E54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06570D9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2068" w:type="dxa"/>
          </w:tcPr>
          <w:p w14:paraId="4B8A4CB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order_Number</w:t>
            </w:r>
          </w:p>
        </w:tc>
        <w:tc>
          <w:tcPr>
            <w:tcW w:w="2203" w:type="dxa"/>
          </w:tcPr>
          <w:p w14:paraId="0D009E2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18F2E69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51A2FC6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«Заказ»</w:t>
            </w:r>
          </w:p>
        </w:tc>
      </w:tr>
      <w:tr w14:paraId="6696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7AC522C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2068" w:type="dxa"/>
          </w:tcPr>
          <w:p w14:paraId="7EECCDF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03" w:type="dxa"/>
          </w:tcPr>
          <w:p w14:paraId="220A26E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04FF6BC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67" w:type="dxa"/>
          </w:tcPr>
          <w:p w14:paraId="1BC0F25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«Клиент»</w:t>
            </w:r>
          </w:p>
        </w:tc>
      </w:tr>
      <w:tr w14:paraId="05B9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5728F16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3A3BD7D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2203" w:type="dxa"/>
          </w:tcPr>
          <w:p w14:paraId="7CE241F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</w:tcPr>
          <w:p w14:paraId="56474BC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</w:t>
            </w:r>
          </w:p>
        </w:tc>
        <w:tc>
          <w:tcPr>
            <w:tcW w:w="2867" w:type="dxa"/>
          </w:tcPr>
          <w:p w14:paraId="5492FFB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Сумма оплаты</w:t>
            </w:r>
          </w:p>
        </w:tc>
      </w:tr>
      <w:tr w14:paraId="57BD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ECF03A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43D7AB8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 and time</w:t>
            </w:r>
          </w:p>
        </w:tc>
        <w:tc>
          <w:tcPr>
            <w:tcW w:w="2203" w:type="dxa"/>
            <w:shd w:val="clear" w:color="auto" w:fill="auto"/>
          </w:tcPr>
          <w:p w14:paraId="2A89288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377F682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867" w:type="dxa"/>
          </w:tcPr>
          <w:p w14:paraId="2724B98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Дата и время оплаты</w:t>
            </w:r>
          </w:p>
        </w:tc>
      </w:tr>
      <w:tr w14:paraId="2C26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18474B9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8" w:type="dxa"/>
          </w:tcPr>
          <w:p w14:paraId="6310AD2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Payment card</w:t>
            </w:r>
          </w:p>
        </w:tc>
        <w:tc>
          <w:tcPr>
            <w:tcW w:w="2203" w:type="dxa"/>
            <w:shd w:val="clear" w:color="auto" w:fill="auto"/>
          </w:tcPr>
          <w:p w14:paraId="1876C5E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293C046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2867" w:type="dxa"/>
          </w:tcPr>
          <w:p w14:paraId="6F52818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Данные платёжной карты</w:t>
            </w:r>
          </w:p>
        </w:tc>
      </w:tr>
    </w:tbl>
    <w:p w14:paraId="380D6CDF">
      <w:pPr>
        <w:pStyle w:val="17"/>
        <w:ind w:firstLine="0" w:firstLineChars="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4D8219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Receipt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949"/>
        <w:gridCol w:w="2257"/>
        <w:gridCol w:w="1549"/>
        <w:gridCol w:w="3289"/>
      </w:tblGrid>
      <w:tr w14:paraId="5022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7AC3E24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949" w:type="dxa"/>
          </w:tcPr>
          <w:p w14:paraId="0224D70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57" w:type="dxa"/>
          </w:tcPr>
          <w:p w14:paraId="65560C5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549" w:type="dxa"/>
          </w:tcPr>
          <w:p w14:paraId="2796E3B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3289" w:type="dxa"/>
          </w:tcPr>
          <w:p w14:paraId="1AC4F65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7DB0F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3FA6A08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949" w:type="dxa"/>
          </w:tcPr>
          <w:p w14:paraId="7AE6D48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ID_Receipt</w:t>
            </w:r>
          </w:p>
        </w:tc>
        <w:tc>
          <w:tcPr>
            <w:tcW w:w="2257" w:type="dxa"/>
          </w:tcPr>
          <w:p w14:paraId="0604050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549" w:type="dxa"/>
          </w:tcPr>
          <w:p w14:paraId="7E75CF3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289" w:type="dxa"/>
          </w:tcPr>
          <w:p w14:paraId="28AFFC2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Идентификатор таблицы «Чек»</w:t>
            </w:r>
          </w:p>
        </w:tc>
      </w:tr>
      <w:tr w14:paraId="1334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17D40E8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949" w:type="dxa"/>
          </w:tcPr>
          <w:p w14:paraId="7CA0209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order_Number</w:t>
            </w:r>
          </w:p>
        </w:tc>
        <w:tc>
          <w:tcPr>
            <w:tcW w:w="2257" w:type="dxa"/>
          </w:tcPr>
          <w:p w14:paraId="0E108B5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549" w:type="dxa"/>
          </w:tcPr>
          <w:p w14:paraId="3BCB91A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289" w:type="dxa"/>
          </w:tcPr>
          <w:p w14:paraId="1A95FFA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«Заказ»</w:t>
            </w:r>
          </w:p>
        </w:tc>
      </w:tr>
      <w:tr w14:paraId="26E1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shd w:val="clear" w:color="auto" w:fill="auto"/>
          </w:tcPr>
          <w:p w14:paraId="59EF99E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949" w:type="dxa"/>
          </w:tcPr>
          <w:p w14:paraId="37A321E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ID_Payment</w:t>
            </w:r>
          </w:p>
        </w:tc>
        <w:tc>
          <w:tcPr>
            <w:tcW w:w="2257" w:type="dxa"/>
          </w:tcPr>
          <w:p w14:paraId="1F60EFA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549" w:type="dxa"/>
          </w:tcPr>
          <w:p w14:paraId="782398B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289" w:type="dxa"/>
          </w:tcPr>
          <w:p w14:paraId="589824F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Внешний ключ таблицы «Оплата»</w:t>
            </w:r>
          </w:p>
        </w:tc>
      </w:tr>
      <w:tr w14:paraId="41CEA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15C14CC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9" w:type="dxa"/>
          </w:tcPr>
          <w:p w14:paraId="1951DE3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2257" w:type="dxa"/>
          </w:tcPr>
          <w:p w14:paraId="59005D7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549" w:type="dxa"/>
          </w:tcPr>
          <w:p w14:paraId="67D358B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</w:t>
            </w:r>
          </w:p>
        </w:tc>
        <w:tc>
          <w:tcPr>
            <w:tcW w:w="3289" w:type="dxa"/>
          </w:tcPr>
          <w:p w14:paraId="4B7CD1A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Сумма в чеке</w:t>
            </w:r>
          </w:p>
        </w:tc>
      </w:tr>
      <w:tr w14:paraId="1023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37D4F07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9" w:type="dxa"/>
          </w:tcPr>
          <w:p w14:paraId="5D81F6A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Issue date</w:t>
            </w:r>
          </w:p>
        </w:tc>
        <w:tc>
          <w:tcPr>
            <w:tcW w:w="2257" w:type="dxa"/>
            <w:shd w:val="clear" w:color="auto" w:fill="auto"/>
          </w:tcPr>
          <w:p w14:paraId="7241252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549" w:type="dxa"/>
            <w:shd w:val="clear" w:color="auto" w:fill="auto"/>
          </w:tcPr>
          <w:p w14:paraId="7905D52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3289" w:type="dxa"/>
          </w:tcPr>
          <w:p w14:paraId="258FC3E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Дата выдачи чека</w:t>
            </w:r>
          </w:p>
        </w:tc>
      </w:tr>
      <w:tr w14:paraId="34862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1255B4A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9" w:type="dxa"/>
          </w:tcPr>
          <w:p w14:paraId="2D8C365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Payment method</w:t>
            </w:r>
          </w:p>
        </w:tc>
        <w:tc>
          <w:tcPr>
            <w:tcW w:w="2257" w:type="dxa"/>
            <w:shd w:val="clear" w:color="auto" w:fill="auto"/>
          </w:tcPr>
          <w:p w14:paraId="788111E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549" w:type="dxa"/>
            <w:shd w:val="clear" w:color="auto" w:fill="auto"/>
          </w:tcPr>
          <w:p w14:paraId="70E11E3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3289" w:type="dxa"/>
          </w:tcPr>
          <w:p w14:paraId="76D72BB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Способ оплаты</w:t>
            </w:r>
          </w:p>
        </w:tc>
      </w:tr>
      <w:tr w14:paraId="2824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63BE7D0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9" w:type="dxa"/>
          </w:tcPr>
          <w:p w14:paraId="1400EE0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QR-code</w:t>
            </w:r>
          </w:p>
        </w:tc>
        <w:tc>
          <w:tcPr>
            <w:tcW w:w="2257" w:type="dxa"/>
            <w:shd w:val="clear" w:color="auto" w:fill="auto"/>
          </w:tcPr>
          <w:p w14:paraId="5C5ADAA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549" w:type="dxa"/>
            <w:shd w:val="clear" w:color="auto" w:fill="auto"/>
          </w:tcPr>
          <w:p w14:paraId="7DCB095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3289" w:type="dxa"/>
          </w:tcPr>
          <w:p w14:paraId="496ECA1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-код чека</w:t>
            </w:r>
          </w:p>
        </w:tc>
      </w:tr>
    </w:tbl>
    <w:p w14:paraId="36E08C71">
      <w:pPr>
        <w:pStyle w:val="17"/>
        <w:ind w:firstLine="0" w:firstLineChars="0"/>
        <w:rPr>
          <w:rFonts w:hint="default" w:ascii="Times New Roman" w:hAnsi="Times New Roman" w:eastAsia="Helvetica" w:cs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6F13499">
      <w:pPr>
        <w:pStyle w:val="3"/>
        <w:ind w:firstLine="350"/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bookmarkStart w:id="19" w:name="_Toc4042"/>
      <w:r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4.3 Создание физической модели данных</w:t>
      </w:r>
      <w:bookmarkEnd w:id="19"/>
    </w:p>
    <w:p w14:paraId="0DAF82E8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Физическая модель данных – это последний этап проектирования базы данных, на котором определяется, как данные будут физически организованы и храниться в системе. Она служит основой для создания и управления объектами базы данных, такими как таблицы, индексы, представления и ограничения, с учётом выбранной системы управления базами данных.</w:t>
      </w:r>
    </w:p>
    <w:p w14:paraId="2ED67A57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Основные компоненты физической модели данных:</w:t>
      </w:r>
    </w:p>
    <w:p w14:paraId="3891C979">
      <w:pPr>
        <w:numPr>
          <w:ilvl w:val="0"/>
          <w:numId w:val="19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Таблицы – основные объекты базы данных, предназначенные для хранения информации по отдельным сущностям.</w:t>
      </w:r>
    </w:p>
    <w:p w14:paraId="437EC8FB">
      <w:pPr>
        <w:numPr>
          <w:ilvl w:val="0"/>
          <w:numId w:val="19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Столбцы – формируют структуру таблицы, задают типы данных и возможные ограничения для значений.</w:t>
      </w:r>
    </w:p>
    <w:p w14:paraId="6B5EC059">
      <w:pPr>
        <w:numPr>
          <w:ilvl w:val="0"/>
          <w:numId w:val="19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Индексы – используются для ускорения выполнения запросов и поиска данных по определённым полям.</w:t>
      </w:r>
    </w:p>
    <w:p w14:paraId="1F3B4B8B">
      <w:pPr>
        <w:numPr>
          <w:ilvl w:val="0"/>
          <w:numId w:val="19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Внешние ключи – обеспечивают связь между таблицами и поддерживают целостность данных.</w:t>
      </w:r>
    </w:p>
    <w:p w14:paraId="4FC6D4C5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Физическая модель представляет собой конкретную реализацию логической модели в выбранной СУБД. Если логическая модель описывает, какие данные нужно хранить и как они связаны между собой, то физическая модель определяет, как именно это будет реализовано: какие используются типы данных, как создаются индексы, а также как обеспечивается целостность данных и нормальная работа системы.</w:t>
      </w:r>
    </w:p>
    <w:p w14:paraId="71552597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20130" cy="393890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1A69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Физическая модель данных </w:t>
      </w:r>
    </w:p>
    <w:p w14:paraId="24812AF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17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Client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745"/>
        <w:gridCol w:w="2211"/>
        <w:gridCol w:w="1910"/>
        <w:gridCol w:w="2999"/>
      </w:tblGrid>
      <w:tr w14:paraId="5FB6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CF611E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754" w:type="dxa"/>
          </w:tcPr>
          <w:p w14:paraId="65C7BB1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17" w:type="dxa"/>
          </w:tcPr>
          <w:p w14:paraId="6BD2537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59" w:type="dxa"/>
          </w:tcPr>
          <w:p w14:paraId="59E4A0E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3027" w:type="dxa"/>
          </w:tcPr>
          <w:p w14:paraId="09BBDEB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5CCA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49F978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754" w:type="dxa"/>
          </w:tcPr>
          <w:p w14:paraId="6415E4B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17" w:type="dxa"/>
          </w:tcPr>
          <w:p w14:paraId="099C767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40EDAA1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3027" w:type="dxa"/>
          </w:tcPr>
          <w:p w14:paraId="64B8DC1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Уникальный идентификатор клиента</w:t>
            </w:r>
          </w:p>
        </w:tc>
      </w:tr>
      <w:tr w14:paraId="4870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9D460E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2721FF4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Full name</w:t>
            </w:r>
          </w:p>
        </w:tc>
        <w:tc>
          <w:tcPr>
            <w:tcW w:w="2217" w:type="dxa"/>
          </w:tcPr>
          <w:p w14:paraId="7EDF4CF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4A23DD6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(255)</w:t>
            </w:r>
          </w:p>
        </w:tc>
        <w:tc>
          <w:tcPr>
            <w:tcW w:w="3027" w:type="dxa"/>
          </w:tcPr>
          <w:p w14:paraId="04E88F1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Фамилия, имя, отчество</w:t>
            </w:r>
          </w:p>
        </w:tc>
      </w:tr>
      <w:tr w14:paraId="7397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D380C1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36045AC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Phone</w:t>
            </w:r>
          </w:p>
        </w:tc>
        <w:tc>
          <w:tcPr>
            <w:tcW w:w="2217" w:type="dxa"/>
          </w:tcPr>
          <w:p w14:paraId="2959849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5B41462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(50)</w:t>
            </w:r>
          </w:p>
        </w:tc>
        <w:tc>
          <w:tcPr>
            <w:tcW w:w="3027" w:type="dxa"/>
          </w:tcPr>
          <w:p w14:paraId="4D15A02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Номер телефона </w:t>
            </w:r>
          </w:p>
        </w:tc>
      </w:tr>
      <w:tr w14:paraId="307F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EF4CAF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3962F0C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2217" w:type="dxa"/>
          </w:tcPr>
          <w:p w14:paraId="76C4D9C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6A7AD03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(255)</w:t>
            </w:r>
          </w:p>
        </w:tc>
        <w:tc>
          <w:tcPr>
            <w:tcW w:w="3027" w:type="dxa"/>
          </w:tcPr>
          <w:p w14:paraId="4F1F902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 Почта </w:t>
            </w:r>
          </w:p>
        </w:tc>
      </w:tr>
    </w:tbl>
    <w:p w14:paraId="32F44E0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26F46E9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18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Cart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751"/>
        <w:gridCol w:w="2212"/>
        <w:gridCol w:w="1890"/>
        <w:gridCol w:w="3010"/>
      </w:tblGrid>
      <w:tr w14:paraId="0D8FF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7F4E598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754" w:type="dxa"/>
          </w:tcPr>
          <w:p w14:paraId="48E8BE3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17" w:type="dxa"/>
          </w:tcPr>
          <w:p w14:paraId="079F66C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59" w:type="dxa"/>
          </w:tcPr>
          <w:p w14:paraId="604F26B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3027" w:type="dxa"/>
          </w:tcPr>
          <w:p w14:paraId="732FC78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4D7D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7F11E6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754" w:type="dxa"/>
          </w:tcPr>
          <w:p w14:paraId="67CE622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ID_Cart</w:t>
            </w:r>
          </w:p>
        </w:tc>
        <w:tc>
          <w:tcPr>
            <w:tcW w:w="2217" w:type="dxa"/>
          </w:tcPr>
          <w:p w14:paraId="3342D38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370B505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3027" w:type="dxa"/>
          </w:tcPr>
          <w:p w14:paraId="7444237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Уникальный идентификатор корзины</w:t>
            </w:r>
          </w:p>
        </w:tc>
      </w:tr>
      <w:tr w14:paraId="2972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B580B3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754" w:type="dxa"/>
          </w:tcPr>
          <w:p w14:paraId="1821FA9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17" w:type="dxa"/>
          </w:tcPr>
          <w:p w14:paraId="683CF39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57C992C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3027" w:type="dxa"/>
          </w:tcPr>
          <w:p w14:paraId="3BB2F9A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«Клиент»</w:t>
            </w:r>
          </w:p>
        </w:tc>
      </w:tr>
      <w:tr w14:paraId="1095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F32478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7706D99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List of subscriptions</w:t>
            </w:r>
          </w:p>
        </w:tc>
        <w:tc>
          <w:tcPr>
            <w:tcW w:w="2217" w:type="dxa"/>
          </w:tcPr>
          <w:p w14:paraId="50C2D15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6050359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3027" w:type="dxa"/>
          </w:tcPr>
          <w:p w14:paraId="6D904B4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Список абонементов</w:t>
            </w:r>
          </w:p>
        </w:tc>
      </w:tr>
      <w:tr w14:paraId="1C0C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82CE83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</w:tcPr>
          <w:p w14:paraId="5A0B6F8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Total amount</w:t>
            </w:r>
          </w:p>
        </w:tc>
        <w:tc>
          <w:tcPr>
            <w:tcW w:w="2217" w:type="dxa"/>
          </w:tcPr>
          <w:p w14:paraId="5C4D7A2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59" w:type="dxa"/>
          </w:tcPr>
          <w:p w14:paraId="1E67F58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(10,2)</w:t>
            </w:r>
          </w:p>
        </w:tc>
        <w:tc>
          <w:tcPr>
            <w:tcW w:w="3027" w:type="dxa"/>
          </w:tcPr>
          <w:p w14:paraId="763F20E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Общая сумма</w:t>
            </w:r>
          </w:p>
        </w:tc>
      </w:tr>
    </w:tbl>
    <w:p w14:paraId="60977946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2997748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19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Order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1803"/>
        <w:gridCol w:w="2204"/>
        <w:gridCol w:w="1890"/>
        <w:gridCol w:w="2976"/>
      </w:tblGrid>
      <w:tr w14:paraId="1394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13184BB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803" w:type="dxa"/>
          </w:tcPr>
          <w:p w14:paraId="12B0E55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4" w:type="dxa"/>
          </w:tcPr>
          <w:p w14:paraId="4B6BD7D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90" w:type="dxa"/>
          </w:tcPr>
          <w:p w14:paraId="5FA164F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976" w:type="dxa"/>
          </w:tcPr>
          <w:p w14:paraId="6DF47F8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1A2E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26E21E1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803" w:type="dxa"/>
          </w:tcPr>
          <w:p w14:paraId="09E6288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order_Number</w:t>
            </w:r>
          </w:p>
        </w:tc>
        <w:tc>
          <w:tcPr>
            <w:tcW w:w="2204" w:type="dxa"/>
          </w:tcPr>
          <w:p w14:paraId="5C60BDB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52DF03E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1D24209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Уникальный идентификатор заказа</w:t>
            </w:r>
          </w:p>
        </w:tc>
      </w:tr>
      <w:tr w14:paraId="4454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36F4E3C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78FAA14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04" w:type="dxa"/>
          </w:tcPr>
          <w:p w14:paraId="36DC3D8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162F805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4F248D4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«Клиент»</w:t>
            </w:r>
          </w:p>
        </w:tc>
      </w:tr>
      <w:tr w14:paraId="74F8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63FD59D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2E1B153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ID_Subscription</w:t>
            </w:r>
          </w:p>
        </w:tc>
        <w:tc>
          <w:tcPr>
            <w:tcW w:w="2204" w:type="dxa"/>
          </w:tcPr>
          <w:p w14:paraId="732A852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3828F30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4E21E8D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«Абонемент»</w:t>
            </w:r>
          </w:p>
        </w:tc>
      </w:tr>
      <w:tr w14:paraId="6A4F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2C30BFA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4B68DB5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 date</w:t>
            </w:r>
          </w:p>
        </w:tc>
        <w:tc>
          <w:tcPr>
            <w:tcW w:w="2204" w:type="dxa"/>
          </w:tcPr>
          <w:p w14:paraId="4D574E6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268C26A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976" w:type="dxa"/>
          </w:tcPr>
          <w:p w14:paraId="774BBA7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Дата оформления заказа</w:t>
            </w:r>
          </w:p>
        </w:tc>
      </w:tr>
      <w:tr w14:paraId="7966E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3DE0F31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64B80B4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204" w:type="dxa"/>
            <w:shd w:val="clear" w:color="auto" w:fill="auto"/>
          </w:tcPr>
          <w:p w14:paraId="5AD7B7A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01CF138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976" w:type="dxa"/>
          </w:tcPr>
          <w:p w14:paraId="31AD7C0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Статус заказа</w:t>
            </w:r>
          </w:p>
        </w:tc>
      </w:tr>
      <w:tr w14:paraId="22DB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6993AE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75570D4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Total amount</w:t>
            </w:r>
          </w:p>
        </w:tc>
        <w:tc>
          <w:tcPr>
            <w:tcW w:w="2204" w:type="dxa"/>
            <w:shd w:val="clear" w:color="auto" w:fill="auto"/>
          </w:tcPr>
          <w:p w14:paraId="4D23F23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2A65F33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DECIMAL(10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,2)</w:t>
            </w:r>
          </w:p>
        </w:tc>
        <w:tc>
          <w:tcPr>
            <w:tcW w:w="2976" w:type="dxa"/>
          </w:tcPr>
          <w:p w14:paraId="771E31F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Общая сумма</w:t>
            </w:r>
          </w:p>
        </w:tc>
      </w:tr>
    </w:tbl>
    <w:p w14:paraId="5983265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B4775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20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Subscription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803"/>
        <w:gridCol w:w="2201"/>
        <w:gridCol w:w="1910"/>
        <w:gridCol w:w="2963"/>
      </w:tblGrid>
      <w:tr w14:paraId="73F0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795A33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803" w:type="dxa"/>
          </w:tcPr>
          <w:p w14:paraId="0E5F09F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4" w:type="dxa"/>
          </w:tcPr>
          <w:p w14:paraId="0D162CD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90" w:type="dxa"/>
          </w:tcPr>
          <w:p w14:paraId="22EFEE4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976" w:type="dxa"/>
          </w:tcPr>
          <w:p w14:paraId="64EB69C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7536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E1BB8E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803" w:type="dxa"/>
          </w:tcPr>
          <w:p w14:paraId="0A2669C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ID_Subscription</w:t>
            </w:r>
          </w:p>
        </w:tc>
        <w:tc>
          <w:tcPr>
            <w:tcW w:w="2204" w:type="dxa"/>
          </w:tcPr>
          <w:p w14:paraId="6391825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3B1259C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62581F9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Уникальный идентификатор абонемента</w:t>
            </w:r>
          </w:p>
        </w:tc>
      </w:tr>
      <w:tr w14:paraId="7A6E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AAFED0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3740399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204" w:type="dxa"/>
          </w:tcPr>
          <w:p w14:paraId="2636C64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7ECDAB8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2976" w:type="dxa"/>
          </w:tcPr>
          <w:p w14:paraId="161EEFD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 абонемента</w:t>
            </w:r>
          </w:p>
        </w:tc>
      </w:tr>
      <w:tr w14:paraId="5592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510DD73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1908D0F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204" w:type="dxa"/>
          </w:tcPr>
          <w:p w14:paraId="0F9D0F1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5C59573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976" w:type="dxa"/>
          </w:tcPr>
          <w:p w14:paraId="2B02473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2538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197D5C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452D348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Price</w:t>
            </w:r>
          </w:p>
        </w:tc>
        <w:tc>
          <w:tcPr>
            <w:tcW w:w="2204" w:type="dxa"/>
          </w:tcPr>
          <w:p w14:paraId="720E977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6BCACC1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DECIMAL(10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,2)</w:t>
            </w:r>
          </w:p>
        </w:tc>
        <w:tc>
          <w:tcPr>
            <w:tcW w:w="2976" w:type="dxa"/>
          </w:tcPr>
          <w:p w14:paraId="2286357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Стоимость</w:t>
            </w:r>
          </w:p>
        </w:tc>
      </w:tr>
      <w:tr w14:paraId="47E3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5206278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0A59A78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Excription date</w:t>
            </w:r>
          </w:p>
        </w:tc>
        <w:tc>
          <w:tcPr>
            <w:tcW w:w="2204" w:type="dxa"/>
            <w:shd w:val="clear" w:color="auto" w:fill="auto"/>
          </w:tcPr>
          <w:p w14:paraId="4CC3C18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71C4F37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976" w:type="dxa"/>
          </w:tcPr>
          <w:p w14:paraId="6F849B6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Срок действия</w:t>
            </w:r>
          </w:p>
        </w:tc>
      </w:tr>
      <w:tr w14:paraId="3BC96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D27290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3EABB49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Number of visit</w:t>
            </w:r>
          </w:p>
        </w:tc>
        <w:tc>
          <w:tcPr>
            <w:tcW w:w="2204" w:type="dxa"/>
            <w:shd w:val="clear" w:color="auto" w:fill="auto"/>
          </w:tcPr>
          <w:p w14:paraId="715D4BD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30514AE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51E8AA3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Количество посещений</w:t>
            </w:r>
          </w:p>
        </w:tc>
      </w:tr>
    </w:tbl>
    <w:p w14:paraId="0F70B64E">
      <w:pPr>
        <w:pStyle w:val="17"/>
        <w:ind w:firstLine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02535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Cart Contents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803"/>
        <w:gridCol w:w="2201"/>
        <w:gridCol w:w="1910"/>
        <w:gridCol w:w="2963"/>
      </w:tblGrid>
      <w:tr w14:paraId="72815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</w:tcPr>
          <w:p w14:paraId="3F9EB37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803" w:type="dxa"/>
          </w:tcPr>
          <w:p w14:paraId="540F3AD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1" w:type="dxa"/>
          </w:tcPr>
          <w:p w14:paraId="5E987B0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910" w:type="dxa"/>
          </w:tcPr>
          <w:p w14:paraId="37492F1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963" w:type="dxa"/>
          </w:tcPr>
          <w:p w14:paraId="73F5378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0A8AD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</w:tcPr>
          <w:p w14:paraId="6D13DCE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118FD79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ID_Cart</w:t>
            </w:r>
          </w:p>
        </w:tc>
        <w:tc>
          <w:tcPr>
            <w:tcW w:w="2201" w:type="dxa"/>
          </w:tcPr>
          <w:p w14:paraId="174064C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910" w:type="dxa"/>
          </w:tcPr>
          <w:p w14:paraId="108AA67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63" w:type="dxa"/>
          </w:tcPr>
          <w:p w14:paraId="2E86F7F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«Корзина»</w:t>
            </w:r>
          </w:p>
        </w:tc>
      </w:tr>
      <w:tr w14:paraId="2EBE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</w:tcPr>
          <w:p w14:paraId="2F0C18E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3D2E5C5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ID_Subscription</w:t>
            </w:r>
          </w:p>
        </w:tc>
        <w:tc>
          <w:tcPr>
            <w:tcW w:w="2201" w:type="dxa"/>
          </w:tcPr>
          <w:p w14:paraId="1A16F9E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910" w:type="dxa"/>
          </w:tcPr>
          <w:p w14:paraId="34E48CD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63" w:type="dxa"/>
          </w:tcPr>
          <w:p w14:paraId="2A4E907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«Абонемент»</w:t>
            </w:r>
          </w:p>
        </w:tc>
      </w:tr>
      <w:tr w14:paraId="24CC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  <w:shd w:val="clear" w:color="auto" w:fill="auto"/>
          </w:tcPr>
          <w:p w14:paraId="0A8EF79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742A49F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Quantity</w:t>
            </w:r>
          </w:p>
        </w:tc>
        <w:tc>
          <w:tcPr>
            <w:tcW w:w="2201" w:type="dxa"/>
          </w:tcPr>
          <w:p w14:paraId="1BD10EB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910" w:type="dxa"/>
          </w:tcPr>
          <w:p w14:paraId="35F027F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63" w:type="dxa"/>
          </w:tcPr>
          <w:p w14:paraId="5729A49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Количество </w:t>
            </w:r>
          </w:p>
        </w:tc>
      </w:tr>
    </w:tbl>
    <w:p w14:paraId="2B62E2E1">
      <w:pPr>
        <w:pStyle w:val="17"/>
        <w:ind w:firstLine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230A5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22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Payment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1802"/>
        <w:gridCol w:w="2201"/>
        <w:gridCol w:w="1910"/>
        <w:gridCol w:w="2963"/>
      </w:tblGrid>
      <w:tr w14:paraId="659E4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5774647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803" w:type="dxa"/>
          </w:tcPr>
          <w:p w14:paraId="3C65B75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4" w:type="dxa"/>
          </w:tcPr>
          <w:p w14:paraId="69B4440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90" w:type="dxa"/>
          </w:tcPr>
          <w:p w14:paraId="2785C83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976" w:type="dxa"/>
          </w:tcPr>
          <w:p w14:paraId="76EC5B4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1185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116121D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803" w:type="dxa"/>
          </w:tcPr>
          <w:p w14:paraId="6C4B7AF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ID_Payment</w:t>
            </w:r>
          </w:p>
        </w:tc>
        <w:tc>
          <w:tcPr>
            <w:tcW w:w="2204" w:type="dxa"/>
          </w:tcPr>
          <w:p w14:paraId="73E3832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49CA443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0C720D7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Уникальный идентификатор оплаты</w:t>
            </w:r>
          </w:p>
        </w:tc>
      </w:tr>
      <w:tr w14:paraId="70451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FD6214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41A6125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order_Number</w:t>
            </w:r>
          </w:p>
        </w:tc>
        <w:tc>
          <w:tcPr>
            <w:tcW w:w="2204" w:type="dxa"/>
          </w:tcPr>
          <w:p w14:paraId="4293759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397F7B8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6096BD6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«Заказ»</w:t>
            </w:r>
          </w:p>
        </w:tc>
      </w:tr>
      <w:tr w14:paraId="7EB7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36D2278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7F4D524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ID_Client</w:t>
            </w:r>
          </w:p>
        </w:tc>
        <w:tc>
          <w:tcPr>
            <w:tcW w:w="2204" w:type="dxa"/>
          </w:tcPr>
          <w:p w14:paraId="760EB97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6041446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5C310B4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«Клиент»</w:t>
            </w:r>
          </w:p>
        </w:tc>
      </w:tr>
      <w:tr w14:paraId="28710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3D7734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1D35383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2204" w:type="dxa"/>
          </w:tcPr>
          <w:p w14:paraId="542450A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14CB45A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DECIMAL(10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,2)</w:t>
            </w:r>
          </w:p>
        </w:tc>
        <w:tc>
          <w:tcPr>
            <w:tcW w:w="2976" w:type="dxa"/>
          </w:tcPr>
          <w:p w14:paraId="2CD7F32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Сумма оплаты</w:t>
            </w:r>
          </w:p>
        </w:tc>
      </w:tr>
      <w:tr w14:paraId="50A5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BD013E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3E0717E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 and time</w:t>
            </w:r>
          </w:p>
        </w:tc>
        <w:tc>
          <w:tcPr>
            <w:tcW w:w="2204" w:type="dxa"/>
            <w:shd w:val="clear" w:color="auto" w:fill="auto"/>
          </w:tcPr>
          <w:p w14:paraId="1383B98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7A71E38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976" w:type="dxa"/>
          </w:tcPr>
          <w:p w14:paraId="15F379A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Дата и время оплаты</w:t>
            </w:r>
          </w:p>
        </w:tc>
      </w:tr>
      <w:tr w14:paraId="2876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52E00F4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7159D45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Payment card</w:t>
            </w:r>
          </w:p>
        </w:tc>
        <w:tc>
          <w:tcPr>
            <w:tcW w:w="2204" w:type="dxa"/>
            <w:shd w:val="clear" w:color="auto" w:fill="auto"/>
          </w:tcPr>
          <w:p w14:paraId="19A7EFF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2DB0BE6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2976" w:type="dxa"/>
          </w:tcPr>
          <w:p w14:paraId="3319EDF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Платёжная карта</w:t>
            </w:r>
          </w:p>
        </w:tc>
      </w:tr>
    </w:tbl>
    <w:p w14:paraId="11FB141E">
      <w:pPr>
        <w:pStyle w:val="17"/>
        <w:ind w:firstLine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329AC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Таблица «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Receipt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1803"/>
        <w:gridCol w:w="2204"/>
        <w:gridCol w:w="1890"/>
        <w:gridCol w:w="2976"/>
      </w:tblGrid>
      <w:tr w14:paraId="1FC5E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005AAAF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Ключ </w:t>
            </w:r>
          </w:p>
        </w:tc>
        <w:tc>
          <w:tcPr>
            <w:tcW w:w="1803" w:type="dxa"/>
          </w:tcPr>
          <w:p w14:paraId="3515A87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204" w:type="dxa"/>
          </w:tcPr>
          <w:p w14:paraId="719A133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Обязательность</w:t>
            </w:r>
          </w:p>
        </w:tc>
        <w:tc>
          <w:tcPr>
            <w:tcW w:w="1890" w:type="dxa"/>
          </w:tcPr>
          <w:p w14:paraId="602D116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2976" w:type="dxa"/>
          </w:tcPr>
          <w:p w14:paraId="0D64729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2ABC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625F11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1803" w:type="dxa"/>
          </w:tcPr>
          <w:p w14:paraId="76A8BD4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ID_Receipt</w:t>
            </w:r>
          </w:p>
        </w:tc>
        <w:tc>
          <w:tcPr>
            <w:tcW w:w="2204" w:type="dxa"/>
          </w:tcPr>
          <w:p w14:paraId="3E25152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1801AE6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4626BE1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Уникальный идентификатор чека</w:t>
            </w:r>
          </w:p>
        </w:tc>
      </w:tr>
      <w:tr w14:paraId="5F7FA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0E3159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49E08C1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order_Number</w:t>
            </w:r>
          </w:p>
        </w:tc>
        <w:tc>
          <w:tcPr>
            <w:tcW w:w="2204" w:type="dxa"/>
          </w:tcPr>
          <w:p w14:paraId="369C169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48ED4809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3734D76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«Заказ»</w:t>
            </w:r>
          </w:p>
        </w:tc>
      </w:tr>
      <w:tr w14:paraId="59D7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208C212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FK</w:t>
            </w:r>
          </w:p>
        </w:tc>
        <w:tc>
          <w:tcPr>
            <w:tcW w:w="1803" w:type="dxa"/>
          </w:tcPr>
          <w:p w14:paraId="506C358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ID_Payment</w:t>
            </w:r>
          </w:p>
        </w:tc>
        <w:tc>
          <w:tcPr>
            <w:tcW w:w="2204" w:type="dxa"/>
          </w:tcPr>
          <w:p w14:paraId="3E6CD62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3A21199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(11)</w:t>
            </w:r>
          </w:p>
        </w:tc>
        <w:tc>
          <w:tcPr>
            <w:tcW w:w="2976" w:type="dxa"/>
          </w:tcPr>
          <w:p w14:paraId="7C571F6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Ссылка на таблицу «Оплата»</w:t>
            </w:r>
          </w:p>
        </w:tc>
      </w:tr>
      <w:tr w14:paraId="60AC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BEEF08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200A872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2204" w:type="dxa"/>
          </w:tcPr>
          <w:p w14:paraId="6F25CEF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08E136D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DECIMAL(10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,2)</w:t>
            </w:r>
          </w:p>
        </w:tc>
        <w:tc>
          <w:tcPr>
            <w:tcW w:w="2976" w:type="dxa"/>
          </w:tcPr>
          <w:p w14:paraId="276D244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Сумма оплаты</w:t>
            </w:r>
          </w:p>
        </w:tc>
      </w:tr>
      <w:tr w14:paraId="6B02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5A1A813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5D4C66D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Issue date</w:t>
            </w:r>
          </w:p>
        </w:tc>
        <w:tc>
          <w:tcPr>
            <w:tcW w:w="2204" w:type="dxa"/>
            <w:shd w:val="clear" w:color="auto" w:fill="auto"/>
          </w:tcPr>
          <w:p w14:paraId="0BEBDD2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2B75E19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976" w:type="dxa"/>
          </w:tcPr>
          <w:p w14:paraId="349D5A5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Дата выдачи</w:t>
            </w:r>
          </w:p>
        </w:tc>
      </w:tr>
      <w:tr w14:paraId="6828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3D5EE358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223E991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Payment method</w:t>
            </w:r>
          </w:p>
        </w:tc>
        <w:tc>
          <w:tcPr>
            <w:tcW w:w="2204" w:type="dxa"/>
            <w:shd w:val="clear" w:color="auto" w:fill="auto"/>
          </w:tcPr>
          <w:p w14:paraId="00F5145C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1345E0A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976" w:type="dxa"/>
          </w:tcPr>
          <w:p w14:paraId="23A919B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Способ оплаты</w:t>
            </w:r>
          </w:p>
        </w:tc>
      </w:tr>
      <w:tr w14:paraId="57C4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45820B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</w:tcPr>
          <w:p w14:paraId="0DEA36E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QR-code</w:t>
            </w:r>
          </w:p>
        </w:tc>
        <w:tc>
          <w:tcPr>
            <w:tcW w:w="2204" w:type="dxa"/>
            <w:shd w:val="clear" w:color="auto" w:fill="auto"/>
          </w:tcPr>
          <w:p w14:paraId="3CE670DE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890" w:type="dxa"/>
          </w:tcPr>
          <w:p w14:paraId="1948FB2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976" w:type="dxa"/>
          </w:tcPr>
          <w:p w14:paraId="337F0E4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QR-</w:t>
            </w:r>
            <w:r>
              <w:rPr>
                <w:rFonts w:hint="default" w:ascii="Times New Roman" w:hAnsi="Times New Roman" w:cs="Times New Roman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код </w:t>
            </w:r>
          </w:p>
        </w:tc>
      </w:tr>
    </w:tbl>
    <w:p w14:paraId="1E83EB97">
      <w:pPr>
        <w:pStyle w:val="3"/>
        <w:keepNext/>
        <w:keepLines w:val="0"/>
        <w:pageBreakBefore w:val="0"/>
        <w:widowControl/>
        <w:tabs>
          <w:tab w:val="left" w:pos="454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0" w:name="_Toc28881"/>
    </w:p>
    <w:p w14:paraId="6AB256F6">
      <w:pPr>
        <w:pStyle w:val="3"/>
        <w:bidi w:val="0"/>
        <w:rPr>
          <w:rFonts w:hint="default"/>
        </w:rPr>
      </w:pPr>
      <w:r>
        <w:rPr>
          <w:rFonts w:hint="default"/>
          <w:lang w:val="ru-RU"/>
        </w:rPr>
        <w:t>4</w:t>
      </w:r>
      <w:r>
        <w:rPr>
          <w:rFonts w:hint="default"/>
        </w:rPr>
        <w:t>.4 Запросы к базе данных</w:t>
      </w:r>
      <w:bookmarkEnd w:id="20"/>
    </w:p>
    <w:p w14:paraId="3EE75D54">
      <w:pPr>
        <w:pStyle w:val="1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SE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LECT full_name, email, phone FROM Client WHERE email =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instrText xml:space="preserve"> HYPERLINK "mailto:'eva@mail.com" </w:instrTex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'eva@mail.com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';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3DA71C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76315" cy="1892935"/>
            <wp:effectExtent l="0" t="0" r="635" b="12065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D898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12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Запрос 1</w:t>
      </w:r>
    </w:p>
    <w:p w14:paraId="6A5EE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Запрос выполняет выборку данных о клиенте, включая его ФИО, адрес электронной почты и номер телефона, отбирая записи по указанному значению email. Используется для поиска конкретного клиента в базе данных и получения его контактной информации, что позволяет быстро идентифицировать пользователя и обеспечить доступ к необходимым данным для дальнейшего анализа или взаимодействия.</w:t>
      </w:r>
    </w:p>
    <w:p w14:paraId="7BD609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SELECT name, price FROM Subscription WHERE price &gt; 3500;</w:t>
      </w:r>
    </w:p>
    <w:p w14:paraId="6A21B780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67350" cy="2095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7820" cy="21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872F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13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Запрос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  <w:t>2</w:t>
      </w:r>
    </w:p>
    <w:p w14:paraId="47354582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Запрос выбирает абонементы, стоимость которых превышает 3500 рублей, и выводит их название и цену. Используется для анализа более дорогих предложений спортивного комплекса, что позволяет наглядно выделить тарифы повышенной стоимости и оценить ценовую политику.</w:t>
      </w:r>
    </w:p>
    <w:p w14:paraId="5E1B8A3C">
      <w:pPr>
        <w:pStyle w:val="1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SELECT order_number, total_amount FROM `Order` ORDER BY total_amount DESC LIMIT 1;</w:t>
      </w:r>
    </w:p>
    <w:p w14:paraId="22C1D833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9080" cy="15855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511" cy="159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24D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Запрос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  <w:t>3</w:t>
      </w:r>
    </w:p>
    <w:p w14:paraId="16132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Запрос находит заказ с наибольшей суммой, выводя его номер и общую стоимость. Используется для определения самого крупного заказа, что позволяет проанализировать максимальные платежи и оценить уровень затрат клиентов.</w:t>
      </w:r>
    </w:p>
    <w:p w14:paraId="0949CF33">
      <w:pPr>
        <w:pStyle w:val="1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SELECT Client.full_name,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HYPERLINK "https://subscription.name/" </w:instrTex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Subscription.name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, Receipt.payment_method FROM `Order` JOIN Client ON `Order`.id_client = Client.id_client JOIN Subscription ON `Order`.id_subscription = Subscription.id_subscription JOIN Payment ON `Order`.order_number = Payment.order_number JOIN Receipt ON Payment.id_payment = Receipt.id_payment;</w:t>
      </w:r>
    </w:p>
    <w:p w14:paraId="12ED11A4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81930" cy="29406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4330" cy="2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1CCA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– Запрос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  <w:t>4</w:t>
      </w:r>
    </w:p>
    <w:p w14:paraId="7D214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Запрос объединяет данные из нескольких таблиц и выводит информацию о клиентах, выбранных ими абонементах и способах оплаты. Используется для получения общей картины по заказам, что позволяет проанализировать, какие услуги выбирают клиенты и каким образом они их оплачивают.</w:t>
      </w:r>
    </w:p>
    <w:p w14:paraId="402AC7B6">
      <w:pPr>
        <w:spacing w:line="360" w:lineRule="auto"/>
        <w:ind w:firstLine="70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0FA3E8A">
      <w:pPr>
        <w:pStyle w:val="1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SELECT order_number, status FROM `Order` WHERE status = '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Оплачен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';</w:t>
      </w:r>
    </w:p>
    <w:p w14:paraId="3FB94324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81880" cy="22491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0077" cy="226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E836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16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Запрос 5</w:t>
      </w:r>
    </w:p>
    <w:p w14:paraId="780F2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Запрос выбирает заказы со статусом «Оплачен», выводя их номер и текущий статус. Используется для отбора успешно завершённых заказов, что позволяет проанализировать оплаченные операции и оценить количество выполненных продаж.</w:t>
      </w:r>
    </w:p>
    <w:p w14:paraId="2855AC0A">
      <w:pP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br w:type="page"/>
      </w:r>
    </w:p>
    <w:p w14:paraId="5D97F35F">
      <w:pPr>
        <w:pStyle w:val="2"/>
        <w:numPr>
          <w:ilvl w:val="0"/>
          <w:numId w:val="5"/>
        </w:numPr>
        <w:rPr>
          <w:rFonts w:hint="default" w:ascii="Times New Roman" w:hAnsi="Times New Roman" w:cs="Times New Roman"/>
          <w:b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bookmarkStart w:id="21" w:name="_Toc11159"/>
      <w:r>
        <w:rPr>
          <w:rFonts w:hint="default" w:ascii="Times New Roman" w:hAnsi="Times New Roman" w:cs="Times New Roman"/>
          <w:b/>
          <w:bCs w:val="0"/>
          <w:color w:val="000000" w:themeColor="text1"/>
          <w:lang w:eastAsia="en-US"/>
          <w14:textFill>
            <w14:solidFill>
              <w14:schemeClr w14:val="tx1"/>
            </w14:solidFill>
          </w14:textFill>
        </w:rPr>
        <w:t>РАЗРАБОТКА ЭСКИЗНОГО ПРОЕКТА</w:t>
      </w:r>
      <w:bookmarkEnd w:id="21"/>
    </w:p>
    <w:p w14:paraId="056A4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Данный раздел посвящён разработке эскизного проекта, включающего создание прототипов пользовательского интерфейса и визуального представления системы. В рамках раздела рассматриваются основные элементы интерфейса, структура экранов и принципы взаимодействия пользователя с системой. Это позволяет наглядно оценить удобство использования, выявить возможные недостатки и внести изменения на ранних этапах проектирования. </w:t>
      </w:r>
    </w:p>
    <w:p w14:paraId="73238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Основная цель – представить внешний вид будущей информационной системы и показать, как пользователь будет с ней взаимодействовать. Это позволяет заранее продумать структуру интерфейса, оценить удобство навигации и выявить возможные недочёты. Раннее выявление таких моментов помогает избежать дополнительных затрат времени и упростить дальнейшую реализацию системы.</w:t>
      </w:r>
    </w:p>
    <w:p w14:paraId="0B432CD2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3145" cy="3679190"/>
            <wp:effectExtent l="0" t="0" r="1905" b="16510"/>
            <wp:docPr id="32" name="Изображение 12" descr="Снимок экрана 2026-05-05 01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2" descr="Снимок экрана 2026-05-05 0114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9A3C">
      <w:pPr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17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Эскиз главной страницы веб-сайта</w:t>
      </w:r>
    </w:p>
    <w:p w14:paraId="74D8953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При открытии сайта пользователь попадает на главный экран с формой регистрации. В верхней части страницы расположено навигационное меню с основными разделами системы. В центральной части представлены название спорткомплекса и кнопка выбора абонемента, позволяющая быстро перейти к основным действиям.</w:t>
      </w:r>
    </w:p>
    <w:p w14:paraId="6344B741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2510" cy="3665220"/>
            <wp:effectExtent l="0" t="0" r="2540" b="11430"/>
            <wp:docPr id="33" name="Изображение 14" descr="анкгпакугнаулыу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4" descr="анкгпакугнаулыури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B694">
      <w:pPr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18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Эскиз раздела «Спортивные услуги»</w:t>
      </w:r>
    </w:p>
    <w:p w14:paraId="2C92BC2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В разделе «Спортивные услуги» пользователь видит страницу с доступными вариантами абонементов. Каждая карточка содержит название абонемента, его характеристики и стоимость. На каждой карточке предусмотрена кнопка «Выбрать», при нажатии на которую абонемент автоматически добавляется в корзину.</w:t>
      </w:r>
    </w:p>
    <w:p w14:paraId="291135BE">
      <w:pPr>
        <w:shd w:val="clear" w:color="auto" w:fill="FFFFFF"/>
        <w:spacing w:line="360" w:lineRule="auto"/>
        <w:ind w:firstLine="70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73D0919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7590" cy="3669665"/>
            <wp:effectExtent l="0" t="0" r="16510" b="6985"/>
            <wp:docPr id="34" name="Изображение 15" descr="явдмтрщфГОВФЖВМТСЬЧжЛЫБ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5" descr="явдмтрщфГОВФЖВМТСЬЧжЛЫБ,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43E9">
      <w:pPr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19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– Эскиз раздела «Корзина»</w:t>
      </w:r>
    </w:p>
    <w:p w14:paraId="03B997A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В разделе «Корзина» пользователь переходит к оформлению заказа. В левой части страницы отображается выбранный абонемент с указанием его названия, срока действия, типа услуги и итоговой стоимости. Также представлен перечень включённых услуг. В правой части расположена форма для ввода данных, необходимых для оплаты. После заполнения всех полей пользователь может завершить оформление заказа, нажав кнопку оплаты.</w:t>
      </w:r>
    </w:p>
    <w:p w14:paraId="41F907A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Таким образом, разработка эскизного проекта позволяет заранее представить внешний вид системы и логику её работы. Это даёт возможность оценить удобство интерфейса и внести необходимые изменения до перехода к следующим этапам проектирования.</w:t>
      </w:r>
    </w:p>
    <w:p w14:paraId="3339FE3D">
      <w:pPr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52AA5E90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br w:type="page"/>
      </w:r>
    </w:p>
    <w:p w14:paraId="7C0FE615">
      <w:pPr>
        <w:pStyle w:val="2"/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bookmarkStart w:id="22" w:name="_Toc3495"/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ЗАКЛЮЧЕНИЕ</w:t>
      </w:r>
      <w:bookmarkEnd w:id="22"/>
    </w:p>
    <w:p w14:paraId="53C82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В ходе выполнения курсового проекта была спроектирована информационная система «Спорткомплекс», предназначенная для автоматизации процессов, связанных с оформлением абонементов, уч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ё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том клиентов и обработкой заказов. В рамках работы были последовательно решены поставленные задачи, что позволило сформировать целостное представление о структуре и принципах функционирования системы. </w:t>
      </w:r>
    </w:p>
    <w:p w14:paraId="359F7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На начальном этапе был проведён анализ предметной области, в результате которого определены основные объекты системы и их взаимосвязи. Это позволило выделить ключевые сущности, такие как клиент, абонемент, заказ, оплата и чек, а также описать их роль в процессе работы спортивного комплекса. </w:t>
      </w:r>
    </w:p>
    <w:p w14:paraId="13744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В процессе проектирования была разработана логическая и физическая модель базы данных. Структура базы данных организована таким образом, чтобы обеспечить удобство хранения и обработки информации, а также минимизировать избыточность данных. Установленные связи между таблицами позволяют корректно отражать реальные процессы, происходящие в системе.</w:t>
      </w:r>
    </w:p>
    <w:p w14:paraId="5DE65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Практическая часть работы включала разработку SQL-запросов, предназначенных для выполнения основных операций с данными. С их помощью реализованы выборка, фильтрация и анализ информации, связанной с абонементами, заказами и клиентами. Это позволяет не только хранить данные, но и использовать их для получения необходимой информации и контроля работы системы. </w:t>
      </w:r>
    </w:p>
    <w:p w14:paraId="04AAA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Разработанная система может применяться в деятельности спортивных комплексов и фитнес-центров для автоматизации ключевых процессов. Её использование позволяет упростить работу с клиентами, ускорить оформление абонементов и снизить вероятность ошибок при обработке данных. Кроме того, система обеспечивает возможность быстрого получения информации, необходимой для анализа и принятия решений. </w:t>
      </w:r>
    </w:p>
    <w:p w14:paraId="37F7C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К основным преимуществам можно отнести логичную структуру базы данных, простоту реализации и возможность расширения функционала. В то же время в рамках курсового проекта не были реализованы пользовательский интерфейс и механизмы защиты данных, что можно рассматривать как ограничения данной работы. </w:t>
      </w:r>
    </w:p>
    <w:p w14:paraId="01772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Перспективы развития системы связаны с добавлением графического интерфейса, внедрением системы авторизации и разграничения прав доступа, а также интеграцией с сервисами онлайн-оплаты. Также возможно расширение функциональных возможностей, связанных с аналитикой и обработкой данных. </w:t>
      </w:r>
    </w:p>
    <w:p w14:paraId="47A56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Таким образом, поставленные цели курсового проекта достигнуты, а разработанная информационная система «Спорткомплекс» представляет собой основу для дальнейшего развития и практического применения.</w:t>
      </w:r>
    </w:p>
    <w:p w14:paraId="3849633F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05EEE166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br w:type="page"/>
      </w:r>
    </w:p>
    <w:p w14:paraId="68393688">
      <w:pPr>
        <w:pStyle w:val="2"/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_Toc27778"/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СПИСОК ИСПОЛЬЗОВАННОЙ ЛИТЕРАТУРЫ</w:t>
      </w:r>
      <w:bookmarkEnd w:id="23"/>
    </w:p>
    <w:p w14:paraId="280D2720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Федеральный закон «О персональных данных» от 27.07.2006 № 152-ФЗ (ред. от 06.02.2023) (Принят Государственной Думой 08.07.2006) // Собрание законодательства РФ. – 31.07.2006. – № 31 (ч. 1). – Ст. 3451.</w:t>
      </w:r>
    </w:p>
    <w:p w14:paraId="7276C156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3DEEC709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ГОСТ 34.003–90. Автоматизированные системы. Термины и определения.</w:t>
      </w:r>
    </w:p>
    <w:p w14:paraId="4B6DB0EE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ГОСТ 24.702–85. Единая система стандартов автоматизированных систем управления. Эффективность автоматизированных систем управления. Основные положения.</w:t>
      </w:r>
    </w:p>
    <w:p w14:paraId="083AA3F1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Силбершац, А. Системы баз данных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/ А. Силбершац, Х. Корт, С. Сударшан. – М.: Вильямс, 2018. – 864 с.</w:t>
      </w:r>
    </w:p>
    <w:p w14:paraId="7462CAC0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Коннолли, Т. Базы данных: проектирование, реализация и сопровождение / Т. Коннолли, К. Бегг. – М.: Вильямс, 2017. – 1440 с.</w:t>
      </w:r>
    </w:p>
    <w:p w14:paraId="19AE6052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Дейт, К.Дж. Введение в системы баз данных / К.Дж. Дейт. – М.: Вильямс, 2019. – 1328 с.</w:t>
      </w:r>
    </w:p>
    <w:p w14:paraId="1F9472A8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Фаулер, М. UML. Основы: краткое руководство по стандартному языку объектного моделирования / М. Фаулер. – СПб.: Символ-Плюс, 2019. – 192 с.</w:t>
      </w:r>
    </w:p>
    <w:p w14:paraId="360A1D53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Буч, Г. Язык UML. Руководство пользователя / Г. Буч, Д. Рамбо, А. Джекобсон. – М.: ДМК Пресс, 2018. – 496 с.</w:t>
      </w:r>
    </w:p>
    <w:p w14:paraId="2D4916FC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Марка, С.Б. IDEF0: стандарт моделирования бизнес-процессов / С.Б. Марка, А. Макголл. – М.: ДМК Пресс, 2003. – 240 с.</w:t>
      </w:r>
    </w:p>
    <w:p w14:paraId="3137633C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Гвоздева, Т.В. Проектирование информационных систем: учебное пособие / Т.В. Гвоздева. – М.: Лань, 2019. – 458 с.</w:t>
      </w:r>
    </w:p>
    <w:p w14:paraId="2B5CC6CB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Федорова, Г.Н. Разработка, внедрение и адаптация программного обеспечения отраслевой направленности: учебное пособие / Г.Н. Федорова. – М.: КУРС: ИНФРА-М, 2018. – 336 с.</w:t>
      </w:r>
    </w:p>
    <w:p w14:paraId="33EE497F">
      <w:pPr>
        <w:numPr>
          <w:ilvl w:val="0"/>
          <w:numId w:val="20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Тихомиров, В.П. Информационные системы и технологии: учебник / В.П. Тихомиров. – М.: Академия, 2022. – 368 с.</w:t>
      </w:r>
    </w:p>
    <w:p w14:paraId="7065807E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World Class: официальный сайт [Электронный ресурс]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// worldclasstmn.ru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–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Режим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доступа: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"https://worldclasstmn.ru/"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https://worldclasstmn.ru/</w:t>
      </w:r>
      <w:r>
        <w:rPr>
          <w:rStyle w:val="7"/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fldChar w:fldCharType="end"/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(дата обращения: 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>09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.0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>4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.2026).</w:t>
      </w:r>
    </w:p>
    <w:p w14:paraId="561E3A26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Даудель Спорт: официальный сайт [Электронный ресурс]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// daudel-sport.ru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–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Режим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доступа: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"https://daudel-sport.ru/"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https://daudel-sport.ru/</w:t>
      </w:r>
      <w:r>
        <w:rPr>
          <w:rStyle w:val="7"/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fldChar w:fldCharType="end"/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(дата обращения: 0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>9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.0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>4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.2026).</w:t>
      </w:r>
    </w:p>
    <w:p w14:paraId="21A0EBFC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X-Fit: официальный сайт [Электронный ресурс]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// </w:t>
      </w:r>
      <w:r>
        <w:rPr>
          <w:rFonts w:hint="default" w:eastAsia="Helvetica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eastAsia="Helvetica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instrText xml:space="preserve"> HYPERLINK "http://www.xfit.ru" </w:instrText>
      </w:r>
      <w:r>
        <w:rPr>
          <w:rFonts w:hint="default" w:eastAsia="Helvetica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eastAsia="Helvetica" w:cs="Times New Roman"/>
          <w:sz w:val="28"/>
          <w:szCs w:val="28"/>
          <w:shd w:val="clear" w:color="auto" w:fill="FFFFFF"/>
          <w:lang w:val="ru-RU"/>
        </w:rPr>
        <w:t>www.xfit.ru</w:t>
      </w:r>
      <w:r>
        <w:rPr>
          <w:rFonts w:hint="default" w:eastAsia="Helvetica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eastAsia="Helvetica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–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Режим доступа: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"https://www.xfit.ru/services/"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https://www.xfit.ru/services/</w:t>
      </w:r>
      <w:r>
        <w:rPr>
          <w:rStyle w:val="7"/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fldChar w:fldCharType="end"/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 xml:space="preserve"> (дата обращения: 0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>9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.0</w:t>
      </w:r>
      <w:r>
        <w:rPr>
          <w:rFonts w:hint="default" w:eastAsia="Helvetica" w:cs="Times New Roman"/>
          <w:color w:val="auto"/>
          <w:sz w:val="28"/>
          <w:szCs w:val="28"/>
          <w:shd w:val="clear" w:color="auto" w:fill="FFFFFF"/>
          <w:lang w:val="ru-RU"/>
        </w:rPr>
        <w:t>4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.2026).</w:t>
      </w:r>
    </w:p>
    <w:p w14:paraId="31B4D6B4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779B07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</w:p>
    <w:p w14:paraId="691CA349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24" w:name="_Toc19516"/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ПРИЛОЖЕНИЕ </w:t>
      </w:r>
      <w:bookmarkEnd w:id="24"/>
      <w:r>
        <w:rPr>
          <w:rFonts w:hint="default" w:cs="Times New Roman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А</w:t>
      </w:r>
    </w:p>
    <w:p w14:paraId="6F98A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уководство пользователя</w:t>
      </w:r>
    </w:p>
    <w:p w14:paraId="776DD3F6">
      <w:pPr>
        <w:spacing w:line="360" w:lineRule="auto"/>
        <w:ind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Автоматизированная информационная система «Спорт</w:t>
      </w:r>
      <w:bookmarkStart w:id="25" w:name="_GoBack"/>
      <w:bookmarkEnd w:id="2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комплекс»</w:t>
      </w:r>
    </w:p>
    <w:p w14:paraId="2C4659CB">
      <w:pPr>
        <w:numPr>
          <w:ilvl w:val="0"/>
          <w:numId w:val="21"/>
        </w:numPr>
        <w:spacing w:line="360" w:lineRule="auto"/>
        <w:ind w:left="0" w:firstLine="350" w:firstLineChars="12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Введение</w:t>
      </w:r>
    </w:p>
    <w:p w14:paraId="185DB23F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Область применения</w:t>
      </w:r>
    </w:p>
    <w:p w14:paraId="7C0156A2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Данное руководство предназначено для пользователей информационной системы «Спорткомплекс» и описывает порядок работы с её основными возможностями. Система применяется для оформления и использования абонементов, включая выбор, оформление заказа, оплату и получение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-кода. Документ используется при работе с системой на всех этапах её эксплуатации.</w:t>
      </w:r>
    </w:p>
    <w:p w14:paraId="6A5C670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1.2 Краткое описание возможностей </w:t>
      </w:r>
    </w:p>
    <w:p w14:paraId="47C19722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Система обеспечивает регистрацию пользователей, просмотр доступных абонементов, оформление заказа и выполнение оплаты. После завершения операции пользователю предоставляется электронный чек и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-код для использования абонемента. Реализованные функции позволяют упростить взаимодействие с системой и обеспечивают удобный доступ к необходимой информации. </w:t>
      </w:r>
    </w:p>
    <w:p w14:paraId="25375363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1.3 Уровень подготовки пользователя </w:t>
      </w:r>
    </w:p>
    <w:p w14:paraId="65D4EDAB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Для работы с системой пользователю достаточно базовых навыков работы с персональным компьютером и веб-браузером. Интерфейс системы является понятным и не требует специальной подготовки, поэтому пользователь может быстро освоить основные функции в процессе работы. </w:t>
      </w:r>
    </w:p>
    <w:p w14:paraId="27EC37CF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1.4 Перечень эксплуатационной документации, с которой необходимо ознакомится пользователю </w:t>
      </w:r>
    </w:p>
    <w:p w14:paraId="2A424223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Перед началом работы рекомендуется ознакомиться с руководством пользователя, а также с элементами справочной информации, представленными в интерфейсе системы. </w:t>
      </w:r>
    </w:p>
    <w:p w14:paraId="5FC2CA4A">
      <w:pPr>
        <w:numPr>
          <w:ilvl w:val="0"/>
          <w:numId w:val="21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Назначение и условия применения</w:t>
      </w:r>
    </w:p>
    <w:p w14:paraId="6A6804E1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Система предназначена для автоматизации процесса приобретения абонементов, а также работы с данными о клиентах и предоставляемых услугах. Для работы требуется устройство с доступом к сети Интернет и веб-браузер (например,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Google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Chrome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Microsoft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Edge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Yandex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 и другие). Работа возможна на персональных компьютерах и мобильных устройствах при условии стабильного подключения к сети. </w:t>
      </w:r>
    </w:p>
    <w:p w14:paraId="6AF59B8F">
      <w:pPr>
        <w:numPr>
          <w:ilvl w:val="0"/>
          <w:numId w:val="21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Подготовка к работе</w:t>
      </w:r>
    </w:p>
    <w:p w14:paraId="056D83E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3.1 Состав и содержание дистрибутивного носителя данных </w:t>
      </w:r>
    </w:p>
    <w:p w14:paraId="6B90E397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Система не требует установки на пользовательское устройство и не предусматривает наличие дистрибутивного носителя. Доступ к функционалу осуществляется через веб-браузер при подключении к сети Интернет. </w:t>
      </w:r>
    </w:p>
    <w:p w14:paraId="43A930A5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3.2 Порядок загрузки данных и программ </w:t>
      </w:r>
    </w:p>
    <w:p w14:paraId="7744AB72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Загрузка и установка дополнительных программ на пользовательское устройство не требуется. Для начала работы достаточно открыть веб-браузер и перейти по адресу системы. После загрузки страницы пользователь может приступить к использованию её функциональных возможностей. </w:t>
      </w:r>
    </w:p>
    <w:p w14:paraId="1F7AC4D6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3.3 Порядок проверки работоспособности </w:t>
      </w:r>
    </w:p>
    <w:p w14:paraId="59432C88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Для проверки работоспособности системы необходимо выполнить следующие действия:</w:t>
      </w:r>
    </w:p>
    <w:p w14:paraId="153E083E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Открыть веб-браузер и перейти на сайт спортивного комплекса;  </w:t>
      </w:r>
    </w:p>
    <w:p w14:paraId="7A2B2C93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- Убедиться, что главная страница корректно загружается;</w:t>
      </w:r>
    </w:p>
    <w:p w14:paraId="63B7A9E9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Зарегистрироваться или выполнить вход в личный кабинет;  </w:t>
      </w:r>
    </w:p>
    <w:p w14:paraId="639A5CB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Проверить возможность добавления абонементов в корзину; </w:t>
      </w:r>
    </w:p>
    <w:p w14:paraId="26956A84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При возникновении ошибок обновить страницу или повторить попытку. </w:t>
      </w:r>
    </w:p>
    <w:p w14:paraId="1B6D1346">
      <w:pPr>
        <w:numPr>
          <w:ilvl w:val="0"/>
          <w:numId w:val="21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Описание операций</w:t>
      </w:r>
    </w:p>
    <w:p w14:paraId="311262FF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Выполняемые функции и задачи </w:t>
      </w:r>
    </w:p>
    <w:p w14:paraId="33A1C0B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var(--font-markdown-message-bas" w:cs="Times New Roman"/>
          <w:color w:val="000000" w:themeColor="text1"/>
          <w:sz w:val="28"/>
          <w:szCs w:val="28"/>
          <w:shd w:val="clear" w:color="auto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Таблица А.1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–</w:t>
      </w:r>
      <w:r>
        <w:rPr>
          <w:rFonts w:hint="default" w:eastAsia="var(--font-markdown-message-bas" w:cs="Times New Roman"/>
          <w:color w:val="000000" w:themeColor="text1"/>
          <w:sz w:val="28"/>
          <w:szCs w:val="28"/>
          <w:shd w:val="clear" w:color="auto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 Функции и задачи системы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2833"/>
        <w:gridCol w:w="5010"/>
      </w:tblGrid>
      <w:tr w14:paraId="5DCA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0EE963E2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Функции</w:t>
            </w:r>
          </w:p>
        </w:tc>
        <w:tc>
          <w:tcPr>
            <w:tcW w:w="2833" w:type="dxa"/>
          </w:tcPr>
          <w:p w14:paraId="671C99EF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Задачи</w:t>
            </w:r>
          </w:p>
        </w:tc>
        <w:tc>
          <w:tcPr>
            <w:tcW w:w="5010" w:type="dxa"/>
          </w:tcPr>
          <w:p w14:paraId="3EE55030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25326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10956F0D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Регистрация и авторизация пользователей</w:t>
            </w:r>
          </w:p>
        </w:tc>
        <w:tc>
          <w:tcPr>
            <w:tcW w:w="2833" w:type="dxa"/>
          </w:tcPr>
          <w:p w14:paraId="05F0878E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Создание учётной записи и вход в систему</w:t>
            </w:r>
          </w:p>
        </w:tc>
        <w:tc>
          <w:tcPr>
            <w:tcW w:w="5010" w:type="dxa"/>
          </w:tcPr>
          <w:p w14:paraId="550CCA16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Пользователь проходит регистрацию и выполняет вход в личный кабинет для доступа к функциям системы</w:t>
            </w:r>
          </w:p>
        </w:tc>
      </w:tr>
      <w:tr w14:paraId="0069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012AB42D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Просмотр абонементов</w:t>
            </w:r>
          </w:p>
        </w:tc>
        <w:tc>
          <w:tcPr>
            <w:tcW w:w="2833" w:type="dxa"/>
          </w:tcPr>
          <w:p w14:paraId="17A5A578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Ознакомление с доступными вариантами</w:t>
            </w:r>
          </w:p>
        </w:tc>
        <w:tc>
          <w:tcPr>
            <w:tcW w:w="5010" w:type="dxa"/>
          </w:tcPr>
          <w:p w14:paraId="366DBCA9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Пользователь просматривает список абонементов и их характеристики </w:t>
            </w:r>
          </w:p>
        </w:tc>
      </w:tr>
      <w:tr w14:paraId="5542D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2793DD94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Работа с корзиной</w:t>
            </w:r>
          </w:p>
        </w:tc>
        <w:tc>
          <w:tcPr>
            <w:tcW w:w="2833" w:type="dxa"/>
          </w:tcPr>
          <w:p w14:paraId="3F456960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Добавление и изменение выбранных абонементов</w:t>
            </w:r>
          </w:p>
        </w:tc>
        <w:tc>
          <w:tcPr>
            <w:tcW w:w="5010" w:type="dxa"/>
          </w:tcPr>
          <w:p w14:paraId="3F19B94D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Пользователь добавляет абонементы в корзину и управляет её содержимым</w:t>
            </w:r>
          </w:p>
        </w:tc>
      </w:tr>
      <w:tr w14:paraId="0CB0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7C126C7A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Оформление заказа</w:t>
            </w:r>
          </w:p>
        </w:tc>
        <w:tc>
          <w:tcPr>
            <w:tcW w:w="2833" w:type="dxa"/>
          </w:tcPr>
          <w:p w14:paraId="7A0AF6B4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Подтверждение выбора абонемента</w:t>
            </w:r>
          </w:p>
        </w:tc>
        <w:tc>
          <w:tcPr>
            <w:tcW w:w="5010" w:type="dxa"/>
          </w:tcPr>
          <w:p w14:paraId="0A6C0687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Пользователь оформляет заказ на выбранный абонемент</w:t>
            </w:r>
          </w:p>
        </w:tc>
      </w:tr>
      <w:tr w14:paraId="065E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1BCA8241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Оплата</w:t>
            </w:r>
          </w:p>
        </w:tc>
        <w:tc>
          <w:tcPr>
            <w:tcW w:w="2833" w:type="dxa"/>
          </w:tcPr>
          <w:p w14:paraId="1DE79B70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Выполнение платежа</w:t>
            </w:r>
          </w:p>
        </w:tc>
        <w:tc>
          <w:tcPr>
            <w:tcW w:w="5010" w:type="dxa"/>
          </w:tcPr>
          <w:p w14:paraId="0F1347FD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Пользователь вводит платёжные данные и подтверждает оплату</w:t>
            </w:r>
          </w:p>
        </w:tc>
      </w:tr>
      <w:tr w14:paraId="6BE99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12CAED92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Генерация 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  <w:tc>
          <w:tcPr>
            <w:tcW w:w="2833" w:type="dxa"/>
          </w:tcPr>
          <w:p w14:paraId="4DA0614A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Создание электронного абонемента</w:t>
            </w:r>
          </w:p>
        </w:tc>
        <w:tc>
          <w:tcPr>
            <w:tcW w:w="5010" w:type="dxa"/>
          </w:tcPr>
          <w:p w14:paraId="233D24A2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После оплаты формируется 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-код для использования абонемента</w:t>
            </w:r>
          </w:p>
        </w:tc>
      </w:tr>
      <w:tr w14:paraId="48C6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434EC155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Активация абонемента</w:t>
            </w:r>
          </w:p>
        </w:tc>
        <w:tc>
          <w:tcPr>
            <w:tcW w:w="2833" w:type="dxa"/>
          </w:tcPr>
          <w:p w14:paraId="1033457D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Привязка абонемента к клиенту</w:t>
            </w:r>
          </w:p>
        </w:tc>
        <w:tc>
          <w:tcPr>
            <w:tcW w:w="5010" w:type="dxa"/>
          </w:tcPr>
          <w:p w14:paraId="772EE9BE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После оплаты абонемент активируется и становится доступным для использования</w:t>
            </w:r>
          </w:p>
        </w:tc>
      </w:tr>
      <w:tr w14:paraId="7E87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31C6D5F8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Отправка электронного чека и 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-кода на почту</w:t>
            </w:r>
          </w:p>
        </w:tc>
        <w:tc>
          <w:tcPr>
            <w:tcW w:w="2833" w:type="dxa"/>
          </w:tcPr>
          <w:p w14:paraId="3A7E2E9F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Предоставление результатов пользователю</w:t>
            </w:r>
          </w:p>
        </w:tc>
        <w:tc>
          <w:tcPr>
            <w:tcW w:w="5010" w:type="dxa"/>
          </w:tcPr>
          <w:p w14:paraId="50318062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Пользователь получает электронный чек и 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-код абонемента на электронную почту</w:t>
            </w:r>
          </w:p>
        </w:tc>
      </w:tr>
    </w:tbl>
    <w:p w14:paraId="7113ED79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</w:p>
    <w:p w14:paraId="13C0AD7B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4.2 Описание операций технологического процесса обработки данных, необходимых для выполнения задач </w:t>
      </w:r>
    </w:p>
    <w:p w14:paraId="1B981CA1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1. Операция: Регистрация и вход в систему </w:t>
      </w:r>
    </w:p>
    <w:p w14:paraId="18632769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Условия выполнения: </w:t>
      </w:r>
    </w:p>
    <w:p w14:paraId="5C924591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наличие подключения к сети Интернет; </w:t>
      </w:r>
    </w:p>
    <w:p w14:paraId="5714451E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открыта страница системы в веб-браузере. </w:t>
      </w:r>
    </w:p>
    <w:p w14:paraId="46F23F2B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Подготовительные действия: </w:t>
      </w:r>
    </w:p>
    <w:p w14:paraId="5E824156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открыть веб-браузер; </w:t>
      </w:r>
    </w:p>
    <w:p w14:paraId="2716859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перейти на сайт системы. </w:t>
      </w:r>
    </w:p>
    <w:p w14:paraId="081747A5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Основные действия: </w:t>
      </w:r>
    </w:p>
    <w:p w14:paraId="5D7D7B9B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выбрать форму регистрации или входа; </w:t>
      </w:r>
    </w:p>
    <w:p w14:paraId="53290ACE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ввести логин, пароль и другие необходимые данные; </w:t>
      </w:r>
    </w:p>
    <w:p w14:paraId="10CD1414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нажать кнопку регистрации или входа. </w:t>
      </w:r>
    </w:p>
    <w:p w14:paraId="467E1B93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Заключительные действия: </w:t>
      </w:r>
    </w:p>
    <w:p w14:paraId="4E569C81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переход в личный кабинет пользователя.  </w:t>
      </w:r>
    </w:p>
    <w:p w14:paraId="6D19332D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2. Операция: Выбор абонемента и работа с корзиной </w:t>
      </w:r>
    </w:p>
    <w:p w14:paraId="5C0FEDC7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Условия выполнения: </w:t>
      </w:r>
    </w:p>
    <w:p w14:paraId="7F048D67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доступ к системе получен. </w:t>
      </w:r>
    </w:p>
    <w:p w14:paraId="06E647FF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Подготовительные действия: </w:t>
      </w:r>
    </w:p>
    <w:p w14:paraId="02D24CFE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открыть страницу с доступными абонементами. </w:t>
      </w:r>
    </w:p>
    <w:p w14:paraId="19C70813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Основные действия: </w:t>
      </w:r>
    </w:p>
    <w:p w14:paraId="0B3D9AE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выбрать подходящий абонемент; </w:t>
      </w:r>
    </w:p>
    <w:p w14:paraId="38698AF6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добавить его в корзину; </w:t>
      </w:r>
    </w:p>
    <w:p w14:paraId="50A2E7A8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при необходимости изменить содержимое корзины. </w:t>
      </w:r>
    </w:p>
    <w:p w14:paraId="4FFC97D2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Заключительные действия: </w:t>
      </w:r>
    </w:p>
    <w:p w14:paraId="356A3395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выбранные абонементы сохраняются в корзине пользователя.  </w:t>
      </w:r>
    </w:p>
    <w:p w14:paraId="2EDD3D8C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3. Операция: Оформление заказа </w:t>
      </w:r>
    </w:p>
    <w:p w14:paraId="5010A644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Условия выполнения:  </w:t>
      </w:r>
    </w:p>
    <w:p w14:paraId="3F881FF2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в корзине добавлены абонементы. </w:t>
      </w:r>
    </w:p>
    <w:p w14:paraId="7B4395A4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Подготовительные действия: </w:t>
      </w:r>
    </w:p>
    <w:p w14:paraId="2DEDFCEF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- перейти в корзину.</w:t>
      </w:r>
    </w:p>
    <w:p w14:paraId="6316A675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Основные действия: </w:t>
      </w:r>
    </w:p>
    <w:p w14:paraId="3B34CBB7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проверить выбранные абонементы; </w:t>
      </w:r>
    </w:p>
    <w:p w14:paraId="0F68EC4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перейти к оформлению заказа; </w:t>
      </w:r>
    </w:p>
    <w:p w14:paraId="58A6A6BC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подтвердить оформление заказа. </w:t>
      </w:r>
    </w:p>
    <w:p w14:paraId="470BE88D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Заключительные действия: </w:t>
      </w:r>
    </w:p>
    <w:p w14:paraId="2964471E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заказ сохраняется в системе.  </w:t>
      </w:r>
    </w:p>
    <w:p w14:paraId="2CE49E3B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4. Операция: Оплата и получение абонемента </w:t>
      </w:r>
    </w:p>
    <w:p w14:paraId="57D27D15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Условия выполнения: </w:t>
      </w:r>
    </w:p>
    <w:p w14:paraId="16C038E3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оформленный заказ. </w:t>
      </w:r>
    </w:p>
    <w:p w14:paraId="1E98D692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Подготовительные действия: </w:t>
      </w:r>
    </w:p>
    <w:p w14:paraId="60F53724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перейти к оплате заказа. </w:t>
      </w:r>
    </w:p>
    <w:p w14:paraId="31319971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Основные действия: </w:t>
      </w:r>
    </w:p>
    <w:p w14:paraId="730DA3FC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ввести платёжные данные; </w:t>
      </w:r>
    </w:p>
    <w:p w14:paraId="431625DE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подтвердить оплату; </w:t>
      </w:r>
    </w:p>
    <w:p w14:paraId="088F67C0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дождаться завершения операции. </w:t>
      </w:r>
    </w:p>
    <w:p w14:paraId="7EBF1EBD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Заключительные действия: </w:t>
      </w:r>
    </w:p>
    <w:p w14:paraId="3ABDE089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пользователю предоставляется электронный чек; </w:t>
      </w:r>
    </w:p>
    <w:p w14:paraId="41BED48C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формируется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-код абонемента; </w:t>
      </w:r>
    </w:p>
    <w:p w14:paraId="6E7D5D7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абонемент активируется. </w:t>
      </w:r>
    </w:p>
    <w:p w14:paraId="1FB52E62">
      <w:pPr>
        <w:numPr>
          <w:ilvl w:val="0"/>
          <w:numId w:val="21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Аварийные ситуации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60F465C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В процессе работы с системой могут возникать ситуации, связанные с техническими сбоями или некорректным вводом данных. В таких случаях пользователю рекомендуется выполнить следующие действия. </w:t>
      </w:r>
    </w:p>
    <w:p w14:paraId="09AD46C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var(--font-markdown-message-bas" w:cs="Times New Roman"/>
          <w:color w:val="000000" w:themeColor="text1"/>
          <w:sz w:val="28"/>
          <w:szCs w:val="28"/>
          <w:shd w:val="clear" w:color="auto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Таблица А.2 </w:t>
      </w:r>
      <w:r>
        <w:rPr>
          <w:rFonts w:hint="default" w:ascii="Times New Roman" w:hAnsi="Times New Roman" w:eastAsia="Helvetica" w:cs="Times New Roman"/>
          <w:color w:val="auto"/>
          <w:sz w:val="28"/>
          <w:szCs w:val="28"/>
          <w:shd w:val="clear" w:color="auto" w:fill="FFFFFF"/>
        </w:rPr>
        <w:t>–</w:t>
      </w:r>
      <w:r>
        <w:rPr>
          <w:rFonts w:hint="default" w:eastAsia="var(--font-markdown-message-bas" w:cs="Times New Roman"/>
          <w:color w:val="000000" w:themeColor="text1"/>
          <w:sz w:val="28"/>
          <w:szCs w:val="28"/>
          <w:shd w:val="clear" w:color="auto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 Описание аварийных ситуаций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3756"/>
        <w:gridCol w:w="3732"/>
      </w:tblGrid>
      <w:tr w14:paraId="044E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6A0E93FE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Ситуация</w:t>
            </w:r>
          </w:p>
        </w:tc>
        <w:tc>
          <w:tcPr>
            <w:tcW w:w="3756" w:type="dxa"/>
          </w:tcPr>
          <w:p w14:paraId="55B8D32F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Возможная причина</w:t>
            </w:r>
          </w:p>
        </w:tc>
        <w:tc>
          <w:tcPr>
            <w:tcW w:w="3732" w:type="dxa"/>
          </w:tcPr>
          <w:p w14:paraId="105B6E71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Действия пользователя</w:t>
            </w:r>
          </w:p>
        </w:tc>
      </w:tr>
      <w:tr w14:paraId="47C7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10821A32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Сайт не открывается</w:t>
            </w:r>
          </w:p>
        </w:tc>
        <w:tc>
          <w:tcPr>
            <w:tcW w:w="3756" w:type="dxa"/>
          </w:tcPr>
          <w:p w14:paraId="500FDBB0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Отсутствует подключение к Интернету или проблемы с сервером</w:t>
            </w:r>
          </w:p>
        </w:tc>
        <w:tc>
          <w:tcPr>
            <w:tcW w:w="3732" w:type="dxa"/>
          </w:tcPr>
          <w:p w14:paraId="21C7E49E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Проверить подключение к Интернету и обновить страницу</w:t>
            </w:r>
          </w:p>
        </w:tc>
      </w:tr>
      <w:tr w14:paraId="55B25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242389FE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Ошибка при регистрации на сайте</w:t>
            </w:r>
          </w:p>
        </w:tc>
        <w:tc>
          <w:tcPr>
            <w:tcW w:w="3756" w:type="dxa"/>
          </w:tcPr>
          <w:p w14:paraId="69ADB820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Некорректно введены данные или уже существует учётная запись</w:t>
            </w:r>
          </w:p>
        </w:tc>
        <w:tc>
          <w:tcPr>
            <w:tcW w:w="3732" w:type="dxa"/>
          </w:tcPr>
          <w:p w14:paraId="00B9A665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Проверить введённые данные или выполнить вход в систему</w:t>
            </w:r>
          </w:p>
        </w:tc>
      </w:tr>
      <w:tr w14:paraId="25A9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3663E144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Не удаётся оформить заказ</w:t>
            </w:r>
          </w:p>
        </w:tc>
        <w:tc>
          <w:tcPr>
            <w:tcW w:w="3756" w:type="dxa"/>
          </w:tcPr>
          <w:p w14:paraId="74F7FA8C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Не выбраны абонементы или произошёл сбой</w:t>
            </w:r>
          </w:p>
        </w:tc>
        <w:tc>
          <w:tcPr>
            <w:tcW w:w="3732" w:type="dxa"/>
          </w:tcPr>
          <w:p w14:paraId="6EABF33A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Проверить содержимое корзины и повторить попытку</w:t>
            </w:r>
          </w:p>
        </w:tc>
      </w:tr>
      <w:tr w14:paraId="0601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4B7A6A9D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Ошибка при оплате</w:t>
            </w:r>
          </w:p>
        </w:tc>
        <w:tc>
          <w:tcPr>
            <w:tcW w:w="3756" w:type="dxa"/>
          </w:tcPr>
          <w:p w14:paraId="10B004B5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Некорректные платёжные данные или сбой соединения</w:t>
            </w:r>
          </w:p>
        </w:tc>
        <w:tc>
          <w:tcPr>
            <w:tcW w:w="3732" w:type="dxa"/>
          </w:tcPr>
          <w:p w14:paraId="20A49F83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Проверить введённые данные и повторить оплату</w:t>
            </w:r>
          </w:p>
        </w:tc>
      </w:tr>
      <w:tr w14:paraId="6B65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1CA98F4B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-код или электронный чек не получены</w:t>
            </w:r>
          </w:p>
        </w:tc>
        <w:tc>
          <w:tcPr>
            <w:tcW w:w="3756" w:type="dxa"/>
          </w:tcPr>
          <w:p w14:paraId="1145FC66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Сбой при отправке данных или ошибка при указании электронной почты</w:t>
            </w:r>
          </w:p>
        </w:tc>
        <w:tc>
          <w:tcPr>
            <w:tcW w:w="3732" w:type="dxa"/>
          </w:tcPr>
          <w:p w14:paraId="336B3628">
            <w:pPr>
              <w:widowControl/>
              <w:spacing w:line="360" w:lineRule="auto"/>
              <w:jc w:val="center"/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var(--font-markdown-message-bas" w:cs="Times New Roman"/>
                <w:color w:val="000000" w:themeColor="text1"/>
                <w:shd w:val="clear" w:color="auto" w:fill="FFFFFF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Проверить корректность электронной почты и повторить попытку</w:t>
            </w:r>
          </w:p>
        </w:tc>
      </w:tr>
    </w:tbl>
    <w:p w14:paraId="700AAF48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</w:p>
    <w:p w14:paraId="45B02E21">
      <w:pPr>
        <w:numPr>
          <w:ilvl w:val="0"/>
          <w:numId w:val="21"/>
        </w:numPr>
        <w:shd w:val="clear" w:color="auto" w:fill="FFFFFF"/>
        <w:spacing w:line="360" w:lineRule="auto"/>
        <w:ind w:left="0"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Рекомендации по освоению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1A6FBDE8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при регистрации указывайте корректные персональные данные; </w:t>
      </w:r>
    </w:p>
    <w:p w14:paraId="54D023DE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используйте актуальный адрес электронной почты для получения чека и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-кода; </w:t>
      </w:r>
    </w:p>
    <w:p w14:paraId="018E8243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- при возникновении проблем с получением письма проверьте папку «Спам»;</w:t>
      </w:r>
    </w:p>
    <w:p w14:paraId="27E03E96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перед оформлением заказа рекомендуется ознакомиться с доступными абонементами; </w:t>
      </w:r>
    </w:p>
    <w:p w14:paraId="4E476BB9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 проверяйте содержимое корзины перед подтверждением заказа; </w:t>
      </w:r>
    </w:p>
    <w:p w14:paraId="24B7BFF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- для корректной работы используйте актуальную версию веб-браузера.</w:t>
      </w:r>
    </w:p>
    <w:p w14:paraId="133C7C0A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Описание выполнения контрольного примера «Оформление абонемента»: для начала необходимо открыть сайт системы и пройти регистрацию или выполнить вход в личный кабинет. Далее следует перейти к просмотру доступных абонементов, выбрать подходящий вариант и добавить его в корзину. После этого необходимо перейти в корзину, проверить выбранный абонемент и оформить заказ. На следующем этапе пользователь вводит платёжные данные и подтверждает оплату. После завершения операции на указанный адрес электронной почты отправляется электронный чек и 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 xml:space="preserve">-код абонемента. </w:t>
      </w:r>
    </w:p>
    <w:p w14:paraId="3B63C668">
      <w:pPr>
        <w:shd w:val="clear" w:color="auto" w:fill="FFFFFF"/>
        <w:spacing w:line="360" w:lineRule="auto"/>
        <w:ind w:firstLine="350" w:firstLineChars="125"/>
        <w:jc w:val="both"/>
        <w:rPr>
          <w:rFonts w:hint="default" w:ascii="Times New Roman" w:hAnsi="Times New Roman" w:eastAsia="Helvetica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arkdown-message-bas" w:cs="Times New Roman"/>
          <w:color w:val="000000" w:themeColor="text1"/>
          <w:sz w:val="28"/>
          <w:szCs w:val="28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Следуя данному примеру, пользователь может освоить основные возможности системы и уверенно использовать её функционал.</w:t>
      </w:r>
    </w:p>
    <w:sectPr>
      <w:pgSz w:w="11906" w:h="16838"/>
      <w:pgMar w:top="1134" w:right="567" w:bottom="1134" w:left="1701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Sylfae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var(--font-markdown-message-ba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87EBF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1B7B49">
                          <w:pPr>
                            <w:pStyle w:val="11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DQBTejsCAABp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1B7B49">
                    <w:pPr>
                      <w:pStyle w:val="11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146A9"/>
    <w:multiLevelType w:val="singleLevel"/>
    <w:tmpl w:val="954146A9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  <w:sz w:val="28"/>
        <w:szCs w:val="28"/>
      </w:rPr>
    </w:lvl>
  </w:abstractNum>
  <w:abstractNum w:abstractNumId="1">
    <w:nsid w:val="9987E664"/>
    <w:multiLevelType w:val="singleLevel"/>
    <w:tmpl w:val="9987E664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2">
    <w:nsid w:val="9BE7FA76"/>
    <w:multiLevelType w:val="singleLevel"/>
    <w:tmpl w:val="9BE7FA7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0A171A7"/>
    <w:multiLevelType w:val="singleLevel"/>
    <w:tmpl w:val="A0A171A7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4">
    <w:nsid w:val="A1950F02"/>
    <w:multiLevelType w:val="multilevel"/>
    <w:tmpl w:val="A1950F02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>
    <w:nsid w:val="C187B534"/>
    <w:multiLevelType w:val="singleLevel"/>
    <w:tmpl w:val="C187B534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6">
    <w:nsid w:val="C57F0BDF"/>
    <w:multiLevelType w:val="singleLevel"/>
    <w:tmpl w:val="C57F0BDF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7">
    <w:nsid w:val="C69169C3"/>
    <w:multiLevelType w:val="singleLevel"/>
    <w:tmpl w:val="C69169C3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8">
    <w:nsid w:val="D16D0905"/>
    <w:multiLevelType w:val="multilevel"/>
    <w:tmpl w:val="D16D0905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  <w:lvl w:ilvl="1" w:tentative="0">
      <w:start w:val="4"/>
      <w:numFmt w:val="decimal"/>
      <w:isLgl/>
      <w:lvlText w:val="%1.%2"/>
      <w:lvlJc w:val="left"/>
      <w:pPr>
        <w:ind w:left="77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7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3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5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89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600" w:hanging="1800"/>
      </w:pPr>
      <w:rPr>
        <w:rFonts w:hint="default"/>
      </w:rPr>
    </w:lvl>
  </w:abstractNum>
  <w:abstractNum w:abstractNumId="9">
    <w:nsid w:val="D18DE380"/>
    <w:multiLevelType w:val="singleLevel"/>
    <w:tmpl w:val="D18DE380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0">
    <w:nsid w:val="D691C968"/>
    <w:multiLevelType w:val="singleLevel"/>
    <w:tmpl w:val="D691C968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1">
    <w:nsid w:val="D76C4F6B"/>
    <w:multiLevelType w:val="singleLevel"/>
    <w:tmpl w:val="D76C4F6B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2">
    <w:nsid w:val="F39094D1"/>
    <w:multiLevelType w:val="multilevel"/>
    <w:tmpl w:val="F39094D1"/>
    <w:lvl w:ilvl="0" w:tentative="0">
      <w:start w:val="2"/>
      <w:numFmt w:val="decimal"/>
      <w:suff w:val="space"/>
      <w:lvlText w:val="%1."/>
      <w:lvlJc w:val="left"/>
      <w:rPr>
        <w:rFonts w:hint="default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>
    <w:nsid w:val="0170AE59"/>
    <w:multiLevelType w:val="singleLevel"/>
    <w:tmpl w:val="0170AE59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4">
    <w:nsid w:val="0A671623"/>
    <w:multiLevelType w:val="singleLevel"/>
    <w:tmpl w:val="0A671623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5">
    <w:nsid w:val="1AA72E92"/>
    <w:multiLevelType w:val="singleLevel"/>
    <w:tmpl w:val="1AA72E92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6">
    <w:nsid w:val="1CA0D25F"/>
    <w:multiLevelType w:val="singleLevel"/>
    <w:tmpl w:val="1CA0D25F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7">
    <w:nsid w:val="23B016AE"/>
    <w:multiLevelType w:val="singleLevel"/>
    <w:tmpl w:val="23B016AE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8">
    <w:nsid w:val="28DD60F1"/>
    <w:multiLevelType w:val="singleLevel"/>
    <w:tmpl w:val="28DD60F1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9">
    <w:nsid w:val="31910D8D"/>
    <w:multiLevelType w:val="singleLevel"/>
    <w:tmpl w:val="31910D8D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20">
    <w:nsid w:val="5F0A1989"/>
    <w:multiLevelType w:val="singleLevel"/>
    <w:tmpl w:val="5F0A1989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4"/>
  </w:num>
  <w:num w:numId="5">
    <w:abstractNumId w:val="12"/>
  </w:num>
  <w:num w:numId="6">
    <w:abstractNumId w:val="19"/>
  </w:num>
  <w:num w:numId="7">
    <w:abstractNumId w:val="10"/>
  </w:num>
  <w:num w:numId="8">
    <w:abstractNumId w:val="16"/>
  </w:num>
  <w:num w:numId="9">
    <w:abstractNumId w:val="1"/>
  </w:num>
  <w:num w:numId="10">
    <w:abstractNumId w:val="20"/>
  </w:num>
  <w:num w:numId="11">
    <w:abstractNumId w:val="18"/>
  </w:num>
  <w:num w:numId="12">
    <w:abstractNumId w:val="5"/>
  </w:num>
  <w:num w:numId="13">
    <w:abstractNumId w:val="13"/>
  </w:num>
  <w:num w:numId="14">
    <w:abstractNumId w:val="17"/>
  </w:num>
  <w:num w:numId="15">
    <w:abstractNumId w:val="7"/>
  </w:num>
  <w:num w:numId="16">
    <w:abstractNumId w:val="15"/>
  </w:num>
  <w:num w:numId="17">
    <w:abstractNumId w:val="11"/>
  </w:num>
  <w:num w:numId="18">
    <w:abstractNumId w:val="9"/>
  </w:num>
  <w:num w:numId="19">
    <w:abstractNumId w:val="8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D4978"/>
    <w:rsid w:val="000321B7"/>
    <w:rsid w:val="00186275"/>
    <w:rsid w:val="001A0165"/>
    <w:rsid w:val="001A20FD"/>
    <w:rsid w:val="002019A3"/>
    <w:rsid w:val="00252696"/>
    <w:rsid w:val="00261076"/>
    <w:rsid w:val="002626E2"/>
    <w:rsid w:val="00281E8C"/>
    <w:rsid w:val="00493D41"/>
    <w:rsid w:val="005178FA"/>
    <w:rsid w:val="00526912"/>
    <w:rsid w:val="00635EC4"/>
    <w:rsid w:val="00651F12"/>
    <w:rsid w:val="007F0E23"/>
    <w:rsid w:val="0084674F"/>
    <w:rsid w:val="008F1614"/>
    <w:rsid w:val="009D3300"/>
    <w:rsid w:val="009F507F"/>
    <w:rsid w:val="009F69C5"/>
    <w:rsid w:val="00A42FF5"/>
    <w:rsid w:val="00A854A7"/>
    <w:rsid w:val="00B0746C"/>
    <w:rsid w:val="00B579C8"/>
    <w:rsid w:val="00BA6D89"/>
    <w:rsid w:val="00BE758C"/>
    <w:rsid w:val="00CD1BAA"/>
    <w:rsid w:val="00D077B5"/>
    <w:rsid w:val="00DC392A"/>
    <w:rsid w:val="00EB410D"/>
    <w:rsid w:val="00F477E8"/>
    <w:rsid w:val="00F77461"/>
    <w:rsid w:val="00FE14EE"/>
    <w:rsid w:val="00FF48BF"/>
    <w:rsid w:val="027D4978"/>
    <w:rsid w:val="09B335A9"/>
    <w:rsid w:val="0A1E2F3A"/>
    <w:rsid w:val="0C694001"/>
    <w:rsid w:val="0E746D2C"/>
    <w:rsid w:val="0EA27580"/>
    <w:rsid w:val="222A359C"/>
    <w:rsid w:val="2319057F"/>
    <w:rsid w:val="236D59AA"/>
    <w:rsid w:val="23F25280"/>
    <w:rsid w:val="29D02628"/>
    <w:rsid w:val="29D335AD"/>
    <w:rsid w:val="2DA41B6F"/>
    <w:rsid w:val="2F3B6BDF"/>
    <w:rsid w:val="372B5D93"/>
    <w:rsid w:val="38CC66C6"/>
    <w:rsid w:val="396F1445"/>
    <w:rsid w:val="3A3E0CAC"/>
    <w:rsid w:val="3E1E4FCB"/>
    <w:rsid w:val="3E3E6592"/>
    <w:rsid w:val="45665A83"/>
    <w:rsid w:val="4A6F152E"/>
    <w:rsid w:val="4A944BE6"/>
    <w:rsid w:val="4CA36AD6"/>
    <w:rsid w:val="4F5F4326"/>
    <w:rsid w:val="557A79FA"/>
    <w:rsid w:val="55F5345B"/>
    <w:rsid w:val="5A943F09"/>
    <w:rsid w:val="5D942216"/>
    <w:rsid w:val="5DE67301"/>
    <w:rsid w:val="5E563A60"/>
    <w:rsid w:val="5EB25EB0"/>
    <w:rsid w:val="63691AE0"/>
    <w:rsid w:val="6857373E"/>
    <w:rsid w:val="6B3837F7"/>
    <w:rsid w:val="784C451E"/>
    <w:rsid w:val="79BC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spacing w:line="360" w:lineRule="auto"/>
      <w:jc w:val="center"/>
      <w:outlineLvl w:val="0"/>
    </w:pPr>
    <w:rPr>
      <w:rFonts w:cs="Arial"/>
      <w:bCs/>
      <w:kern w:val="32"/>
      <w:sz w:val="28"/>
      <w:szCs w:val="32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spacing w:line="360" w:lineRule="auto"/>
      <w:ind w:firstLine="125" w:firstLineChars="125"/>
      <w:jc w:val="both"/>
      <w:outlineLvl w:val="1"/>
    </w:pPr>
    <w:rPr>
      <w:rFonts w:cs="Arial"/>
      <w:bCs/>
      <w:i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26"/>
    <w:qFormat/>
    <w:uiPriority w:val="0"/>
    <w:pPr>
      <w:tabs>
        <w:tab w:val="center" w:pos="4677"/>
        <w:tab w:val="right" w:pos="9355"/>
      </w:tabs>
    </w:pPr>
  </w:style>
  <w:style w:type="paragraph" w:styleId="9">
    <w:name w:val="toc 1"/>
    <w:basedOn w:val="1"/>
    <w:next w:val="1"/>
    <w:qFormat/>
    <w:uiPriority w:val="39"/>
    <w:pPr>
      <w:spacing w:line="360" w:lineRule="auto"/>
      <w:jc w:val="both"/>
    </w:pPr>
    <w:rPr>
      <w:sz w:val="28"/>
    </w:rPr>
  </w:style>
  <w:style w:type="paragraph" w:styleId="10">
    <w:name w:val="toc 2"/>
    <w:basedOn w:val="1"/>
    <w:next w:val="1"/>
    <w:qFormat/>
    <w:uiPriority w:val="39"/>
    <w:pPr>
      <w:spacing w:line="360" w:lineRule="auto"/>
      <w:jc w:val="both"/>
    </w:pPr>
    <w:rPr>
      <w:sz w:val="2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Normal (Web)"/>
    <w:basedOn w:val="1"/>
    <w:qFormat/>
    <w:uiPriority w:val="99"/>
    <w:pPr>
      <w:spacing w:before="100" w:beforeAutospacing="1" w:after="100" w:afterAutospacing="1"/>
    </w:pPr>
  </w:style>
  <w:style w:type="table" w:styleId="13">
    <w:name w:val="Table Grid"/>
    <w:basedOn w:val="5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WPSOffice手动目录 1"/>
    <w:qFormat/>
    <w:uiPriority w:val="0"/>
    <w:rPr>
      <w:rFonts w:asciiTheme="minorHAnsi" w:hAnsiTheme="minorHAnsi" w:eastAsiaTheme="minorEastAsia" w:cstheme="minorBidi"/>
      <w:lang w:val="ru-RU" w:eastAsia="ru-RU" w:bidi="ar-SA"/>
    </w:rPr>
  </w:style>
  <w:style w:type="paragraph" w:customStyle="1" w:styleId="15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ru-RU" w:eastAsia="ru-RU" w:bidi="ar-SA"/>
    </w:rPr>
  </w:style>
  <w:style w:type="paragraph" w:customStyle="1" w:styleId="16">
    <w:name w:val="Морозова Курсовая"/>
    <w:basedOn w:val="1"/>
    <w:qFormat/>
    <w:uiPriority w:val="0"/>
    <w:pPr>
      <w:numPr>
        <w:ilvl w:val="1"/>
        <w:numId w:val="1"/>
      </w:numPr>
      <w:spacing w:line="360" w:lineRule="auto"/>
      <w:ind w:firstLine="350" w:firstLineChars="125"/>
      <w:jc w:val="both"/>
    </w:pPr>
    <w:rPr>
      <w:sz w:val="28"/>
      <w:szCs w:val="28"/>
      <w:lang w:val="en-US"/>
    </w:rPr>
  </w:style>
  <w:style w:type="paragraph" w:customStyle="1" w:styleId="17">
    <w:name w:val="Текст 1"/>
    <w:basedOn w:val="1"/>
    <w:qFormat/>
    <w:uiPriority w:val="0"/>
    <w:pPr>
      <w:spacing w:line="360" w:lineRule="auto"/>
      <w:ind w:firstLine="350" w:firstLineChars="125"/>
      <w:jc w:val="both"/>
    </w:pPr>
    <w:rPr>
      <w:sz w:val="28"/>
      <w:szCs w:val="28"/>
      <w:lang w:eastAsia="en-US"/>
    </w:rPr>
  </w:style>
  <w:style w:type="paragraph" w:customStyle="1" w:styleId="18">
    <w:name w:val="Рисунки"/>
    <w:basedOn w:val="1"/>
    <w:qFormat/>
    <w:uiPriority w:val="0"/>
    <w:pPr>
      <w:spacing w:line="360" w:lineRule="auto"/>
      <w:jc w:val="center"/>
    </w:pPr>
    <w:rPr>
      <w:sz w:val="28"/>
      <w:szCs w:val="28"/>
      <w:lang w:eastAsia="en-US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customStyle="1" w:styleId="20">
    <w:name w:val="Стиль таблицы 2 A"/>
    <w:qFormat/>
    <w:uiPriority w:val="0"/>
    <w:rPr>
      <w:rFonts w:ascii="Helvetica Neue" w:hAnsi="Helvetica Neue" w:eastAsia="Arial Unicode MS" w:cs="Arial Unicode MS"/>
      <w:color w:val="000000"/>
      <w:u w:color="000000"/>
      <w:lang w:val="ru-RU" w:eastAsia="ru-RU" w:bidi="ar-SA"/>
    </w:rPr>
  </w:style>
  <w:style w:type="table" w:customStyle="1" w:styleId="21">
    <w:name w:val="Table Normal"/>
    <w:qFormat/>
    <w:uiPriority w:val="0"/>
    <w:rPr>
      <w:rFonts w:eastAsia="Arial Unicode M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2">
    <w:name w:val="Нет"/>
    <w:qFormat/>
    <w:uiPriority w:val="0"/>
  </w:style>
  <w:style w:type="character" w:customStyle="1" w:styleId="23">
    <w:name w:val="Заголовок 2 Знак"/>
    <w:link w:val="3"/>
    <w:qFormat/>
    <w:uiPriority w:val="0"/>
    <w:rPr>
      <w:rFonts w:ascii="Times New Roman" w:hAnsi="Times New Roman" w:eastAsia="Times New Roman" w:cs="Arial"/>
      <w:bCs/>
      <w:iCs/>
      <w:sz w:val="28"/>
      <w:szCs w:val="28"/>
    </w:rPr>
  </w:style>
  <w:style w:type="character" w:customStyle="1" w:styleId="24">
    <w:name w:val="text"/>
    <w:basedOn w:val="4"/>
    <w:qFormat/>
    <w:uiPriority w:val="0"/>
  </w:style>
  <w:style w:type="character" w:customStyle="1" w:styleId="25">
    <w:name w:val="meta"/>
    <w:basedOn w:val="4"/>
    <w:qFormat/>
    <w:uiPriority w:val="0"/>
  </w:style>
  <w:style w:type="character" w:customStyle="1" w:styleId="26">
    <w:name w:val="Верхний колонтитул Знак"/>
    <w:basedOn w:val="4"/>
    <w:link w:val="8"/>
    <w:qFormat/>
    <w:uiPriority w:val="0"/>
    <w:rPr>
      <w:rFonts w:eastAsia="Times New Roman"/>
      <w:sz w:val="24"/>
      <w:szCs w:val="24"/>
    </w:rPr>
  </w:style>
  <w:style w:type="character" w:customStyle="1" w:styleId="27">
    <w:name w:val="Заголовок 1 Знак"/>
    <w:basedOn w:val="4"/>
    <w:link w:val="2"/>
    <w:qFormat/>
    <w:uiPriority w:val="0"/>
    <w:rPr>
      <w:rFonts w:eastAsia="Times New Roman" w:cs="Arial"/>
      <w:bCs/>
      <w:kern w:val="3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07D389-9195-40D9-9B95-9959A54341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5083</Words>
  <Characters>34976</Characters>
  <Lines>505</Lines>
  <Paragraphs>142</Paragraphs>
  <TotalTime>51</TotalTime>
  <ScaleCrop>false</ScaleCrop>
  <LinksUpToDate>false</LinksUpToDate>
  <CharactersWithSpaces>39885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2026-04-19T12:51:00Z</dcterms:created>
  <dc:creator>ACER</dc:creator>
  <cp:lastModifiedBy>Кристина Морозо�</cp:lastModifiedBy>
  <dcterms:modified xsi:type="dcterms:W3CDTF">2026-05-06T19:00:00Z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5704C6A8B2F947C2B538E15EA96226B5_11</vt:lpwstr>
  </property>
  <property fmtid="{D5CDD505-2E9C-101B-9397-08002B2CF9AE}" pid="4" name="KSOTemplateDocerSaveRecord">
    <vt:lpwstr>eyJoZGlkIjoiMmZiMmFjNGU1NjJkZTNlYjkyZTE2YjcxZDM5YjY0NGQiLCJ1c2VySWQiOiI4NDI1NTgzODcxOTAifQ==</vt:lpwstr>
  </property>
</Properties>
</file>