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exact" w:line="240"/>
        <w:ind w:left="6372" w:right="0" w:hanging="0"/>
        <w:rPr>
          <w:sz w:val="18"/>
          <w:szCs w:val="18"/>
        </w:rPr>
      </w:pPr>
      <w:r>
        <w:rPr>
          <w:sz w:val="18"/>
          <w:szCs w:val="18"/>
        </w:rPr>
        <w:drawing>
          <wp:anchor behindDoc="1" distT="0" distB="5080" distL="114300" distR="120650" simplePos="0" locked="0" layoutInCell="1" allowOverlap="1" relativeHeight="2">
            <wp:simplePos x="0" y="0"/>
            <wp:positionH relativeFrom="column">
              <wp:posOffset>2168525</wp:posOffset>
            </wp:positionH>
            <wp:positionV relativeFrom="paragraph">
              <wp:posOffset>-453390</wp:posOffset>
            </wp:positionV>
            <wp:extent cx="3823335" cy="163385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Standard"/>
        <w:spacing w:lineRule="exact" w:line="240"/>
        <w:ind w:left="6372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spacing w:lineRule="exact" w:line="240"/>
        <w:ind w:left="6372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spacing w:lineRule="exact" w:line="240"/>
        <w:ind w:left="6372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spacing w:lineRule="exact" w:line="240"/>
        <w:ind w:left="6372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jc w:val="center"/>
        <w:rPr>
          <w:rFonts w:ascii="Times New Roman" w:hAnsi="Times New Roman"/>
          <w:b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</w:r>
    </w:p>
    <w:p>
      <w:pPr>
        <w:pStyle w:val="Standard"/>
        <w:jc w:val="center"/>
        <w:rPr>
          <w:rFonts w:ascii="Times New Roman" w:hAnsi="Times New Roman"/>
          <w:b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</w:r>
    </w:p>
    <w:p>
      <w:pPr>
        <w:pStyle w:val="Standard"/>
        <w:jc w:val="center"/>
        <w:rPr>
          <w:rFonts w:ascii="Times New Roman" w:hAnsi="Times New Roman"/>
          <w:b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</w:r>
    </w:p>
    <w:p>
      <w:pPr>
        <w:pStyle w:val="Standard"/>
        <w:jc w:val="center"/>
        <w:rPr>
          <w:rFonts w:ascii="Times New Roman" w:hAnsi="Times New Roman"/>
          <w:b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</w:r>
    </w:p>
    <w:tbl>
      <w:tblPr>
        <w:tblW w:w="9640" w:type="dxa"/>
        <w:jc w:val="left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749"/>
        <w:gridCol w:w="1197"/>
        <w:gridCol w:w="464"/>
        <w:gridCol w:w="1448"/>
        <w:gridCol w:w="962"/>
        <w:gridCol w:w="966"/>
        <w:gridCol w:w="1444"/>
        <w:gridCol w:w="1"/>
        <w:gridCol w:w="1"/>
        <w:gridCol w:w="23"/>
        <w:gridCol w:w="457"/>
        <w:gridCol w:w="1928"/>
      </w:tblGrid>
      <w:tr>
        <w:trPr>
          <w:tblHeader w:val="true"/>
        </w:trPr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160" w:before="80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№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п/п</w:t>
              <w:tab/>
              <w:tab/>
              <w:tab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160" w:before="80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Наименование услуги</w:t>
              <w:tab/>
              <w:tab/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160" w:before="80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Единица измерения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160" w:before="80" w:after="0"/>
              <w:jc w:val="center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Стоимость в рублях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before="0" w:after="120"/>
              <w:jc w:val="center"/>
              <w:rPr/>
            </w:pPr>
            <w:r>
              <w:rPr>
                <w:rFonts w:ascii="Times New Roman" w:hAnsi="Times New Roman"/>
                <w:b/>
                <w:u w:val="single"/>
                <w:lang w:val="en-US"/>
              </w:rPr>
              <w:t>I</w:t>
            </w:r>
            <w:r>
              <w:rPr>
                <w:rFonts w:ascii="Times New Roman" w:hAnsi="Times New Roman"/>
                <w:b/>
                <w:u w:val="single"/>
              </w:rPr>
              <w:t>. Дополнительные услуги по основной деятельности РГБ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0" w:after="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1. Библиотечно-информационные услуги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0" w:after="40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1.1. Доставка документов </w:t>
            </w:r>
            <w:r>
              <w:rPr>
                <w:rStyle w:val="Style14"/>
                <w:rStyle w:val="Style14"/>
                <w:rFonts w:ascii="Times New Roman" w:hAnsi="Times New Roman"/>
                <w:sz w:val="18"/>
                <w:szCs w:val="18"/>
              </w:rPr>
              <w:footnoteReference w:id="2"/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0" w:after="40"/>
              <w:rPr>
                <w:rFonts w:ascii="Times New Roman" w:hAnsi="Times New Roman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i/>
                <w:sz w:val="18"/>
                <w:szCs w:val="18"/>
              </w:rPr>
              <w:t>1.1.1. доставка документов из других библиотек в читальные залы РГБ: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1.1.1.1. из библиотек России по межбиблиотечному абонементу (МБА)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направление заказа (оплачивается в случае получения заказа)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получение и предоставление документов в читальном зале</w:t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 xml:space="preserve">от 30 (в </w:t>
            </w:r>
            <w:r>
              <w:rPr>
                <w:sz w:val="18"/>
                <w:szCs w:val="18"/>
              </w:rPr>
              <w:t>зависимости</w:t>
            </w:r>
            <w:r>
              <w:rPr>
                <w:sz w:val="18"/>
                <w:szCs w:val="18"/>
                <w:lang w:val="en-US"/>
              </w:rPr>
              <w:t xml:space="preserve"> от условий зарубежной библиотеки и стоимости почтовых расход</w:t>
            </w:r>
            <w:r>
              <w:rPr>
                <w:sz w:val="18"/>
                <w:szCs w:val="18"/>
              </w:rPr>
              <w:t>ов)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1.1.1.2. из библиотек СНГ по МБА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направление заказа (оплачивается в случае получения заказа)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получение и предоставление документов в читальном зале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1.1.1.3. из зарубежных библиотек по международному межбиблиотечному абонементу (ММБА)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бланка заказа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библиографическая обработка и направление заказа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повторное направление заказа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доставка документов в читальные залы</w:t>
              <w:tab/>
              <w:tab/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400 (в зависимости от условий зарубежной библиотеки и стоимости почтовых расходов)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1.1.1.4. из зарубежных библиотек, издательств и информационных центров</w:t>
              <w:tab/>
              <w:tab/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расценкам поставщика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1.1.2. доставка документов из фондов РГБ в читальные залы Библиотеки: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(в случае отказа читателя от самостоятельной работы с каталогами и оформления заказа)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1.1.2.1. предварительный заказ (в т.ч. по телефону и электронной почте) на подбор и доставку документов из фондов отделов картографии (КГР), МЗ, ОГ, ИЗО, МК и др. специализированных отделов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шифром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название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шифра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название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1.1.2.3. предварительный заказ на тематический подбор и доставку документов без шифра из фондов отделов КГР, МЗ, ИЗО, МК, ЦВЛ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название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статьи (поиск в тексте книги) с постраничным просмотром документов в ОГ, МК: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дореволюционные издания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советского периода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1.1.3. обслуживание удаленных пользователей в Центре дистанционного обслуживания и МБА посредством Портала УДО </w:t>
            </w:r>
            <w:hyperlink r:id="rId3">
              <w:r>
                <w:rPr>
                  <w:rStyle w:val="ListLabel41"/>
                  <w:b/>
                  <w:bCs/>
                  <w:i/>
                  <w:iCs/>
                  <w:sz w:val="18"/>
                  <w:szCs w:val="18"/>
                </w:rPr>
                <w:t>http://udo.rsl.ru</w:t>
              </w:r>
            </w:hyperlink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составление запроса по заданным параметрам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запрос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комплексный обзор по запросу *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до 5 наименований</w:t>
            </w:r>
          </w:p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до 10 наименований</w:t>
            </w:r>
          </w:p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до 15 наименований</w:t>
            </w:r>
          </w:p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до 20 наименований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1 850</w:t>
            </w:r>
          </w:p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3 600</w:t>
            </w:r>
          </w:p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5 350</w:t>
            </w:r>
          </w:p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приём и обработка дистанционной заявки через портал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заявка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выдача документа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электронная доставка копии документа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платный абонемент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spacing w:lineRule="exact" w:line="24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московские абоненты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20 заявок</w:t>
              <w:tab/>
            </w:r>
          </w:p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40 заявок</w:t>
            </w:r>
          </w:p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60 заявок</w:t>
            </w:r>
          </w:p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80 заявок</w:t>
            </w:r>
          </w:p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100 заявок</w:t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1 400</w:t>
            </w:r>
          </w:p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2 800</w:t>
            </w:r>
          </w:p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4 800</w:t>
            </w:r>
          </w:p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6 400</w:t>
            </w:r>
          </w:p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иногородние абоненты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20 заявок</w:t>
              <w:tab/>
            </w:r>
          </w:p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40 заявок</w:t>
            </w:r>
          </w:p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60 заявок</w:t>
            </w:r>
          </w:p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абонемент на 80 заявок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4 400</w:t>
            </w:r>
          </w:p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7 200</w:t>
            </w:r>
          </w:p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10 400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* при необходимости репрографические услуги оплачиваются отдельно, в соответствии с настоящим Прейскурантом.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1.1.4. обслуживание по индивидуальному абонементу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абонементное обслуживание (аванс)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год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1.2. Справочно-информационные услуги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before="40" w:after="40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1.2.1. Справочно-библиографические услуги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1.2.1.1. Составление тематических списков, выполнение библиографических и фактографических справок о документах из фондов РГБ с использованием системы каталогов РГБ: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(в случае отказа читателя от самостоятельной работы с каталогами)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аванс на выполнение справки — 30% от стоимости заказа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1.2.1.1.1. тематическая справка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русском языке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иностранном языке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1.2.1.1.2. уточняющая справка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русском языке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иностранном языке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сложное библиографическое уточнение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1.2.1.1.3. адресная справка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русском языке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иностранном языке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1.2.1.1.4. фактографическая справка с использованием источников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категории сложности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объект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категории сложности (постраничный просмотр первичных источников)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объект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1.2.1.1.5. справка с постраничным просмотром документов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первичный документ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постраничная сверка копии диссертации с оригиналом из фонда для установления аутентичности документа с последующей заверкой копии: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─ </w:t>
            </w:r>
            <w:r>
              <w:rPr>
                <w:sz w:val="18"/>
                <w:szCs w:val="18"/>
              </w:rPr>
              <w:t>постраничная сверка в течение 3 дней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─ </w:t>
            </w:r>
            <w:r>
              <w:rPr>
                <w:sz w:val="18"/>
                <w:szCs w:val="18"/>
              </w:rPr>
              <w:t>постраничная сверка в течение 1 дня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60" w:after="0"/>
              <w:rPr/>
            </w:pPr>
            <w:r>
              <w:rPr>
                <w:sz w:val="18"/>
                <w:szCs w:val="18"/>
              </w:rPr>
              <w:t>1.2.1.1.6. справка с постраничным просмотром текущих справочных и библиографических изданий «</w:t>
            </w:r>
            <w:r>
              <w:rPr>
                <w:sz w:val="18"/>
                <w:szCs w:val="18"/>
                <w:lang w:val="en-US"/>
              </w:rPr>
              <w:t>de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visu</w:t>
            </w:r>
            <w:r>
              <w:rPr>
                <w:sz w:val="18"/>
                <w:szCs w:val="18"/>
              </w:rPr>
              <w:t>»</w:t>
            </w:r>
          </w:p>
          <w:p>
            <w:pPr>
              <w:pStyle w:val="Standard"/>
              <w:spacing w:lineRule="exact" w:line="220" w:before="60" w:after="0"/>
              <w:ind w:left="709" w:right="0" w:hanging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массив информации за один год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1.2.1.1.7. справка с постраничным просмотром ретроспективных периодических и продолжающихся изданий</w:t>
            </w:r>
          </w:p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массив информации за один год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1.2.1.1.8. предварительная экспертная оценка тематической справки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заказ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1.2.1.1.9. редакция библиографического описания по ГОСТ 7.1.-2003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1.2.1.2. Справки по оформлению титульных листов, каталогизации и систематизации документов в Отделе организации и редактирования каталогов</w:t>
            </w:r>
            <w:r>
              <w:rPr>
                <w:sz w:val="18"/>
                <w:szCs w:val="18"/>
              </w:rPr>
              <w:t xml:space="preserve"> (в т.ч. в письменной форме)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простановка УДК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простановка индексов ББК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при заказе одновременно более 20 наименований по комплексной услуге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наименование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1.2.1.3. Справки о публикациях с документальным подтверждением источников из фондов РГБ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1.2.1.4. Составление справки о переименовании географического названия на бланке с печатью РГБ</w:t>
            </w:r>
            <w:r>
              <w:rPr>
                <w:b/>
                <w:i/>
                <w:sz w:val="18"/>
                <w:szCs w:val="18"/>
              </w:rPr>
              <w:tab/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объект (1 географическое название)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установление каждого последующего названия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объект (1 географическое название)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аванс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467" w:leader="none"/>
              </w:tabs>
              <w:spacing w:lineRule="exact" w:line="200" w:before="40" w:after="0"/>
              <w:ind w:left="1191" w:right="0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 от стоимости заказа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аванс для бюджетных организаций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 от стоимости заказа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1.2.1.5. Подбор и копирование тематических списков: </w:t>
              <w:tab/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/>
              <w:ind w:left="0" w:right="56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Архива тематических списков статей с выставок ЗТПИ (ОБИО)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 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/>
            </w:pPr>
            <w:r>
              <w:rPr>
                <w:b/>
                <w:sz w:val="18"/>
                <w:szCs w:val="18"/>
              </w:rPr>
              <w:t>1.2.1.6. Справки-консультации по работе с автоматизированными базами данных (АБД) РГБ</w:t>
            </w:r>
            <w:r>
              <w:rPr>
                <w:sz w:val="18"/>
                <w:szCs w:val="18"/>
              </w:rPr>
              <w:t xml:space="preserve"> (с привлечением библиографа) </w:t>
            </w:r>
            <w:r>
              <w:rPr>
                <w:b/>
                <w:sz w:val="18"/>
                <w:szCs w:val="18"/>
              </w:rPr>
              <w:t>в отделах-держателях АБД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1.2.1.7. Справки по библиографическим описаниям документов, обладающих признаками книжных памятников</w:t>
            </w:r>
          </w:p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Выполняются сотрудниками специализированных отделов в соответствии с видом заявленного документа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1.2.1.8. Справки по археографическим описаниям рукописных документов, обладающих признаками книжных памятников</w:t>
            </w:r>
          </w:p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Выполняются сотрудниками отдела рукописей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описание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1.2.1.9. Справки (в том числе составление и редактура) по историко-книговедческим аннотациям на книжные памятники</w:t>
            </w:r>
          </w:p>
          <w:p>
            <w:pPr>
              <w:pStyle w:val="Standard"/>
              <w:tabs>
                <w:tab w:val="clear" w:pos="709"/>
                <w:tab w:val="left" w:pos="1276" w:leader="none"/>
              </w:tabs>
              <w:spacing w:lineRule="exact" w:line="200" w:before="60" w:after="0"/>
              <w:ind w:left="0" w:right="57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Выполняются сотрудниками специализированных отделов в соответствии с видом заявленного документа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аннотация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1.2.2. Предоставление индивидуального кабинета пользователя (А-116)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(в т.ч. НДС)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1.2.2.1 Предоставление индивидуального кабинета пользователя (Дом Пашкова каб. 3-188):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проигрывание музыкальных произведений на пианино, а также занятия с использованием пианино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проигрывание музыкальных произведений на инструменте пользователя (скрипка, баян, гитара, балалайка и др.) без использования пианино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sz w:val="18"/>
                <w:szCs w:val="18"/>
              </w:rPr>
              <w:t>1.2.3.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Тематические справки по подбору информации из АБД РГБ по запросу пользователя </w:t>
            </w:r>
            <w:r>
              <w:rPr>
                <w:b/>
                <w:bCs/>
                <w:iCs/>
                <w:sz w:val="18"/>
                <w:szCs w:val="18"/>
              </w:rPr>
              <w:t>с копированием материалов: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печать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 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запись на электронные носители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электронный носитель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1.2.4. Экскурсии по РГБ: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Полная экскурсионная группа — от 10 до 15 человек.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Сеанс экскурсионного обслуживания для обзорных экскурсий — 120 минут.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Для граждан иностранных государств стоимость экскурсионного обслуживания удваивается.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При организации на территории РГБ тематических экскурсий по индивидуальному плану (Основное здание РГБ, Дом Пашкова, Химкинский комплекс) с демонстрацией редких и ценных документов из фондов и коллекций РГБ стоимость определяется договором.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Организованные группы льготных категорий посетителей (инвалиды, учащиеся интернатов и детских домов, а также студенты МГУП и МГУКиИ) имеют право на бесплатное экскурсионное обслуживание. Для этого необходимо направить письмо в Дирекцию РГБ на имя Генерального директора, при заблаговременном бронировании сеанса в общем порядке. Справки по тел. 8 (495) 609-95-90.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 Обзорная экскурсия по основному зданию или по Дому Пашкова</w:t>
              <w:tab/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1.2.4.1.1. групповая экскурсия для всех категорий граждан от экскурсионных бюро, организаций и сборных групп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школьников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студентов очной формы обучения первого образования и пенсионеров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1.2.4.1.2. для групп до 10 человек включительно</w:t>
              <w:tab/>
              <w:tab/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  <w:tab/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1.2.4.1.3. для групп школьников до 10 человек включительно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1.2.4.1.4. для групп студентов и пенсионеров до 10 человек включительно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  <w:tab/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1.2.4.1.5. индивидуальная экскурсия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1.2.4.1.6. тематическая экскурсия «По Ваганьковскому холму»</w:t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человек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групп до 10 человек включительно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  <w:tab/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1.2.4.1.7. экскурсия по 3-му читальному залу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человек</w:t>
              <w:tab/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групп до 10 человек включительно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1.2.4.1.8. МедиаГид по библиотеке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шт./2 часа</w:t>
              <w:tab/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1.2.4.1.9 Экскурсия «Путешествие по ночной библиотеке»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человек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групп до 10 человек включительно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1.2.4.2. Тематические экскурсии по фондам Библиотеки </w:t>
              <w:tab/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1.2.4.2.1. для групп школьников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На экскурсии по фондам принимаются группы до 10 человек включительно.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1.2.4.3. Мастер-классы*: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Изготовление куклы-марионетки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Изготовление куклы-марионетки по готовому шаблону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Изготовление мраморной бумаги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Изготовление блокнота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«Буквица»: Знакомство со славянским шрифтом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Изготовление коллажа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Экслибрис в технике гравюры (4 часа)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Мастерская авторской упаковки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участник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14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*Мастер-классы проходят в рамках экскурсий по библиотеке и служат популяризации фондов РГБ. Все макеты, используемые в мастер-классах, создаются на основе материалов и коллекций РГБ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1.2.4.4. Экскурсия в МУЗЕЙ КНИГИ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Экскурсионная группа: не менее 6 — не более 15 человек (для школьников +1 взрослый сопровождающий).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Сеанс экскурсионного обслуживания 45 — 60 минут.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1.2.4.4.1. для школьников (5-11 класс)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1.2.4.4.2. для студентов и пенсионеров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Организованные группы льготных категорий посетителей (инвалиды, учащиеся интернатов и детских домов, а также студенты МГУП и МГУКиИ) имеют право на бесплатное экскурсионное обслуживание. Для этого необходимо направить письмо в Музей Книги на имя зав. НИО редких книг (МК) Рамазановой Д.Н. при заблаговременном бронировании сеанса в общем порядке. Справки по тел. 8 (495) 622-86-72.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1.2.4.4.3. индивидуальная экскурсия (для групп до 5 человек)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экскурсия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1.2.4.4.4. Авторские программы для младших школьников (1-4 класс)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программа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Для групп от 5 до 10 школьников +2 взрослых сопровождающих, сеанс обслуживания 60 минут.</w:t>
              <w:tab/>
              <w:tab/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«В гостях у Книги» </w:t>
            </w:r>
            <w:r>
              <w:rPr>
                <w:i/>
                <w:iCs/>
                <w:sz w:val="18"/>
                <w:szCs w:val="18"/>
              </w:rPr>
              <w:t>(экскурсия и показ материалов из фондов Музея)</w:t>
              <w:tab/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i/>
                <w:iCs/>
                <w:sz w:val="18"/>
                <w:szCs w:val="18"/>
              </w:rPr>
              <w:t>«Книжный сувенир своими руками»</w:t>
            </w:r>
            <w:r>
              <w:rPr>
                <w:i/>
                <w:iCs/>
                <w:sz w:val="18"/>
                <w:szCs w:val="18"/>
              </w:rPr>
              <w:t xml:space="preserve"> (экскурсия и мастер класс по созданию книжной закладки)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1.2.4.5. Тематическая экскурсия «Легендарный третий зал»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1.3.Тематические справки по проведению книжных выставок из фондов (коллекций) РГБ: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1.3.1. предоставление документов на выездные выставки РГБ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1.3.2. предоставление экспонатов из фондов РГБ сторонним организациям при осуществлении выставочной деятельности, согласно Страховой оценке: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страховой оценки Экспонатов до 250 000 рублей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250 000 до 500 000 рублей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500 000 до 1 000 000 рублей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1 000 000 до 2 000 000 рублей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3 % от страховой оценки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2 000 000 до 5 000 000 рублей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 — 3 % от страх. оценки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5 000 000 до 10 000 000 рублей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 — 2,5 % от страх. оценки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10 000 000 до 15 000 000 рублей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8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 — 2 % от страх. оценки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15 000 000 рублей и выше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 — 1,5 % от страх. оценки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Страховая оценка определяется Экспертной комиссией РГБ по покупке изданий или Комиссией сотрудников Специализированных фондов РГБ</w:t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080" w:leader="none"/>
              </w:tabs>
              <w:overflowPunct w:val="false"/>
              <w:spacing w:lineRule="exact" w:line="260"/>
              <w:textAlignment w:val="auto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1.3.3. Организация выездных выставок оригиналов диссертаций с проведением экскурсий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 договорная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2. Копирование документов с использованием технических средств Библиотеки.</w:t>
            </w:r>
            <w:r>
              <w:rPr>
                <w:rStyle w:val="Style14"/>
                <w:rStyle w:val="Style14"/>
                <w:bCs/>
                <w:sz w:val="18"/>
                <w:szCs w:val="18"/>
              </w:rPr>
              <w:footnoteReference w:id="3"/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Осуществляется в соответствии с Гражданским Кодексом РФ (Часть 4, Глава 70 «Авторское право»); «Правилами по предоставлению услуг по копированию (в т.ч. микрокопированию) и сканированию в РГБ»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2.1. Ксерокопирование документов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Стандартные форматы бумаги, используемые для расчета стоимости выполняемых работ: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А4 — 210х297 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В4 — 250х353мм.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А3 — 297х420мм.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В3 — 353х500мм.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А2 — 420х594мм.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В2 — 500х707мм.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А1 — 594х841мм.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Формат А0 — 841х1189мм</w:t>
            </w:r>
          </w:p>
          <w:p>
            <w:pPr>
              <w:pStyle w:val="Standard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ксерокопировании страницы документа целиком на 1 лист максимальный размер изображения — А3 копирование документов большего формата целиком на 1 лист осуществляется сканированием или фотосъемкой с последующей печатью. При заказе широкоформатной печати плата за создание временной электронной копии не взимается. При заказе печати до А3(включительно) оплачиваются и печать (100% от прейскуранта), и создание временной электронной копии (50% от прейскуранта).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ксерокопировании документов стоимость работ определяется форматом отпечатка.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сканировании и фотокопировании стоимость работ определяется размером оригинала.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выполнении двухсторонней копии оплачивается копирование каждой стороны.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Ксерокопирование рукописей, ветхих, ценных, переплетенных изданий формата более чем А3 (кроме газет), изданий со склеенным переплетом или с углом раскрытия переплета менее 180 градусов — не производится, копирование осуществляется сканированием или фотосъемкой, с последующей (при необходимости) печатью.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выполнении заказов повышенной сложности исполнения на ксерокопирование (карты, чертежи, большой и альбомный формат свыше 4 см. толщиной) стоимость 1 страницы увеличивается в 2 раза.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сканировании ветхих, поврежденных и реставрационных изданий стоимость заказа увеличивается на 50%.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Ветхие, ценные и большеформатные изоиздания, а также изоиздания со склеенным переплетом или с корешком переплета больше, чем 2 см на ксерокопирование не предоставляются, копирование осуществляется сканированием или фотосъемкой.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Книжные памятники, редкие и ценные издания из фондов МК ксерокопированию не подлежат.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2.1.1. Черно-белое ксерокопирование документов (бумага белая 80г/м), 1 страница, масштаб 1:1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Документы (кроме газет), датированные 1831—1900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Документы (кроме газет), датированные 1901—1941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Документы (кроме газет), датированные 1942 — по настоящее время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14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Документы, не являющиеся частью фондов РГБ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14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Статьи из газет без переплёта (за последние 5лет)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Статьи из газет в переплёте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8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2.1.2. Цветное ксерокопирование документов ( бумага белая 100г/м), 1 страница, масштаб 1:1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текст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иллюстрации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45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90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ascii="Liberation Serif" w:hAnsi="Liberation Serif"/>
                <w:i/>
                <w:sz w:val="18"/>
                <w:szCs w:val="18"/>
              </w:rPr>
              <w:t xml:space="preserve">При ксерокопировании листовых документов форматов больших, чем А3; изданий с толщиной </w:t>
            </w:r>
            <w:r>
              <w:rPr>
                <w:rFonts w:ascii="Liberation Serif" w:hAnsi="Liberation Serif"/>
                <w:i/>
                <w:sz w:val="18"/>
                <w:szCs w:val="18"/>
                <w:lang w:val="ru-RU"/>
              </w:rPr>
              <w:t>переплёта</w:t>
            </w:r>
            <w:r>
              <w:rPr>
                <w:rFonts w:ascii="Liberation Serif" w:hAnsi="Liberation Serif"/>
                <w:i/>
                <w:sz w:val="18"/>
                <w:szCs w:val="18"/>
              </w:rPr>
              <w:t xml:space="preserve"> более, чем 4 см; вклеек в многостраничные издания, стоимость работ увеличивается на 100%.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/>
                <w:i/>
                <w:i/>
                <w:sz w:val="18"/>
                <w:szCs w:val="18"/>
              </w:rPr>
            </w:pPr>
            <w:r>
              <w:rPr>
                <w:rFonts w:ascii="Liberation Serif" w:hAnsi="Liberation Serif"/>
                <w:i/>
                <w:sz w:val="18"/>
                <w:szCs w:val="18"/>
              </w:rPr>
              <w:t>При масштабировании всей страницы (разворота), т. е. увеличении или уменьшении изображения до размеров отпечатка А4 или А3) стоимость каждой копии увеличивается на 2 рубля.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/>
                <w:i/>
                <w:i/>
                <w:sz w:val="18"/>
                <w:szCs w:val="18"/>
              </w:rPr>
            </w:pPr>
            <w:r>
              <w:rPr>
                <w:rFonts w:ascii="Liberation Serif" w:hAnsi="Liberation Serif"/>
                <w:i/>
                <w:sz w:val="18"/>
                <w:szCs w:val="18"/>
              </w:rPr>
              <w:t>При ксерокопировании фрагментов изображения стоимость каждой копии увеличивается на 50%.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0" w:after="60"/>
              <w:jc w:val="both"/>
              <w:rPr/>
            </w:pPr>
            <w:r>
              <w:rPr>
                <w:b/>
                <w:bCs/>
                <w:i/>
                <w:sz w:val="18"/>
                <w:szCs w:val="18"/>
              </w:rPr>
              <w:t>2.1.3. Ксерокопирование для сотрудников РГБ (личные документы)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 ч/б бумага белая 80 г/м, масштаб 1:1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 цвет. бумага белая 100 г/м, масштаб 1:1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 ч/б бумага белая 80 г/м, масштаб 1:1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А3 цвет. бумага белая 100 г/м, масштаб 1:1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0" w:after="40"/>
              <w:rPr/>
            </w:pPr>
            <w:r>
              <w:rPr>
                <w:b/>
                <w:bCs/>
                <w:sz w:val="18"/>
                <w:szCs w:val="18"/>
              </w:rPr>
              <w:t>2.2. Микрофильмирование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документов</w:t>
            </w:r>
          </w:p>
          <w:p>
            <w:pPr>
              <w:pStyle w:val="Standard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При микрофильмировании старых, ветхих изданий стоимость заказа увеличивается на 50 — 100 % (в зависимости от состояния издания)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негативный, позитивный м.ф. 2-го поколения: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кадр (А4-2 стр.; А3-А0-1 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наличии в фонде РГБ м.ф. 1-го поколения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отсутствии в фонде РГБ м.ф. 1-го поколения (заказчик дополнительно оплачивает изготовление негатива 1-го поколения)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2.3. Копирование электронных версий документов из электронной библиотеки РГБ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диссертации (при наличии договора с автором) и другие виды текстовых документов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распечатка на черно-белом принтере (формат А4)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12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atLeast" w:line="14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распечатка на черно-белом принтере (формат А4) в Отделе диссертаций (Химки)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12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запись на электронный носитель документов, не являющихся объектами авторского права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200 страниц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200 до 400 стр.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400 до 600 стр.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картографические документы, изоматериалы, иллюстрации в книгах, нотах (изображение не выше 72 </w:t>
            </w:r>
            <w:r>
              <w:rPr>
                <w:sz w:val="18"/>
                <w:szCs w:val="18"/>
                <w:lang w:val="en-US"/>
              </w:rPr>
              <w:t>dpi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ind w:left="567" w:right="0" w:hanging="5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изображение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ind w:left="284" w:right="0" w:hanging="284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2.3.1. Копирование электронных версий документов из электронной библиотеки РГБ для сотрудников Библиотеки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запись на электронный носитель документов, не являющихся объектами авторского права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200 страниц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200 до 400 стр.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400 до 600 стр.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120" w:after="0"/>
              <w:rPr/>
            </w:pPr>
            <w:r>
              <w:rPr>
                <w:b/>
                <w:sz w:val="18"/>
                <w:szCs w:val="18"/>
              </w:rPr>
              <w:t>2.4 Сканирование документов из фондов РГБ</w:t>
            </w:r>
            <w:r>
              <w:rPr>
                <w:sz w:val="18"/>
                <w:szCs w:val="18"/>
              </w:rPr>
              <w:t xml:space="preserve"> (с учетом НДС)</w:t>
            </w:r>
          </w:p>
          <w:p>
            <w:pPr>
              <w:pStyle w:val="Standard"/>
              <w:spacing w:lineRule="exact" w:line="200" w:before="40" w:after="0"/>
              <w:ind w:left="284" w:right="0" w:hanging="284"/>
              <w:rPr/>
            </w:pPr>
            <w:r>
              <w:rPr>
                <w:b/>
                <w:sz w:val="18"/>
                <w:szCs w:val="18"/>
              </w:rPr>
              <w:t xml:space="preserve">2.4.1. сканирование всех подряд страниц документа </w:t>
            </w:r>
            <w:r>
              <w:rPr>
                <w:sz w:val="18"/>
                <w:szCs w:val="18"/>
              </w:rPr>
              <w:t>(разрешение до 300 dpi включительно, формат файла PDF, J</w:t>
            </w:r>
            <w:r>
              <w:rPr>
                <w:sz w:val="18"/>
                <w:szCs w:val="18"/>
                <w:lang w:val="en-US"/>
              </w:rPr>
              <w:t>PEG</w:t>
            </w:r>
            <w:r>
              <w:rPr>
                <w:sz w:val="18"/>
                <w:szCs w:val="18"/>
              </w:rPr>
              <w:t>, без кадрирования)</w:t>
            </w:r>
            <w:r>
              <w:rPr>
                <w:b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до А4, более 10 кадров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В4, более 10 кадров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А3, более 10 кадров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40"/>
              <w:rPr/>
            </w:pPr>
            <w:r>
              <w:rPr>
                <w:b/>
                <w:sz w:val="18"/>
                <w:szCs w:val="18"/>
              </w:rPr>
              <w:t xml:space="preserve">2.4.2. разрешение до 300 </w:t>
            </w:r>
            <w:r>
              <w:rPr>
                <w:b/>
                <w:sz w:val="18"/>
                <w:szCs w:val="18"/>
                <w:lang w:val="en-US"/>
              </w:rPr>
              <w:t>dpi</w:t>
            </w:r>
            <w:r>
              <w:rPr>
                <w:b/>
                <w:sz w:val="18"/>
                <w:szCs w:val="18"/>
              </w:rPr>
              <w:t xml:space="preserve"> включительно </w:t>
            </w:r>
            <w:r>
              <w:rPr>
                <w:sz w:val="18"/>
                <w:szCs w:val="18"/>
              </w:rPr>
              <w:t>(без кадрирования)</w:t>
            </w:r>
            <w:r>
              <w:rPr>
                <w:b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до А4</w:t>
              <w:tab/>
              <w:tab/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А0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/>
            </w:pPr>
            <w:r>
              <w:rPr>
                <w:sz w:val="18"/>
                <w:szCs w:val="18"/>
              </w:rPr>
              <w:t>газеты без переплета: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газеты в переплете: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40"/>
              <w:rPr/>
            </w:pPr>
            <w:r>
              <w:rPr>
                <w:b/>
                <w:sz w:val="18"/>
                <w:szCs w:val="18"/>
              </w:rPr>
              <w:t xml:space="preserve">2.4.3. разрешение от 301 до 600 </w:t>
            </w:r>
            <w:r>
              <w:rPr>
                <w:b/>
                <w:sz w:val="18"/>
                <w:szCs w:val="18"/>
                <w:lang w:val="en-US"/>
              </w:rPr>
              <w:t>dpi</w:t>
            </w:r>
            <w:r>
              <w:rPr>
                <w:b/>
                <w:sz w:val="18"/>
                <w:szCs w:val="18"/>
              </w:rPr>
              <w:t xml:space="preserve"> включительно </w:t>
            </w:r>
            <w:r>
              <w:rPr>
                <w:sz w:val="18"/>
                <w:szCs w:val="18"/>
              </w:rPr>
              <w:t>(без кадрирования)</w:t>
            </w:r>
            <w:r>
              <w:rPr>
                <w:b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до А4</w:t>
              <w:tab/>
              <w:tab/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А0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40"/>
              <w:rPr/>
            </w:pPr>
            <w:r>
              <w:rPr>
                <w:b/>
                <w:sz w:val="18"/>
                <w:szCs w:val="18"/>
              </w:rPr>
              <w:t xml:space="preserve">2.4.4. разрешение от 601 до 900 </w:t>
            </w:r>
            <w:r>
              <w:rPr>
                <w:b/>
                <w:sz w:val="18"/>
                <w:szCs w:val="18"/>
                <w:lang w:val="en-US"/>
              </w:rPr>
              <w:t>dpi</w:t>
            </w:r>
            <w:r>
              <w:rPr>
                <w:b/>
                <w:sz w:val="18"/>
                <w:szCs w:val="18"/>
              </w:rPr>
              <w:t xml:space="preserve"> включительно, формат оригинала — до А3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2.4.5. сканирование с кадрированием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Сканирование с кадрированием осуществляется в 2 этапа:</w:t>
              <w:tab/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Предварительное сканирование всего оригинала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Сканирование необходимого фрагмента</w:t>
            </w:r>
          </w:p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Стоимость складывается из стоимостей сканирования всего оригинала и необходимого фрагмента (п.п. 2.4.2., 2.4.3.)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 xml:space="preserve">2.4.6. сканирование с использованием устройств автоподачи листовых несшитых документов формата А4, не являющихся частью фондов РГБ, с разрешением до 300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включительно и сохранением в формате </w:t>
            </w:r>
            <w:r>
              <w:rPr>
                <w:b/>
                <w:bCs/>
                <w:sz w:val="18"/>
                <w:szCs w:val="18"/>
                <w:lang w:val="en-US"/>
              </w:rPr>
              <w:t>PDF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 А4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2.4.7. Перезапись звукозаписей с материалов из фондов РГБ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диск пользователя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перезапись сплошная (без выбора фрагментов)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минута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перезапись фрагментов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минута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эксплуатация материала (грампластинки) РГБ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грп.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дополнительный монтаж треков (фрагментов)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Перезапись производится только с грампластинок 1950—1970-х гг.</w:t>
            </w:r>
          </w:p>
          <w:p>
            <w:pPr>
              <w:pStyle w:val="Standard"/>
              <w:overflowPunct w:val="false"/>
              <w:textAlignment w:val="auto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При перезаписи на диск РГБ взимается дополнительная плата 40 руб. (за диск)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2.4.7.1. Перезапись звукозаписей с материала заказчика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диск заказчика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перезапись сплошная (без выбора фрагментов)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минута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перезапись фрагментов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минута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textAlignment w:val="auto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При перезаписи на диск РГБ взимается дополнительная плата 40 руб. (за диск )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2.5. Сканирование документов из фондов РГБ, относящихся к книжным памятникам и особо ценному движимому имуществу (с учетом НДС)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Данный прейскурант не включает оценку стоимости сканирования редких книжных, картографических, изоматериалов и нотных изданий, которые выполняются по договорным ценам аналогичным п. 2.10.2 настоящего Прейскуранта.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 xml:space="preserve">2.5.1. на сканере в формате </w:t>
            </w:r>
            <w:r>
              <w:rPr>
                <w:b/>
                <w:bCs/>
                <w:sz w:val="18"/>
                <w:szCs w:val="18"/>
                <w:lang w:val="en-US"/>
              </w:rPr>
              <w:t>TIFF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>JPEG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>PDF</w:t>
            </w:r>
            <w:r>
              <w:rPr>
                <w:b/>
                <w:bCs/>
                <w:sz w:val="18"/>
                <w:szCs w:val="18"/>
              </w:rPr>
              <w:t xml:space="preserve"> с разрешающей способностью до 300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включительно: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  <w:tab/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А0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газеты без переплета: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газеты в переплете: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 xml:space="preserve">2.5.2. на сканере в формате </w:t>
            </w:r>
            <w:r>
              <w:rPr>
                <w:b/>
                <w:bCs/>
                <w:sz w:val="18"/>
                <w:szCs w:val="18"/>
                <w:lang w:val="en-US"/>
              </w:rPr>
              <w:t>TIFF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>JPEG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>PDF</w:t>
            </w:r>
            <w:r>
              <w:rPr>
                <w:b/>
                <w:bCs/>
                <w:sz w:val="18"/>
                <w:szCs w:val="18"/>
              </w:rPr>
              <w:t xml:space="preserve"> с разрешающей способностью 301 — 600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включительно: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  <w:tab/>
              <w:tab/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В2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А0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1 280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2.5.3. сканирование микрофильма и микрофиш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кадр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½ кадра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>
                <w:rFonts w:ascii="Liberation Serif" w:hAnsi="Liberation Serif" w:eastAsia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i/>
                <w:sz w:val="18"/>
                <w:szCs w:val="18"/>
                <w:lang w:eastAsia="ru-RU"/>
              </w:rPr>
              <w:t>При выборочном сканировании более 30 кадров стоимость работы увеличивается на 50%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2.6. Печать документов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2.6.1 Печать на черно-белом принтере, бумага белая, 80 г/м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2.6.2 Печать на цветном принтере, бумага белая, 100 г/м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2.6.3 Печать на цветном принтере, бумага белая, 120 - 170 г/м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текст, 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изображение, иллюстрация, репродукция, 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2.6.4 Черно-белая широкоформатная печать, бумага белая, 80 г/м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А1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А0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2.6.5 Цветная широкоформатная печать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бумага 80 г/м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метр квадратный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бумага матовая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метр квадратный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1 900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фотобумага глянцевая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метр квадратный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холст матовый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метр квадратный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8 300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2.6.6 Печать документов с микрофильмов и микрофиш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страница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2.7. Обработка изображений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2.7.1 Коррекция (кадрирование, цвет, яркость, контрастность)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операция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2.7.2 Простая ретушь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изображение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2.7.3 Изготовление макетов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изображение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2.8. Поиск файла на электронном носителе заказчика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минут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2.9. Набор текста на компьютере: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набор нотного текста в Отделе МЗ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стр. 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набор и форматирование библиографического списка литературы (без редакции библиографического описания по ГОСТ 7.1.-2003)</w:t>
            </w:r>
          </w:p>
          <w:p>
            <w:pPr>
              <w:pStyle w:val="Standard"/>
              <w:spacing w:lineRule="exact" w:line="220" w:before="20" w:after="0"/>
              <w:rPr/>
            </w:pPr>
            <w:r>
              <w:rPr>
                <w:i/>
                <w:sz w:val="18"/>
                <w:szCs w:val="18"/>
              </w:rPr>
              <w:t>редакция библиографического описания по ГОСТ 7.1.-2003 см.п.</w:t>
            </w:r>
            <w:r>
              <w:rPr>
                <w:i/>
                <w:iCs/>
                <w:sz w:val="18"/>
                <w:szCs w:val="18"/>
                <w:lang w:val="ru-RU"/>
              </w:rPr>
              <w:t>1.2.1.1.9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/>
            </w:pPr>
            <w:r>
              <w:rPr>
                <w:rFonts w:cs="Arial"/>
                <w:sz w:val="18"/>
                <w:szCs w:val="18"/>
              </w:rPr>
              <w:t>1 стр. А4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2.10. Фотокопирование и сканирование</w:t>
            </w:r>
            <w:r>
              <w:rPr>
                <w:sz w:val="18"/>
                <w:szCs w:val="18"/>
              </w:rPr>
              <w:t xml:space="preserve"> (с учетом НДС) </w:t>
            </w:r>
            <w:r>
              <w:rPr>
                <w:b/>
                <w:bCs/>
                <w:sz w:val="18"/>
                <w:szCs w:val="18"/>
              </w:rPr>
              <w:t>документов из фондов РГБ</w:t>
            </w:r>
          </w:p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Доставка документов из фондов Отделов МК и </w:t>
            </w:r>
            <w:r>
              <w:rPr>
                <w:sz w:val="18"/>
                <w:szCs w:val="18"/>
                <w:lang w:val="ru-RU"/>
              </w:rPr>
              <w:t xml:space="preserve">ЦВЛ </w:t>
            </w:r>
            <w:r>
              <w:rPr>
                <w:sz w:val="18"/>
                <w:szCs w:val="18"/>
              </w:rPr>
              <w:t>для фото-/или сканирования в подразделение РГБ, осуществляющее изготовление копии: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/>
            </w:pPr>
            <w:r>
              <w:rPr>
                <w:color w:val="000000"/>
                <w:sz w:val="18"/>
                <w:szCs w:val="18"/>
              </w:rPr>
              <w:t>большефо</w:t>
            </w:r>
            <w:r>
              <w:rPr>
                <w:color w:val="000000"/>
                <w:sz w:val="18"/>
                <w:szCs w:val="18"/>
                <w:lang w:val="en-US"/>
              </w:rPr>
              <w:t>р</w:t>
            </w:r>
            <w:r>
              <w:rPr>
                <w:color w:val="000000"/>
                <w:sz w:val="18"/>
                <w:szCs w:val="18"/>
              </w:rPr>
              <w:t>матных и/или листовых материалов 30х70 см (от 3 до 5 кг)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свыше 5 кг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Доставка рукописей из фондов Отдела КГР для фото-/или сканирования в подразделение РГБ, осуществляющее изготовление копии: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/>
            </w:pPr>
            <w:r>
              <w:rPr>
                <w:sz w:val="18"/>
                <w:szCs w:val="18"/>
              </w:rPr>
              <w:t>атласов и/или листовых картографических материалов до 40 см по большей стороне (до 3 кг)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атласов и/или листовых картографических материалов 50х60 см (от 3 до 5 кг)</w:t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(атласы и/или листовые картографические материалы, превышающие размеры 60х80 см и весом свыше 5 кг — транспортировке не подлежат)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Доставка документов из фондов Отдела МЗ для фото-, ксерокопирования или сканирования в подразделение РГБ, осуществляющее изготовление копии: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fals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большеформатных и/или листовых материалов 30−70 х 80−100 см (весом от 3 до 5 кг)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fals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свыше 5 кг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Доставка документов из фондов Отдела ОР для фото-, ксерокопирования или сканирования в подразделение РГБ, осуществляющее изготовление копии: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fals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рукописных книг объёмом более 300 листов, по высоте от 40 см и выше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fals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рукописных книг объёмом более 300 листов, по высоте от 28 до 40 см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fals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большеформатных и/или листовых материалов размером 50х70 см, 70х100 см (весом до 1 кг)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false"/>
              <w:spacing w:lineRule="exact" w:line="220" w:before="20" w:after="0"/>
              <w:textAlignment w:val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большеформатных и/или листовых материалов размером 50х70 см, 70х100 см (весом более 1 кг)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 xml:space="preserve">2.10.1. Из фондов Отдела ИЗО, в том числе с использованием технических средств заказчика с разрешающей способностью выше 200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(в соответствии с условиями договоров и договорными ценами):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Возможность и способы копирования (фото-/сканирование) из фондов отдела ИЗО определяются администрацией Отдела.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 случае необходимости присутствия при изготовлении копии представителя отдела ИЗО стоимость услуги увеличивается на 100 % (при копировании документов, имеющих признаки книжных памятников, редких, ценных изданий,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уникальные, особо ценные издания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отечественные и иностранные издания до </w:t>
            </w:r>
            <w:r>
              <w:rPr>
                <w:sz w:val="18"/>
                <w:szCs w:val="18"/>
                <w:lang w:val="en-US"/>
              </w:rPr>
              <w:t>XVIII</w:t>
            </w:r>
            <w:r>
              <w:rPr>
                <w:sz w:val="18"/>
                <w:szCs w:val="18"/>
              </w:rPr>
              <w:t xml:space="preserve"> в.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1701—1850 гг.</w:t>
              <w:tab/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1851—1917 гг.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1918—1924 гг.</w:t>
              <w:tab/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1925—1945 гг.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каталоги выставок без иллюстраций до 1918 г</w:t>
              <w:tab/>
              <w:t>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каталоги выставок без иллюстраций 1918—1945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отечественные и иностранные гравюры и лубок </w:t>
            </w:r>
            <w:r>
              <w:rPr>
                <w:sz w:val="18"/>
                <w:szCs w:val="18"/>
                <w:lang w:val="en-US"/>
              </w:rPr>
              <w:t>XVIII</w:t>
            </w:r>
            <w:r>
              <w:rPr>
                <w:sz w:val="18"/>
                <w:szCs w:val="18"/>
              </w:rPr>
              <w:t xml:space="preserve"> века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гравюры и лубок 1801—1850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гравюры и лубок 1851—1917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гравюры 1918—1945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гравюры с 1946 г. по настоящее время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плакаты дореволюционные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плакаты 1917—1925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плакаты 1926—1955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плакаты с 1956 г. по настоящее время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sz w:val="18"/>
                <w:szCs w:val="18"/>
              </w:rPr>
              <w:t xml:space="preserve">отечественные и иностранные фотографии </w:t>
            </w:r>
            <w:r>
              <w:rPr>
                <w:sz w:val="18"/>
                <w:szCs w:val="18"/>
                <w:lang w:val="en-US"/>
              </w:rPr>
              <w:t>XIX</w:t>
            </w:r>
            <w:r>
              <w:rPr>
                <w:sz w:val="18"/>
                <w:szCs w:val="18"/>
              </w:rPr>
              <w:t xml:space="preserve"> в.-1917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фотографии 1918—1965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фотографии с 1966 г. по настоящее время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прикладная графика (в т.ч. открытки, экслибрис, репродукции и т. п.) до 1890 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прикладная графика 1891—1917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прикладная графика 1918—1945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прикладная графика с 1946 г. по настоящее время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 xml:space="preserve">2.10.1.1. Из фондов Отдела ИЗО с разрешающей способностью выше 200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с использованием технических средств библиотеки (для некоммерческого использования):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изоматериалы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 xml:space="preserve">2.10.2. Из фондов Отдела ОР, в том числе с использованием технических средств заказчика с разрешающей способностью выше 200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(в соответствии с условиями договоров и договорными ценами):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Возможность и способы копирования (фото-/сканирование) из фондов отдела ОР определяются администрацией Отдела.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 случае необходимости присутствия при изготовлении копии представителя отдела ОР стоимость услуги увеличивается на 100 % (при копировании документов, имеющих признаки книжных памятников, редких, ценных изданий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до </w:t>
            </w:r>
            <w:r>
              <w:rPr>
                <w:sz w:val="18"/>
                <w:szCs w:val="18"/>
                <w:lang w:val="en-US"/>
              </w:rPr>
              <w:t xml:space="preserve">XV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ru-RU"/>
              </w:rPr>
              <w:t>с 1801 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ru-RU"/>
              </w:rPr>
              <w:t xml:space="preserve">до </w:t>
            </w:r>
            <w:r>
              <w:rPr>
                <w:sz w:val="18"/>
                <w:szCs w:val="18"/>
                <w:lang w:val="en-US"/>
              </w:rPr>
              <w:t xml:space="preserve">XVII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en-US"/>
              </w:rPr>
              <w:t xml:space="preserve">XVII—XVIII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ru-RU"/>
              </w:rPr>
              <w:t>с 1801 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автографы (творческие рукописи, дневники)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изоматериалы (живопись)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архивные документы с оригинальными рисунками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фотографии </w:t>
            </w:r>
            <w:r>
              <w:rPr>
                <w:sz w:val="18"/>
                <w:szCs w:val="18"/>
                <w:lang w:val="en-US"/>
              </w:rPr>
              <w:t xml:space="preserve">XIX </w:t>
            </w:r>
            <w:r>
              <w:rPr>
                <w:sz w:val="18"/>
                <w:szCs w:val="18"/>
                <w:lang w:val="ru-RU"/>
              </w:rPr>
              <w:t>в. — 1917 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фотографии 1918 — 1965 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фотографии с 1966 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2.10.2.1. из фондов Отдела ОР, </w:t>
            </w:r>
            <w:r>
              <w:rPr>
                <w:b w:val="false"/>
                <w:bCs w:val="false"/>
                <w:sz w:val="18"/>
                <w:szCs w:val="18"/>
              </w:rPr>
              <w:t xml:space="preserve">с разрешающей способностью не выше 200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dpi</w:t>
            </w:r>
            <w:r>
              <w:rPr>
                <w:b w:val="false"/>
                <w:bCs w:val="false"/>
                <w:sz w:val="18"/>
                <w:szCs w:val="18"/>
              </w:rPr>
              <w:t xml:space="preserve"> с использованием технических средств библиотеки (для некоммерческого использования):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  <w:lang w:val="ru-RU"/>
              </w:rPr>
            </w:pPr>
            <w:r>
              <w:rPr>
                <w:rFonts w:cs="Arial"/>
                <w:sz w:val="18"/>
                <w:szCs w:val="18"/>
                <w:lang w:val="ru-RU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en-US"/>
              </w:rPr>
              <w:t xml:space="preserve">XVIII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рукописные книги, грамоты, карты </w:t>
            </w:r>
            <w:r>
              <w:rPr>
                <w:sz w:val="18"/>
                <w:szCs w:val="18"/>
                <w:lang w:val="ru-RU"/>
              </w:rPr>
              <w:t>с 1801 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ru-RU"/>
              </w:rPr>
              <w:t xml:space="preserve">до </w:t>
            </w:r>
            <w:r>
              <w:rPr>
                <w:sz w:val="18"/>
                <w:szCs w:val="18"/>
                <w:lang w:val="en-US"/>
              </w:rPr>
              <w:t xml:space="preserve">XVII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en-US"/>
              </w:rPr>
              <w:t xml:space="preserve">XVII—XVIII </w:t>
            </w:r>
            <w:r>
              <w:rPr>
                <w:sz w:val="18"/>
                <w:szCs w:val="18"/>
                <w:lang w:val="ru-RU"/>
              </w:rPr>
              <w:t>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листовой (архивный) материал </w:t>
            </w:r>
            <w:r>
              <w:rPr>
                <w:sz w:val="18"/>
                <w:szCs w:val="18"/>
                <w:lang w:val="ru-RU"/>
              </w:rPr>
              <w:t>с 1801 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75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2.10.3. из фондов Отдела КГР, в том числе с использованием технических средств заказчика с разрешающей способностью выше 200 dpi (в соответствии с условиями договоров и договорными ценами):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Возможность и способы копирования (фото-/сканирование) из фондов отдела КГР определяются администрацией Отдела.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 случае необходимости присутствия при изготовлении копии представителя отдела КГР стоимость услуги увеличивается на 100 % (при копировании документов, имеющих признаки книжных памятников, редких, ценных изданий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уникальные, особо ценные издания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отечественные и иностранные издания до </w:t>
            </w:r>
            <w:r>
              <w:rPr>
                <w:sz w:val="18"/>
                <w:szCs w:val="18"/>
                <w:lang w:val="en-US"/>
              </w:rPr>
              <w:t>XVIII</w:t>
            </w:r>
            <w:r>
              <w:rPr>
                <w:sz w:val="18"/>
                <w:szCs w:val="18"/>
              </w:rPr>
              <w:t xml:space="preserve"> 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1701—1850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1851—1917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1918 — по настоящее время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2.10.3.1. из фондов Отдела КГР с разрешающей способностью не выше 200 dpi с использованием технических средств библиотеки (для некоммерческого использования)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картографические документы (изображение)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2.10.4. из фондов НИО редких книг (МК), в том числе с использованием технических средств заказчика с разрешающей способностью выше 200 dpi (в соответствии с условиями договоров и договорными ценами):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Возможность и способы копирования (фото-/сканирование) книжных памятников из фондов отдела МК определяются администрацией Отдела.</w:t>
            </w:r>
          </w:p>
          <w:p>
            <w:pPr>
              <w:pStyle w:val="Standard"/>
              <w:rPr/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 случае необходимости присутствия при изготовлении копии представителя отдела МК стоимость услуги увеличивается на 100 % (при копировании документов, имеющих признаки книжных памятников, редких, ценных изданий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уникальные, особо ценные издания и экземпляры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 иностранные издания по 1600 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 издания с 1601 по 1800 гг.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издания с 1601 по 1830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1 600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издания с 1831 по 1925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 издания с 1801 по 1960 гг.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издания с 1926 г. по настоящее время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 издания с 1961 г. по настоящее время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>издания с оригинальными гравюрами, иллюстрациями, раскрашенные от руки, на необычной бумаге, изданные необычным способом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2 500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2.10.4.1. из фондов Отдела МК с разрешающей способностью не выше 200 dpi с использованием технических средств библиотеки (для некоммерческого использования)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из фондов редких книг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2.10.5. из фондов отдела ЦВЛ, в том числе с использованием технических средств заказчика с разрешающей способностью выше 200 dpi (в соответствии с условиями договоров и договорными ценами):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Возможность и способы копирования (фото-/сканирование) из фондов отдела ЦВЛ определяются администрацией Отдела.</w:t>
            </w:r>
          </w:p>
          <w:p>
            <w:pPr>
              <w:pStyle w:val="Standard"/>
              <w:spacing w:lineRule="exact" w:line="22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 случае необходимости присутствия при изготовлении копии представителя отдела ЦВЛ стоимость услуги увеличивается на 100 % (при копировании документов, имеющих признаки книжных памятников, редких, ценных изданий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уникальные, особо ценные издания и экземпляры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до 1600 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 1601 до 1700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 1701 до 1800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 1801 до 1900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3240" w:leader="none"/>
              </w:tabs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 1901 до 1941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3240" w:leader="none"/>
              </w:tabs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издания с 1942 г. по настоящее время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spacing w:lineRule="exact" w:line="220"/>
              <w:textAlignment w:val="auto"/>
              <w:rPr/>
            </w:pPr>
            <w:r>
              <w:rPr>
                <w:b/>
                <w:bCs/>
                <w:sz w:val="18"/>
                <w:szCs w:val="18"/>
              </w:rPr>
              <w:t xml:space="preserve">2.10.6. из фондов Отдела МЗ, в том числе с использованием технических средств заказчика с разрешающей способностью выше 200 </w:t>
            </w:r>
            <w:r>
              <w:rPr>
                <w:b/>
                <w:bCs/>
                <w:sz w:val="18"/>
                <w:szCs w:val="18"/>
                <w:lang w:val="en-US"/>
              </w:rPr>
              <w:t>dpi</w:t>
            </w:r>
            <w:r>
              <w:rPr>
                <w:b/>
                <w:bCs/>
                <w:sz w:val="18"/>
                <w:szCs w:val="18"/>
              </w:rPr>
              <w:t xml:space="preserve"> (в соответствии с условиями договоров и договорными ценами):</w:t>
            </w:r>
          </w:p>
          <w:p>
            <w:pPr>
              <w:pStyle w:val="Standard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Возможность и способы копирования (фото-/сканирование) из фондов отдела МЗ определяются администрацией Отдела.</w:t>
            </w:r>
          </w:p>
          <w:p>
            <w:pPr>
              <w:pStyle w:val="Standard"/>
              <w:overflowPunct w:val="false"/>
              <w:spacing w:lineRule="exact" w:line="220"/>
              <w:textAlignment w:val="auto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В случае необходимости присутствия при изготовлении копии представителя отдела МЗ стоимость услуги увеличивается на 100 % (при копировании документов, имеющих признаки книжных памятников, редких, ценных изданий присутствие представителя отдела обязательно).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false"/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уникальные, особо ценные издания и экземпляры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false"/>
              <w:spacing w:lineRule="exact" w:line="220" w:before="20" w:after="0"/>
              <w:textAlignment w:val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false"/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отечественные нотные издания: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XVIII</w:t>
            </w:r>
            <w:r>
              <w:rPr>
                <w:sz w:val="18"/>
                <w:szCs w:val="18"/>
              </w:rPr>
              <w:t xml:space="preserve"> в.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/>
            </w:pPr>
            <w:r>
              <w:rPr>
                <w:sz w:val="18"/>
                <w:szCs w:val="18"/>
              </w:rPr>
              <w:t xml:space="preserve">1-я половина </w:t>
            </w:r>
            <w:r>
              <w:rPr>
                <w:sz w:val="18"/>
                <w:szCs w:val="18"/>
                <w:lang w:val="en-US"/>
              </w:rPr>
              <w:t>XIX</w:t>
            </w:r>
            <w:r>
              <w:rPr>
                <w:sz w:val="18"/>
                <w:szCs w:val="18"/>
              </w:rPr>
              <w:t xml:space="preserve"> 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1851—1917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1918—1924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1925—1945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1946 по настоящее время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502" w:leader="none"/>
              </w:tabs>
              <w:overflowPunct w:val="false"/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иностранные нотные издания: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XVI</w:t>
            </w:r>
            <w:r>
              <w:rPr>
                <w:sz w:val="18"/>
                <w:szCs w:val="18"/>
              </w:rPr>
              <w:t xml:space="preserve"> в.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XVII</w:t>
            </w:r>
            <w:r>
              <w:rPr>
                <w:sz w:val="18"/>
                <w:szCs w:val="18"/>
              </w:rPr>
              <w:t xml:space="preserve"> в.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XVIII</w:t>
            </w:r>
            <w:r>
              <w:rPr>
                <w:sz w:val="18"/>
                <w:szCs w:val="18"/>
              </w:rPr>
              <w:t xml:space="preserve"> в. — 1-я половина </w:t>
            </w:r>
            <w:r>
              <w:rPr>
                <w:sz w:val="18"/>
                <w:szCs w:val="18"/>
                <w:lang w:val="en-US"/>
              </w:rPr>
              <w:t>XIX</w:t>
            </w:r>
            <w:r>
              <w:rPr>
                <w:sz w:val="18"/>
                <w:szCs w:val="18"/>
              </w:rPr>
              <w:t xml:space="preserve"> 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1851 — по настоящее время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2.10.6.1. </w:t>
            </w:r>
            <w:r>
              <w:rPr>
                <w:b w:val="false"/>
                <w:bCs w:val="false"/>
                <w:sz w:val="18"/>
                <w:szCs w:val="18"/>
              </w:rPr>
              <w:t>из фондов Отдела МЗ с разрешающей способностью не выше 200 dpi с использованием технических средств библиотеки (для некоммерческого использования)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изоматериалы (включая иллюстрированные обложки нот, конверты грампластинок)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кадр (стр.)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2.10.7. Доставка технических средств библиотеки к месту хранения оригинала для фотосъёмки при невозможности перемещения самого оригинала (дополнительно к п.п. 2.10.1. — 2.10.6.)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500 </w:t>
              <w:tab/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2.11. Предоставление документов из фондов РГБ сторонним организациям для фото-, ксерокопирования, сканирования и микрофильмирования с использованием технических средств заказчика, вне помещений РГБ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рукописные книги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печатные издания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Данная услуга предоставляется только при условии страхования фондов в пользу РГБ за счёт Заказчика. Страховая оценка определяется Экспертной комиссией РГБ по покупке изданий или Комиссией сотрудников Специализированных фондов РГБ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Исключён в соответствии с </w:t>
            </w:r>
            <w:r>
              <w:rPr>
                <w:sz w:val="18"/>
                <w:szCs w:val="18"/>
                <w:lang w:val="ru-RU"/>
              </w:rPr>
              <w:t>Приказом №334 от 29.08.2019 г.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4. Экспертиза и оценка документов</w:t>
            </w:r>
            <w:r>
              <w:rPr>
                <w:sz w:val="18"/>
                <w:szCs w:val="18"/>
              </w:rPr>
              <w:t xml:space="preserve"> (в т. ч. для вывоза из РФ, за исключением судебной)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Производится в Отделе комплектования фондов экспертами по оценке произведений печати по адресу: ул. Моховая, д.14, комн. 1.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В необходимых случаях привлекаются специалисты из профильных отделов РГБ.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  <w:tab w:val="left" w:pos="1440" w:leader="none"/>
              </w:tabs>
              <w:spacing w:lineRule="exact" w:line="20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аванс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  <w:tab w:val="left" w:pos="1440" w:leader="none"/>
              </w:tabs>
              <w:spacing w:lineRule="exact" w:line="20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 от стоимости заказа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  <w:tab w:val="left" w:pos="1440" w:leader="none"/>
              </w:tabs>
              <w:spacing w:lineRule="exact" w:line="20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аванс для бюджетных учреждений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276" w:leader="none"/>
                <w:tab w:val="left" w:pos="1440" w:leader="none"/>
              </w:tabs>
              <w:spacing w:lineRule="exact" w:line="20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 от стоимости заказа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4.1. Первичное обращение (справки, консультации)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справка/консультация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4.2. Экспертиза и оценка книжных, периодических, нотных изданий, вышедших из печати в период: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1969—2018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1946—1968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  <w:tab w:val="left" w:pos="567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1938—1945 гг.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  <w:tab w:val="left" w:pos="567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1918—1937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1831—1917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1701—1830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1700 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грампластинки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единица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0"/>
              <w:textAlignment w:val="auto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Для изданий, имеющих владельческие признаки (экслибрисы, штампы, маргиналии, вклейки, вкладки), стоимость повышается на 10%.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60" w:after="0"/>
              <w:textAlignment w:val="auto"/>
              <w:rPr/>
            </w:pPr>
            <w:r>
              <w:rPr>
                <w:i/>
                <w:sz w:val="18"/>
                <w:szCs w:val="18"/>
              </w:rPr>
              <w:t>4.2.1. Экспертиза и оценка многотомных изданий: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0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первый том — по прейскуранту соответственно виду издания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0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каждый последующий — 15% от стоимости оценки первого тома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4.3. Экспертиза и оценка изданий на редких языках (в т.ч. старославянском), картографических, изобразительных изданий (в т.ч. оригинальная печатная графика и издания прикладной графики), вышедших из печати в период: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1946—2018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1918—1945 гг.</w:t>
              <w:tab/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XIX в.—1917 гг.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XVII—XVIII вв.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до </w:t>
            </w:r>
            <w:r>
              <w:rPr>
                <w:sz w:val="18"/>
                <w:szCs w:val="18"/>
                <w:lang w:val="en-US"/>
              </w:rPr>
              <w:t>XVII</w:t>
            </w:r>
            <w:r>
              <w:rPr>
                <w:sz w:val="18"/>
                <w:szCs w:val="18"/>
              </w:rPr>
              <w:t xml:space="preserve"> в.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4.3.1. Экспертиза и оценка листового материала тиражной полиграфической графики, объединенной в издательскую папку: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первый лист — по прейскуранту соответственно виду издания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каждый последующий — 10% от стоимости оценки первого листа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60" w:after="60"/>
              <w:rPr/>
            </w:pPr>
            <w:r>
              <w:rPr>
                <w:sz w:val="18"/>
                <w:szCs w:val="18"/>
              </w:rPr>
              <w:t>4.4. Экспертиза и оценка открыток, вышедших из печати в период: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1946—2018 гг.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открытка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1920—1945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открытка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1898—1919 гг.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открытка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1869—1897 гг.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283" w:leader="none"/>
              </w:tabs>
              <w:spacing w:lineRule="exact" w:line="220" w:before="20" w:after="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открытка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rPr/>
            </w:pPr>
            <w:r>
              <w:rPr>
                <w:sz w:val="18"/>
                <w:szCs w:val="18"/>
              </w:rPr>
              <w:t>4.4.1. Экспертиза и оценка комплектов открыток: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/>
            </w:pPr>
            <w:r>
              <w:rPr>
                <w:rFonts w:ascii="Liberation Serif" w:hAnsi="Liberation Serif"/>
                <w:sz w:val="18"/>
                <w:szCs w:val="18"/>
                <w:lang w:eastAsia="ru-RU"/>
              </w:rPr>
              <w:t xml:space="preserve">первая открытка </w:t>
            </w:r>
            <w:r>
              <w:rPr>
                <w:rFonts w:ascii="Liberation Serif" w:hAnsi="Liberation Serif"/>
                <w:sz w:val="18"/>
                <w:szCs w:val="18"/>
              </w:rPr>
              <w:t>—</w:t>
            </w:r>
            <w:r>
              <w:rPr>
                <w:rFonts w:ascii="Liberation Serif" w:hAnsi="Liberation Serif"/>
                <w:sz w:val="18"/>
                <w:szCs w:val="18"/>
                <w:lang w:eastAsia="ru-RU"/>
              </w:rPr>
              <w:t xml:space="preserve"> по прейскуранту соответственно виду издания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right="0" w:hanging="0"/>
              <w:rPr/>
            </w:pPr>
            <w:r>
              <w:rPr>
                <w:rFonts w:ascii="Liberation Serif" w:hAnsi="Liberation Serif"/>
                <w:sz w:val="18"/>
                <w:szCs w:val="18"/>
                <w:lang w:eastAsia="ru-RU"/>
              </w:rPr>
              <w:t xml:space="preserve">каждая последующая </w:t>
            </w:r>
            <w:r>
              <w:rPr>
                <w:rFonts w:ascii="Liberation Serif" w:hAnsi="Liberation Serif"/>
                <w:sz w:val="18"/>
                <w:szCs w:val="18"/>
              </w:rPr>
              <w:t xml:space="preserve">— 10% </w:t>
            </w:r>
            <w:r>
              <w:rPr>
                <w:rFonts w:ascii="Liberation Serif" w:hAnsi="Liberation Serif"/>
                <w:sz w:val="18"/>
                <w:szCs w:val="18"/>
                <w:lang w:eastAsia="ru-RU"/>
              </w:rPr>
              <w:t>от стоимости первой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4.5. Экспертиза рукописных свитков на иврите: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Тора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единица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Эстер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единица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мезуза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единица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4.6. Выездная экспертиза в пределах г. Москвы проводится в исключительных случаях: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печатных изданий формата </w:t>
            </w:r>
            <w:r>
              <w:rPr>
                <w:b/>
                <w:bCs/>
                <w:sz w:val="18"/>
                <w:szCs w:val="18"/>
              </w:rPr>
              <w:t>in folio</w:t>
            </w:r>
            <w:r>
              <w:rPr>
                <w:sz w:val="18"/>
                <w:szCs w:val="18"/>
              </w:rPr>
              <w:t xml:space="preserve"> и особо ценных коллекций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4.7. Оформление документации:</w:t>
              <w:tab/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экспертное заключение и приложение (список) к нему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82" w:type="dxa"/>
            <w:gridSpan w:val="7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экспертное заключение для вывоза печатных изданий с территории Евразийского экономического союза (без оформления в МК РФ)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приложение (изображения издания) к экспертному заключению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комплект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каждые последующие изображения изданий (комплект) — 10% от стоимости оценки первого комплекта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опломбирование изданий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упаковка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составление списка на русском языке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название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составление списка на иностранном языке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название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4.8. Атрибуция редких и ценных изданий, выполненных кириллическим, гражданским, латинским или греческим шрифтами </w:t>
            </w:r>
            <w:r>
              <w:rPr>
                <w:sz w:val="18"/>
                <w:szCs w:val="18"/>
                <w:lang w:val="en-US"/>
              </w:rPr>
              <w:t>XV</w:t>
            </w:r>
            <w:r>
              <w:rPr>
                <w:sz w:val="18"/>
                <w:szCs w:val="18"/>
              </w:rPr>
              <w:t xml:space="preserve"> — первой половины XX вв.: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зависимости от сложности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 — 4 000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Производится в НИО редких книг (Музей книги) сотрудниками отдела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Срок исполнения экспертизы — 1 месяц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В случае срочного исполнения экспертизы (до 10 рабочих дней) предусмотрена компенсация (см. п. 9 Прейскуранта)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4.9. Экспертное заключение об отнесении документов, обладающих признаками книжных памятников, к книжным памятникам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Выдаётся экспертным советом по книжным памятникам РГБ на основании заявки на отнесение документа к книжным памятникам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Срок исполнения экспертизы — 1 неделя с даты проведения заседания экспертного совета РГБ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рукописные книги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7 000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печатные издания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5. Реализация списанных и исключенных из фондов РГБ изданий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В соотв. с актами о списании и исключении документов из фондов РГБ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exact" w:line="260" w:before="0" w:after="60"/>
              <w:ind w:left="334" w:right="0" w:hanging="357"/>
              <w:textAlignment w:val="baseline"/>
              <w:rPr/>
            </w:pPr>
            <w:r>
              <w:rPr>
                <w:rFonts w:eastAsia="Times New Roman" w:ascii="Liberation Serif" w:hAnsi="Liberation Serif"/>
                <w:b/>
                <w:sz w:val="18"/>
                <w:szCs w:val="18"/>
                <w:lang w:eastAsia="ru-RU"/>
              </w:rPr>
              <w:t>6. Реставрация и консервация: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0" w:after="6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Стоимость выполняемых работ зависит от предварительной оценки сохранности и состояния документа.</w:t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/>
            </w:pPr>
            <w:r>
              <w:rPr>
                <w:b/>
                <w:sz w:val="18"/>
                <w:szCs w:val="18"/>
              </w:rPr>
              <w:t>6.1. измерение параметров микроклимата в помещении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температура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относительная влажность воздуха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освещенность, УФ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скорость воздушного потока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 w:before="40" w:after="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накопление данных по температуре и относительной влажности воздуха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часа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ru-RU"/>
              </w:rPr>
              <w:t>6</w:t>
            </w:r>
            <w:r>
              <w:rPr>
                <w:sz w:val="18"/>
                <w:szCs w:val="18"/>
                <w:lang w:val="en-US"/>
              </w:rPr>
              <w:t xml:space="preserve">.1.1. </w:t>
            </w:r>
            <w:r>
              <w:rPr>
                <w:sz w:val="18"/>
                <w:szCs w:val="18"/>
              </w:rPr>
              <w:t>анализ воздуха в помещении: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измерение концентрации пыли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/>
            </w:pPr>
            <w:r>
              <w:rPr>
                <w:sz w:val="18"/>
                <w:szCs w:val="18"/>
              </w:rPr>
              <w:t xml:space="preserve">измерение концентрации </w:t>
            </w:r>
            <w:r>
              <w:rPr>
                <w:sz w:val="18"/>
                <w:szCs w:val="18"/>
                <w:lang w:val="en-US"/>
              </w:rPr>
              <w:t>SO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/>
            </w:pPr>
            <w:r>
              <w:rPr>
                <w:sz w:val="18"/>
                <w:szCs w:val="18"/>
              </w:rPr>
              <w:t xml:space="preserve">измерение концентрации </w:t>
            </w:r>
            <w:r>
              <w:rPr>
                <w:sz w:val="18"/>
                <w:szCs w:val="18"/>
                <w:lang w:val="en-US"/>
              </w:rPr>
              <w:t>CO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микробиологический анализ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6.1.2. обследование общего состояния стен, потолка, пола, оконных проёмов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 xml:space="preserve">1 </w:t>
            </w:r>
            <w:r>
              <w:rPr>
                <w:sz w:val="18"/>
                <w:szCs w:val="18"/>
              </w:rPr>
              <w:t>час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микробиологический анализ материалов стен, потолка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проба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замеры влагосодержания материалов стен, потолка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/>
            </w:pPr>
            <w:r>
              <w:rPr>
                <w:sz w:val="18"/>
                <w:szCs w:val="18"/>
              </w:rPr>
              <w:t>6.1.3. измерение параметров внутри документа</w:t>
              <w:tab/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замер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6.2. Меры по превентивной консервации документа: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6.2.1.экспертиза биологического состояния документа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визуальный осмотр, оценка характера повреждений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микробиологический анализ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6.2.2. консервационная обработка документа: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полистная очистка от пыли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очистка от проявлений жизнедеятельности насекомых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очистка от проявлений развития микроскопических грибов (мёртвая субстанция)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дезинфекционная обработка (живая субстанция)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заморозка/сушка в климатической камере 100 кг (без учёта погрузочно-разгрузочных работ)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сутки работы камеры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6.2.3. консультация по вопросам превентивной консервации документов</w:t>
              <w:tab/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6.2.4. составление заключения по результатам обследования документа/помещения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6.2.5. выезд на экспертизу в пределах г. Москвы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/>
            </w:pPr>
            <w:r>
              <w:rPr>
                <w:b/>
                <w:sz w:val="18"/>
                <w:szCs w:val="18"/>
              </w:rPr>
              <w:t>6.3. Реставрация документов на бумажных носителях, пергамене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фотофиксация состояния документа до реставрации и после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формата А4 включительно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снимок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формата А3 включительно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снимок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формата А2 включительно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снимок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визуальный осмотр, выбор метода реставрации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кислотности бумаги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0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текучести текста, печатей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лист/1печать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укрепление текучих чернил, печатей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 лист до А4 включительно (1 печать)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укрепление красочного слоя книжных миниатюр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укрепление красочного слоя на пергамене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механическая очистка и устранение деформации пергамена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нумерации страниц или контрольная нумерация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 (тетрадь)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разброшюровка книжного блока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книга до А5 включительно и толщиной не более 2 см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книга до А4 включительно и толщиной не более 2 см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/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 xml:space="preserve">удаление старого обратимого клея </w:t>
            </w:r>
            <w:r>
              <w:rPr>
                <w:rFonts w:ascii="Liberation Serif" w:hAnsi="Liberation Serif"/>
                <w:sz w:val="18"/>
                <w:szCs w:val="18"/>
              </w:rPr>
              <w:t>с корешка тетрадей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книга до А5 включительно и толщиной не более 2 см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книга до А4 включительно и толщиной не более 2 см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удаление предыдущей реставрации (наклеек, липкой ленты, силикатного клея)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удаление поверхностных загрязнений и затеков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до А4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удаление чернил, надписей, печатей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 w:before="20" w:after="0"/>
              <w:rPr/>
            </w:pPr>
            <w:r>
              <w:rPr>
                <w:sz w:val="18"/>
                <w:szCs w:val="18"/>
              </w:rPr>
              <w:t>5 см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приготовление раствора для нейтрализации, отбеливания, проклейки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литр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нейтрализация ручным способом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нейтрализация большеформатных изданий (газет) механизированным методом на машине С-900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 А3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промывка в дистиллированной воде, просушивание на фильтровальной бумаге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восполнение утрат методом классической реставрации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восполнение утрат механизированным методом доливки листа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/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прессование отреставрированных листов в сукне, затем в фильтровальной бумаге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 w:before="4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одностороннее дублирование: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японскую шелковую бумагу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марлю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60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микалентную бумагу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батист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>тонирование доставок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/>
            </w:pPr>
            <w:r>
              <w:rPr>
                <w:rFonts w:eastAsia="Times New Roman" w:ascii="Liberation Serif" w:hAnsi="Liberation Serif"/>
                <w:sz w:val="18"/>
                <w:szCs w:val="18"/>
                <w:lang w:eastAsia="ru-RU"/>
              </w:rPr>
              <w:t xml:space="preserve">обрезка реставрационных кромок по исходному формату, </w:t>
            </w:r>
            <w:r>
              <w:rPr>
                <w:rFonts w:ascii="Liberation Serif" w:hAnsi="Liberation Serif"/>
                <w:sz w:val="18"/>
                <w:szCs w:val="18"/>
              </w:rPr>
              <w:t>комплектование в тетради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А5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А4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overflowPunct w:val="true"/>
              <w:spacing w:lineRule="auto" w:line="240"/>
              <w:ind w:left="0" w:right="0" w:hanging="0"/>
              <w:textAlignment w:val="baseline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1 лист до А3 включительно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6.4. Реставрация большеформатных изданий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комплексная реставрация</w:t>
            </w:r>
          </w:p>
        </w:tc>
        <w:tc>
          <w:tcPr>
            <w:tcW w:w="482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пересчет стоимости листов А4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дублирование основы на батист</w:t>
            </w:r>
          </w:p>
        </w:tc>
        <w:tc>
          <w:tcPr>
            <w:tcW w:w="482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пересчет стоимости листов А4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обрезка реставрационных кромок по исходному формату</w:t>
            </w:r>
          </w:p>
        </w:tc>
        <w:tc>
          <w:tcPr>
            <w:tcW w:w="482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пересчет стоимости листов А4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6.5. Реставрация перепл</w:t>
            </w:r>
            <w:r>
              <w:rPr>
                <w:b/>
                <w:bCs/>
                <w:sz w:val="18"/>
                <w:szCs w:val="18"/>
                <w:lang w:val="en-US"/>
              </w:rPr>
              <w:t>ё</w:t>
            </w:r>
            <w:r>
              <w:rPr>
                <w:b/>
                <w:bCs/>
                <w:sz w:val="18"/>
                <w:szCs w:val="18"/>
              </w:rPr>
              <w:t>тов: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Стоимость зависит от формата и толщины книги (из расчета книг формата до А4)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шитьё книжного блока «цепочкой»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шитьё книжного блока на тесьме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шитьё книжного блока на шнурах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/>
            </w:pPr>
            <w:r>
              <w:rPr>
                <w:b/>
                <w:sz w:val="18"/>
                <w:szCs w:val="18"/>
              </w:rPr>
              <w:t>6.6. Коленкор, бумага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коленкорового (бумажного) переплета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изготовление нового коленкорового (бумажного) переплета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 xml:space="preserve">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мягкой бумажной обложки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1 500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/>
            </w:pPr>
            <w:r>
              <w:rPr>
                <w:b/>
                <w:sz w:val="18"/>
                <w:szCs w:val="18"/>
              </w:rPr>
              <w:t>6.7. Составной полукожаный переплет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сохранением всех элементов конструкции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частичной заменой фрагментов (форзац, мраморная бумага, каптал)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sz w:val="18"/>
                <w:szCs w:val="18"/>
              </w:rPr>
              <w:t>изготовление нового стилизованного полукожаного переплета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6.8. Цельнокожаный переплет (картон)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сохранением всех элементов конструкции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частичной заменой фрагментов (форзац, мраморная бумага, каптал)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изготовление нового стилизованного цельнокожаного переплета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изготовление смазки для консервации кожаных переплетов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гр.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6.9. Цельнокожаный переплет в досках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стоимость и сроки выполнения работ зависят от сложности работ и наличия всех необходимых материалов.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сохранением всех элементов конструкции (доски, замки, жуковины, средники, ремни, накладки)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частичной заменой фрагментов (форзац, мраморная бумага, каптал)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изготовление нового стилизованного цельнокожаного переплета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обработка смазкой для консервации кожаных переплетов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6.10. Пергаменный переплет</w:t>
            </w:r>
            <w:r>
              <w:rPr>
                <w:sz w:val="18"/>
                <w:szCs w:val="18"/>
              </w:rPr>
              <w:t xml:space="preserve"> (при наличии пергамена)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стоимость и сроки выполнения работ зависят от сложности работ и наличия всех необходимых материалов.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выпрямление деформаций, механическая очистка, восполнение утрат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6.11. Тканевый переплет (шелк, бархат)</w:t>
            </w:r>
          </w:p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стоимость и сроки выполнения работ зависят от сложности работ и наличия всех необходимых материалов.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чистка крытья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сохранением всех элементов конструкции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с частичной заменой фрагментов (форзац, мраморная бумага, каптал)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88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изготовление нового стилизованного тканевого переплета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 w:before="60" w:after="0"/>
              <w:rPr/>
            </w:pPr>
            <w:r>
              <w:rPr>
                <w:b/>
                <w:sz w:val="18"/>
                <w:szCs w:val="18"/>
              </w:rPr>
              <w:t>6.12. Плетение капталов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каптал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b/>
                <w:bCs/>
                <w:sz w:val="18"/>
                <w:szCs w:val="18"/>
                <w:lang w:val="en-US"/>
              </w:rPr>
              <w:t>3</w:t>
            </w:r>
            <w:r>
              <w:rPr>
                <w:b/>
                <w:bCs/>
                <w:sz w:val="18"/>
                <w:szCs w:val="18"/>
              </w:rPr>
              <w:t>. Сборка книги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сборка книги до формата А5 и толщиной не более 2 см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сборка книги до формата А4 и толщиной не более 2 см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книга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6.14. Лекционные занятия по реставрационным процессам (от 3 чел.)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мин.)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6.15. Индивидуальные занятия (мастер-класс по реставрационным процессам)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мин.)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b/>
                <w:bCs/>
                <w:sz w:val="18"/>
                <w:szCs w:val="18"/>
              </w:rPr>
              <w:t>6.16. Программа повышения квалификации «Основы реставрации документов и книжного переплета»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 академ. часов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b/>
                <w:bCs/>
                <w:sz w:val="18"/>
                <w:szCs w:val="18"/>
              </w:rPr>
              <w:t>6.17. Участие в международном научно-практическом семинаре «Реставрация документа: консерватизм и инновации» работникам небюджетных (коммерческих) организаций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дня работы семинара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7. Организация и проведение образовательных мероприятий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b/>
                <w:sz w:val="18"/>
                <w:szCs w:val="18"/>
              </w:rPr>
              <w:t>7.1. Профессиональная переподготовка специалистов библиотечно-информационной деятельности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7.1.1. Профессиональная переподготовка по программе «Высшие библиотечные курсы» (очная форма обучения)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месяцев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7.1.2. Профессиональная переподготовка по программе «Высшие библиотечные курсы — дистант» (очно-заочная форма обучения, с использованием дистанционных образовательных технологий)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месяца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7.1.3. Профессиональная переподготовка по программе «Высшие библиотечные курсы — дистант» (для сотрудников РГБ) (очно-заочная форма обучения, с использованием дистанционных образовательных технологий)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месяца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7.2. Повышение квалификации специалистов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Библиотечно-информационная деятельность (в группе)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Информационно-компьютерные технологии (в группе)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Индивидуальные занятия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Языковое посредничество и межкультурная коммуникация (в группе)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Языковое посредничество и межкультурная коммуникация (в группе) для сотрудников РГБ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Участие в обучающих краткосрочных семинарах (в группе)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академ. час (45 минут)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0"/>
              <w:ind w:left="0" w:right="0" w:hanging="0"/>
              <w:rPr/>
            </w:pPr>
            <w:r>
              <w:rPr>
                <w:b/>
                <w:bCs/>
                <w:sz w:val="18"/>
                <w:szCs w:val="18"/>
              </w:rPr>
              <w:t>7.3. Образовательные программы повышения квалификации в рамках реализации национального проекта «Культура»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/>
            </w:pPr>
            <w:r>
              <w:rPr>
                <w:b w:val="false"/>
                <w:bCs w:val="false"/>
                <w:sz w:val="18"/>
                <w:szCs w:val="18"/>
                <w:lang w:val="ru-RU"/>
              </w:rPr>
              <w:t>7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 xml:space="preserve">.3.1. </w:t>
            </w:r>
            <w:r>
              <w:rPr>
                <w:b w:val="false"/>
                <w:bCs w:val="false"/>
                <w:sz w:val="18"/>
                <w:szCs w:val="18"/>
              </w:rPr>
              <w:t>Программа повышения квалификации для специалистов проектных офисов субъектов Российской Федерации в сфере культуры</w:t>
            </w:r>
            <w:r>
              <w:rPr>
                <w:b/>
                <w:bCs/>
                <w:sz w:val="18"/>
                <w:szCs w:val="18"/>
              </w:rPr>
              <w:t xml:space="preserve"> «Управление проектом по созданию модельных муниципальных библиотек в рамках реализации национального проекта «Культура» </w:t>
            </w:r>
            <w:r>
              <w:rPr>
                <w:b w:val="false"/>
                <w:bCs w:val="false"/>
                <w:i/>
                <w:sz w:val="18"/>
                <w:szCs w:val="18"/>
              </w:rPr>
              <w:t>(очная, заочная форма обучения с использованием дистанционных образовательных технологий (ДОТ))</w:t>
            </w:r>
          </w:p>
        </w:tc>
        <w:tc>
          <w:tcPr>
            <w:tcW w:w="243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>
                <w:b w:val="false"/>
                <w:b w:val="false"/>
                <w:bCs w:val="false"/>
                <w:sz w:val="18"/>
                <w:szCs w:val="18"/>
                <w:lang w:val="en-US"/>
              </w:rPr>
            </w:pPr>
            <w:r>
              <w:rPr>
                <w:b w:val="false"/>
                <w:bCs w:val="false"/>
                <w:sz w:val="18"/>
                <w:szCs w:val="18"/>
                <w:lang w:val="en-US"/>
              </w:rPr>
              <w:t xml:space="preserve">16 </w:t>
            </w:r>
            <w:r>
              <w:rPr>
                <w:b w:val="false"/>
                <w:bCs w:val="false"/>
                <w:sz w:val="18"/>
                <w:szCs w:val="18"/>
                <w:lang w:val="ru-RU"/>
              </w:rPr>
              <w:t>академ. часов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стоимость обучения указана в таблице ниже</w:t>
            </w:r>
          </w:p>
        </w:tc>
      </w:tr>
      <w:tr>
        <w:trPr/>
        <w:tc>
          <w:tcPr>
            <w:tcW w:w="2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Количество человек, направленных на обучение от одной организации в течение 2019—2020 учебного года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Размер скидки (утв. приказом РГБ № 280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от 08.07.2019)</w:t>
            </w:r>
          </w:p>
        </w:tc>
        <w:tc>
          <w:tcPr>
            <w:tcW w:w="482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Стоимость обучения (за 1 человека), руб.</w:t>
            </w:r>
          </w:p>
        </w:tc>
      </w:tr>
      <w:tr>
        <w:trPr/>
        <w:tc>
          <w:tcPr>
            <w:tcW w:w="2410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41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очная форма обучения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заочная форма обучения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 использованием ДОТ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нет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9 000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4 500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3—4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8 500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4 250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5—10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8 000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11—14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7 500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3 750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 и более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7 000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3 500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/>
            </w:pPr>
            <w:r>
              <w:rPr>
                <w:sz w:val="18"/>
                <w:szCs w:val="18"/>
              </w:rPr>
              <w:t xml:space="preserve">7.3.2. Программа повышения квалификации для основного персонала модельных муниципальных библиотек </w:t>
            </w:r>
            <w:r>
              <w:rPr>
                <w:b/>
                <w:sz w:val="18"/>
                <w:szCs w:val="18"/>
              </w:rPr>
              <w:t xml:space="preserve">«Создание модельных муниципальных библиотек в рамках реализации национального проекта «Культура»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b/>
                <w:i/>
                <w:sz w:val="18"/>
                <w:szCs w:val="18"/>
              </w:rPr>
              <w:t>базовый курс</w:t>
            </w:r>
            <w:r>
              <w:rPr>
                <w:i/>
                <w:sz w:val="18"/>
                <w:szCs w:val="18"/>
              </w:rPr>
              <w:t>: очная, заочная форма обучения с использованием ДОТ)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академ. часов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стоимость обучения указана в таблице ниже</w:t>
            </w:r>
          </w:p>
        </w:tc>
      </w:tr>
      <w:tr>
        <w:trPr/>
        <w:tc>
          <w:tcPr>
            <w:tcW w:w="2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Количество человек, направленных на обучение от одной организации в течение 2019—2020 учебного года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Размер скидки (утв. приказом РГБ № 280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от 08.07.2019)</w:t>
            </w:r>
          </w:p>
        </w:tc>
        <w:tc>
          <w:tcPr>
            <w:tcW w:w="482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Стоимость обучения (за 1 человека), руб.</w:t>
            </w:r>
          </w:p>
        </w:tc>
      </w:tr>
      <w:tr>
        <w:trPr/>
        <w:tc>
          <w:tcPr>
            <w:tcW w:w="2410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41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очная форма обучения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заочная форма обучения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 использованием ДОТ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нет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9 000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4 500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3—4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8 500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4 250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5—10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8 000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11—14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7 500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3 750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 и более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7 000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3 500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>
                <w:sz w:val="18"/>
                <w:szCs w:val="18"/>
              </w:rPr>
              <w:t xml:space="preserve">7.3.3. Программа повышения квалификации для основного персонала модельных муниципальных библиотек </w:t>
            </w:r>
            <w:r>
              <w:rPr>
                <w:b/>
                <w:sz w:val="18"/>
                <w:szCs w:val="18"/>
              </w:rPr>
              <w:t>«Создание модельных муниципальных библиотек в рамках реализации национального проекта «Культура»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i/>
                <w:sz w:val="18"/>
                <w:szCs w:val="18"/>
              </w:rPr>
              <w:t>(основной курс</w:t>
            </w:r>
            <w:r>
              <w:rPr>
                <w:i/>
                <w:sz w:val="18"/>
                <w:szCs w:val="18"/>
              </w:rPr>
              <w:t>: заочная форма обучения, с использованием ДОТ).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 академ. часов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before="0" w:after="0"/>
              <w:rPr/>
            </w:pPr>
            <w:r>
              <w:rPr>
                <w:sz w:val="18"/>
                <w:szCs w:val="18"/>
              </w:rPr>
              <w:t>7.3.4. Программа повышения квалификации для основного персонала модельных муниципальных библиотек</w:t>
            </w:r>
            <w:r>
              <w:rPr>
                <w:b/>
                <w:sz w:val="18"/>
                <w:szCs w:val="18"/>
              </w:rPr>
              <w:t xml:space="preserve"> «Создание модельных муниципальных библиотек в рамках реализации национального проекта «Культура»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b/>
                <w:i/>
                <w:sz w:val="18"/>
                <w:szCs w:val="18"/>
              </w:rPr>
              <w:t>продвинутый курс</w:t>
            </w:r>
            <w:r>
              <w:rPr>
                <w:i/>
                <w:sz w:val="18"/>
                <w:szCs w:val="18"/>
              </w:rPr>
              <w:t>: очная, заочная форма обучения, с использованием ДОТ)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 академ. часа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стоимость обучения указана в таблице ниже</w:t>
            </w:r>
          </w:p>
        </w:tc>
      </w:tr>
      <w:tr>
        <w:trPr/>
        <w:tc>
          <w:tcPr>
            <w:tcW w:w="2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Количество человек, направленных на обучение от одной организации в течение 2019—2020 учебного года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Размер скидки (утв. приказом РГБ № 280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от 08.07.2019)</w:t>
            </w:r>
          </w:p>
        </w:tc>
        <w:tc>
          <w:tcPr>
            <w:tcW w:w="482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Стоимость обучения (за 1 человека), руб.</w:t>
            </w:r>
          </w:p>
        </w:tc>
      </w:tr>
      <w:tr>
        <w:trPr/>
        <w:tc>
          <w:tcPr>
            <w:tcW w:w="2410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41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очная форма обучения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заочная форма обучения </w:t>
            </w:r>
          </w:p>
          <w:p>
            <w:pPr>
              <w:pStyle w:val="NoSpacing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с использованием ДОТ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нет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30 000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27 000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13 500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3—4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25 500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12 750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5—10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24 000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12 000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11—14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25%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22 500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11 250</w:t>
            </w:r>
          </w:p>
        </w:tc>
      </w:tr>
      <w:tr>
        <w:trPr/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15 и более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30%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21 000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exact" w:line="198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10 500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8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Распространение информационных материалов о мероприятиях культурно-просветительского, научно-технического и образовательного характера, проводимых совместно с РГБ или на территории РГБ: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spacing w:lineRule="exact" w:line="260"/>
              <w:textAlignment w:val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 стендах РГБ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А4/месяц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overflowPunct w:val="false"/>
              <w:spacing w:lineRule="exact" w:line="260"/>
              <w:textAlignment w:val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среди читателей и посетителей Библиотеки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тысяча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9. Компенсация: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нарушение сроков пользования документом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нарушение сроков пользования документом в читальном зале МК (более, чем на 21 рабочий день)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превышение утвержденных норм (однократное) на прослушивание читателем грампластинок из фонда МЗ: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1-е повторное включение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2-е повторное включение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использование (амортизацию) технических средств РГБ во время проведения мероприятий сторонними организациями на территории РГБ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утерю или порчу документов из фондов РГБ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4-х кратный размер рыночной стоимости, определяемой экспертами РГБ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срочный вынос печатных или иных материалов, внесенных читателями в читальные залы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издание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выдачу временных пропусков для входа на территорию РГБ представителям сторонних организаций, работающих на договорных условиях или обучающихся на платных курсах РГБ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пропуск/ 1 дубл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выдачу дубликата читательского билета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дубликат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стоимости электронного носителя информации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/>
            </w:pPr>
            <w:r>
              <w:rPr>
                <w:sz w:val="18"/>
                <w:szCs w:val="18"/>
              </w:rPr>
              <w:t>дискета 3,5“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CD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en-US"/>
              </w:rPr>
              <w:t>R</w:t>
            </w:r>
            <w:r>
              <w:rPr>
                <w:sz w:val="18"/>
                <w:szCs w:val="18"/>
              </w:rPr>
              <w:t xml:space="preserve"> диск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/>
            </w:pPr>
            <w:r>
              <w:rPr>
                <w:sz w:val="18"/>
                <w:szCs w:val="18"/>
                <w:lang w:val="en-US"/>
              </w:rPr>
              <w:t>Flash-</w:t>
            </w:r>
            <w:r>
              <w:rPr>
                <w:sz w:val="18"/>
                <w:szCs w:val="18"/>
              </w:rPr>
              <w:t>накопитель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 xml:space="preserve"> Gb)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срочное выполнение заказа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 от стоимости заказа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b/>
                <w:bCs/>
                <w:u w:val="single"/>
                <w:lang w:val="en-US"/>
              </w:rPr>
              <w:t>II</w:t>
            </w:r>
            <w:r>
              <w:rPr>
                <w:b/>
                <w:bCs/>
                <w:u w:val="single"/>
              </w:rPr>
              <w:t>. Дополнительные услуги РГБ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20"/>
              <w:jc w:val="both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10. Оказание услуг по организации и проведению мероприятий: культурно-просветительного, научно-технического и образовательного характера, выставок, концертов и др.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10.1. </w:t>
            </w:r>
            <w:r>
              <w:rPr>
                <w:b/>
                <w:bCs/>
                <w:sz w:val="18"/>
                <w:szCs w:val="18"/>
              </w:rPr>
              <w:t>в культурно-выставочном комплексе Дома Пашкова</w:t>
            </w:r>
            <w:r>
              <w:rPr>
                <w:sz w:val="18"/>
                <w:szCs w:val="18"/>
              </w:rPr>
              <w:t xml:space="preserve"> (по решению дирекции):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Организация и проведение мероприятия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35 000*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10.2. </w:t>
            </w:r>
            <w:r>
              <w:rPr>
                <w:b/>
                <w:bCs/>
                <w:sz w:val="18"/>
                <w:szCs w:val="18"/>
              </w:rPr>
              <w:t>в концертном зале Дома Пашкова</w:t>
            </w:r>
            <w:r>
              <w:rPr>
                <w:sz w:val="18"/>
                <w:szCs w:val="18"/>
              </w:rPr>
              <w:t xml:space="preserve"> (Отдел нотных изданий и звукозаписей):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Организация и проведение мероприятия/концерта в будние дни до 19 часов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более 2 часов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Организация и проведение мероприятия/концерта в будние дни после 19 часов (по решению дирекции)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более 2 часов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Организация и проведение мероприятия/концерта в субботние и предпраздничные дни, независимо от времени проведения, при окончании мероприятия/концерта не позже 20 часов (по решению дирекции)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более 2 часов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каждый последующий час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Организаторы мероприятий/концертов за свой счет производят настройку пианино, несут ответственность за сохранность предоставляемого помещения и мебели.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10.3. проведение фотосессий (в том числе свадебных) в Доме Пашкова (по решению дирекции)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10.4. </w:t>
            </w:r>
            <w:r>
              <w:rPr>
                <w:b/>
                <w:bCs/>
                <w:sz w:val="18"/>
                <w:szCs w:val="18"/>
              </w:rPr>
              <w:t>в конференц-зале: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10.4.1. мероприятие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10.4.2. привлечение дежурного оператора по обслуживанию видеотехники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мероприятие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10.5. </w:t>
            </w:r>
            <w:r>
              <w:rPr>
                <w:b/>
                <w:bCs/>
                <w:sz w:val="18"/>
                <w:szCs w:val="18"/>
              </w:rPr>
              <w:t>в выставочном зале конференц-зала: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выставка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мероприятие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10.6. </w:t>
            </w:r>
            <w:r>
              <w:rPr>
                <w:b/>
                <w:bCs/>
                <w:sz w:val="18"/>
                <w:szCs w:val="18"/>
              </w:rPr>
              <w:t>в зале заседаний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подъезд)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35 000 — 50 000*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10.7. </w:t>
            </w:r>
            <w:r>
              <w:rPr>
                <w:b/>
                <w:bCs/>
                <w:sz w:val="18"/>
                <w:szCs w:val="18"/>
              </w:rPr>
              <w:t>в «Розовом зале»: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выставка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мероприятие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3 000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 xml:space="preserve">10.8. </w:t>
            </w:r>
            <w:r>
              <w:rPr>
                <w:b/>
                <w:bCs/>
                <w:sz w:val="18"/>
                <w:szCs w:val="18"/>
              </w:rPr>
              <w:t>в Центре восточной литературы: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выставка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10 000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мероприятие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7 000 — 10 000*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10.9. на дополнительных выставочных площадях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10.10. в учебных аудиториях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2 000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10.11. организация выставок-презентаций, иных рекламных акций и мероприятий на территории РГБ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3 000*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10.12. в Ивановском зале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restart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Проведение выставки /мероприятия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300 000*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неделя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1 000 000*</w:t>
            </w:r>
          </w:p>
        </w:tc>
      </w:tr>
      <w:tr>
        <w:trPr/>
        <w:tc>
          <w:tcPr>
            <w:tcW w:w="7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vMerge w:val="continue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месяц и более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3 000 000* за месяц + 100 000 за каждый последующий день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*стоимость мероприятия зависит от количества участников, его длительности и формата, объёма дополнительно монтируемого оборудования и определяется руководством библиотеки в каждом конкретном случае.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b/>
                <w:sz w:val="18"/>
                <w:szCs w:val="18"/>
              </w:rPr>
              <w:t>Кино-, видеосъемка интерьеров РГБ для использования в кино- и видеофильмах, издательской продукции и средствах массовой информации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час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16 000**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12. Фотосъемка интерьеров РГБ для использования в издательской продукции и средствах массовой информации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кадр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1 600**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13. Подготовка оригинал-макета книжной продукции для внешних заказчиков</w:t>
            </w:r>
            <w:r>
              <w:rPr>
                <w:sz w:val="18"/>
                <w:szCs w:val="18"/>
              </w:rPr>
              <w:t xml:space="preserve"> (простой текст без иллюстраций, ссылок, сносок, библиографии, обложки и т.п.)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авторский лист (40 000 знаков)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5 000**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** Стоимость определяется в каждом конкретном случае, фиксируется договором и может быть изменена по соглашению сторон в зависимости от сложности материала или мероприятия.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13.1. при использовании материалов из фондов РГБ стоимость увеличивается с учетом дополнительного объёма услуг (сканирование, поиск документов, и т.д.) в соответствии с настоящим Прейскурантом.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14.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Переплет и ламинирование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14.1. ламинирование: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14.2. переплёт: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пластиковая спираль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20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50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110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280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360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450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металлическая спираль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50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110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/>
            </w:pPr>
            <w:r>
              <w:rPr>
                <w:sz w:val="18"/>
                <w:szCs w:val="18"/>
              </w:rPr>
              <w:t>жёсткая термообложка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50 до 110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160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280 до 450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(пленка + картон)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твердая обложка (металлический корешок)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120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150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190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tabs>
                <w:tab w:val="clear" w:pos="709"/>
                <w:tab w:val="left" w:pos="1440" w:leader="none"/>
              </w:tabs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220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300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14.3. термопереплёт: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твердая А4 для термопереплёта, непрозрачная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10 до 55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твердая А4 для термопереплёта, непрозрачная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75 до 160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твердая А4 для термопереплёта, непрозрачная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190 до 340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папка прозрачная А4 для термопереплёта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10 до 100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папка прозрачная А4 для термопереплёта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101 до 160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папка прозрачная А4 для термопереплёта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190 до 340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отрывная А4 для термопереплёта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25 до 55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обложка отрывная А4 для термопереплёта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56 до 130 листов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15. Изготовление брошюр (в т.ч. авторефератов диссертаций):</w:t>
            </w:r>
          </w:p>
          <w:p>
            <w:pPr>
              <w:pStyle w:val="Style29"/>
              <w:spacing w:lineRule="exact" w:line="220" w:before="60" w:after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Брошюры (в т.ч. авторефераты) принимаются в электронном виде, верстка вычитывается автором.</w:t>
            </w:r>
          </w:p>
          <w:p>
            <w:pPr>
              <w:pStyle w:val="Style29"/>
              <w:spacing w:lineRule="exact" w:line="220" w:before="60" w:after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В случае сдачи рукописи в параметрах: 75 х 110 мм (формат верстки), 110 х 140 мм (формат обрезки), оплата производится только за полиграфические услуги.</w:t>
            </w:r>
          </w:p>
          <w:p>
            <w:pPr>
              <w:pStyle w:val="Style29"/>
              <w:spacing w:lineRule="exact" w:line="220" w:before="60" w:after="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При предъявлении Заказчиком требований к качеству работ, не предусмотренных п.15 настоящего Прейскуранта, стоимость определяется договором.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1440" w:leader="none"/>
              </w:tabs>
              <w:overflowPunct w:val="true"/>
              <w:ind w:left="0" w:right="0" w:hanging="0"/>
              <w:textAlignment w:val="baseline"/>
              <w:rPr>
                <w:rFonts w:ascii="Liberation Serif" w:hAnsi="Liberation Serif"/>
              </w:rPr>
            </w:pPr>
            <w:r>
              <w:rPr>
                <w:sz w:val="18"/>
                <w:szCs w:val="18"/>
              </w:rPr>
              <w:t>Полиграфические услуги (печать, подборка, брошюровка, скрепление, обрезка, упаковка)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440" w:leader="none"/>
              </w:tabs>
              <w:overflowPunct w:val="true"/>
              <w:ind w:hanging="0"/>
              <w:textAlignment w:val="baseline"/>
              <w:rPr>
                <w:rFonts w:ascii="Liberation Serif" w:hAnsi="Liberation Serif"/>
              </w:rPr>
            </w:pPr>
            <w:r>
              <w:rPr>
                <w:sz w:val="18"/>
                <w:szCs w:val="18"/>
              </w:rPr>
              <w:t>1 страница, формат А5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sz w:val="18"/>
                <w:szCs w:val="18"/>
              </w:rPr>
              <w:t>3,00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rFonts w:ascii="Liberation Serif" w:hAnsi="Liberation Serif"/>
              </w:rPr>
            </w:pPr>
            <w:r>
              <w:rPr>
                <w:sz w:val="18"/>
                <w:szCs w:val="18"/>
              </w:rPr>
              <w:t>для сотрудников РГБ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440" w:leader="none"/>
              </w:tabs>
              <w:overflowPunct w:val="true"/>
              <w:ind w:hanging="0"/>
              <w:textAlignment w:val="baseline"/>
              <w:rPr>
                <w:rFonts w:ascii="Liberation Serif" w:hAnsi="Liberation Serif"/>
              </w:rPr>
            </w:pPr>
            <w:r>
              <w:rPr>
                <w:sz w:val="18"/>
                <w:szCs w:val="18"/>
              </w:rPr>
              <w:t>1 страница, формат А5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sz w:val="18"/>
                <w:szCs w:val="18"/>
              </w:rPr>
              <w:t>1,50</w:t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0" w:right="0" w:hanging="2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16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Реализация издательской и сувенирной продукции РГБ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договоров и утв. в РГБ порядком</w:t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0" w:right="0" w:hanging="2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17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Участие в проведении книжных аукционов и выставках-ярмарках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договоров и утв. в РГБ порядком</w:t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0" w:right="0" w:hanging="2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18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Размещение рекламы сторонних организаций на территории РГБ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договоров и утв. в РГБ порядком</w:t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b/>
                <w:bCs/>
                <w:sz w:val="18"/>
                <w:szCs w:val="18"/>
              </w:rPr>
              <w:t>19. Реализация совместных со сторонними организациями проектов с целью привлечения дополнительных источников финансирования РГБ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договоров и утв. в РГБ порядком</w:t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0" w:right="0" w:hanging="2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Изготовление репринтных изданий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договоров и утв. в РГБ порядком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ind w:left="360" w:right="0" w:hanging="360"/>
              <w:rPr/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Изготовление визитных карточек 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>(количество визитных карточек в заказе должно быть кратным 10)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20.1 изготовление макета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макет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20.2 черно-белая печать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штук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20.3 цветная печать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штук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b/>
                <w:bCs/>
                <w:sz w:val="18"/>
                <w:szCs w:val="18"/>
              </w:rPr>
              <w:t>22. Тиражирование (без использования фондов РГБ)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22.1. Чёрно-белая печать: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количество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экземпляров</w:t>
            </w:r>
          </w:p>
        </w:tc>
        <w:tc>
          <w:tcPr>
            <w:tcW w:w="38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385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sz w:val="18"/>
                <w:szCs w:val="18"/>
              </w:rPr>
              <w:t>формат А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</w:tr>
      <w:tr>
        <w:trPr/>
        <w:tc>
          <w:tcPr>
            <w:tcW w:w="1946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односторонняя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двусторонняя</w:t>
            </w:r>
          </w:p>
        </w:tc>
        <w:tc>
          <w:tcPr>
            <w:tcW w:w="19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односторонняя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двусторонняя</w:t>
            </w:r>
          </w:p>
        </w:tc>
      </w:tr>
      <w:tr>
        <w:trPr/>
        <w:tc>
          <w:tcPr>
            <w:tcW w:w="19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 — 50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>
        <w:trPr/>
        <w:tc>
          <w:tcPr>
            <w:tcW w:w="19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 — 100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2,50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>
        <w:trPr/>
        <w:tc>
          <w:tcPr>
            <w:tcW w:w="19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101 — 300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>
        <w:trPr/>
        <w:tc>
          <w:tcPr>
            <w:tcW w:w="19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301 — 500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1,80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3,60</w:t>
            </w:r>
          </w:p>
        </w:tc>
        <w:tc>
          <w:tcPr>
            <w:tcW w:w="19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22.2. Цветная печать: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количество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экземпляров</w:t>
            </w:r>
          </w:p>
        </w:tc>
        <w:tc>
          <w:tcPr>
            <w:tcW w:w="38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385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/>
            </w:pPr>
            <w:r>
              <w:rPr>
                <w:sz w:val="18"/>
                <w:szCs w:val="18"/>
              </w:rPr>
              <w:t>формат А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</w:tr>
      <w:tr>
        <w:trPr/>
        <w:tc>
          <w:tcPr>
            <w:tcW w:w="1946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односторонняя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двусторонняя</w:t>
            </w:r>
          </w:p>
        </w:tc>
        <w:tc>
          <w:tcPr>
            <w:tcW w:w="19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односторонняя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двусторонняя</w:t>
            </w:r>
          </w:p>
        </w:tc>
      </w:tr>
      <w:tr>
        <w:trPr/>
        <w:tc>
          <w:tcPr>
            <w:tcW w:w="19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 xml:space="preserve">1 —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25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9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19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26 — 50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9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</w:tr>
      <w:tr>
        <w:trPr/>
        <w:tc>
          <w:tcPr>
            <w:tcW w:w="19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 — 100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9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>
        <w:trPr/>
        <w:tc>
          <w:tcPr>
            <w:tcW w:w="19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101 — 300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9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</w:tr>
      <w:tr>
        <w:trPr/>
        <w:tc>
          <w:tcPr>
            <w:tcW w:w="19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301 — 500</w:t>
            </w:r>
          </w:p>
        </w:tc>
        <w:tc>
          <w:tcPr>
            <w:tcW w:w="1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9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22.3. фальцовка (складка)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ab/>
              <w:tab/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22.4. подборка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А4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ind w:left="709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А3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лист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>22.5. сшивание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  <w:lang w:val="en-US"/>
              </w:rPr>
              <w:t xml:space="preserve">1 </w:t>
            </w:r>
            <w:r>
              <w:rPr>
                <w:sz w:val="18"/>
                <w:szCs w:val="18"/>
              </w:rPr>
              <w:t>скрепка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скрепки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22.6. при предъявлении Заказчиком требований к параметрам и качеству работ, не предусмотренных п.22 настоящего Прейскуранта, стоимость определяется договором.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b/>
                <w:bCs/>
                <w:sz w:val="18"/>
                <w:szCs w:val="18"/>
              </w:rPr>
              <w:t>23. Реализация продукции розничного магазина РГБ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внутренним прейскурантом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b/>
                <w:bCs/>
                <w:sz w:val="18"/>
                <w:szCs w:val="18"/>
              </w:rPr>
              <w:t>24. Изготовление фотографий на документы (черно-белые и цветные)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комплект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24.1. Изготовление фотографий на документы для сотрудников Библиотеки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комплект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4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b/>
                <w:bCs/>
                <w:sz w:val="18"/>
                <w:szCs w:val="18"/>
              </w:rPr>
              <w:t>25. Тестовый доступ к электронным ресурсам РГБ по сети Интернет на 7 дней</w:t>
            </w:r>
          </w:p>
        </w:tc>
        <w:tc>
          <w:tcPr>
            <w:tcW w:w="2412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договор на условиях оферты</w:t>
            </w:r>
          </w:p>
        </w:tc>
        <w:tc>
          <w:tcPr>
            <w:tcW w:w="2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бесплатно</w:t>
            </w:r>
          </w:p>
        </w:tc>
      </w:tr>
      <w:tr>
        <w:trPr/>
        <w:tc>
          <w:tcPr>
            <w:tcW w:w="72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b/>
                <w:bCs/>
                <w:sz w:val="18"/>
                <w:szCs w:val="18"/>
              </w:rPr>
              <w:t>26. Размещение в открытый доступ диссертации на сайте РГБ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условиями договора с автором и утвержденным в РГБ порядком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b/>
                <w:bCs/>
                <w:sz w:val="18"/>
                <w:szCs w:val="18"/>
              </w:rPr>
              <w:t xml:space="preserve">27. Предоставление услуг для удаленных пользователей по заказам через Интернет-магазин услуг РГБ </w:t>
            </w:r>
            <w:hyperlink r:id="rId4">
              <w:r>
                <w:rPr>
                  <w:rStyle w:val="ListLabel42"/>
                  <w:b/>
                  <w:bCs/>
                  <w:sz w:val="18"/>
                  <w:szCs w:val="18"/>
                </w:rPr>
                <w:t>http://store.rsl.ru</w:t>
              </w:r>
            </w:hyperlink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/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bookmarkStart w:id="2" w:name="docs-internal-guid-26de3bd9-7fff-3f44-fa"/>
            <w:bookmarkEnd w:id="2"/>
            <w:r>
              <w:rPr>
                <w:sz w:val="18"/>
                <w:szCs w:val="18"/>
              </w:rPr>
              <w:t>Загрузка документов с использованием выделенного канала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часа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 Продажа электронных копий книжной продукции издательства «Пашков дом»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соответствии с каталогом РГБ на издательскую продукцию издательства «Пашков дом», и утвержденным в РГБ порядком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b/>
                <w:bCs/>
                <w:sz w:val="18"/>
                <w:szCs w:val="18"/>
              </w:rPr>
              <w:t>28. Входной билет в «Ивановский зал»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Полная стоимость: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Льготный билет*:</w:t>
            </w:r>
          </w:p>
          <w:p>
            <w:pPr>
              <w:pStyle w:val="Standard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учащимся средних и средне-специальных учебных заведений (от 16 лет); пенсионерам РФ;</w:t>
            </w:r>
          </w:p>
          <w:p>
            <w:pPr>
              <w:pStyle w:val="Standard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студентам дневной очной формы обучения вузов РФ и стран СНГ (в том числе иностранным гражданам-студентам вузов РФ);</w:t>
            </w:r>
          </w:p>
          <w:p>
            <w:pPr>
              <w:pStyle w:val="Standard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членам многодетных семей</w:t>
            </w:r>
          </w:p>
          <w:p>
            <w:pPr>
              <w:pStyle w:val="Standard"/>
              <w:rPr/>
            </w:pPr>
            <w:r>
              <w:rPr>
                <w:i/>
                <w:iCs/>
                <w:sz w:val="18"/>
                <w:szCs w:val="18"/>
              </w:rPr>
              <w:t>*— при предъявлении соответствующих документов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посетитель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Бесплатное посещение**: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Героям СССР, Героям РФ, полным кавалерам Ордена Славы (ст.7 ФЗ от 15.01.93 №4301-1 «О статусе Героев Советского Союза, Героев РФ и полных кавалеров Ордена Славы»);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детям до 16 лет, независимо от гражданства (Правительственная телеграмма №9402-01-71-ВА от 29.06.2015);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детям-инвалидам (ч.6 ст.30 закона г. Москвы «О социальной поддержке семей с детьми в г. Москве»);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инвалидам 1 и 2 групп;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участникам и ветеранам ВОВ РФ и стран СНГ;</w:t>
            </w:r>
          </w:p>
          <w:p>
            <w:pPr>
              <w:pStyle w:val="Style26"/>
              <w:numPr>
                <w:ilvl w:val="0"/>
                <w:numId w:val="3"/>
              </w:numPr>
              <w:rPr/>
            </w:pPr>
            <w:r>
              <w:rPr>
                <w:sz w:val="18"/>
                <w:szCs w:val="18"/>
              </w:rPr>
              <w:t>бывшим несовершеннолетним узникам концлагерей, гетто и других мест принудительного содержания, созданных фашистами и их союзниками в период Второй мировой войны;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лицам, награжденным медалью «За оборону Ленинграда» или «Житель блокадного Ленинграда», труженикам тыла;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незаконно репрессированным и реабилитированным гражданам;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участникам боевых действий, приравненных к ветеранам ВОВ РФ;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военнослужащим срочной службы РФ;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сотрудникам библиотек РФ 1 раз в неделю — четверг;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членам ИКОМ;</w:t>
            </w:r>
          </w:p>
          <w:p>
            <w:pPr>
              <w:pStyle w:val="Style26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лицу, сопровождающему посетителя с ограниченными физическими возможностями</w:t>
            </w:r>
          </w:p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**- при предъявлении соответствующих документов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sz w:val="18"/>
                <w:szCs w:val="18"/>
              </w:rPr>
              <w:t>28.1. Экскурсия по выставке в «Ивановском зале»: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Экскурсионная группа: не менее 6 — не более 15 человек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4 500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i/>
                <w:sz w:val="18"/>
                <w:szCs w:val="18"/>
              </w:rPr>
              <w:t>Сеанс экскурсионного обслуживания 45-60 минут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/>
        <w:tc>
          <w:tcPr>
            <w:tcW w:w="964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/>
            </w:pPr>
            <w:r>
              <w:rPr>
                <w:b/>
                <w:bCs/>
                <w:sz w:val="18"/>
                <w:szCs w:val="18"/>
              </w:rPr>
              <w:t>29. Проверка текстового документа на предмет обнаружения заимствований (совпадений) по полнотекстовой базе «Электронная библиотека Российской государственной библиотеки» с использованием «Автоматизированной</w:t>
            </w:r>
          </w:p>
          <w:p>
            <w:pPr>
              <w:pStyle w:val="Style26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системы специализированной обработки текстовых документов»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течение срока, установленного договором </w:t>
              <w:tab/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5 100</w:t>
            </w:r>
          </w:p>
        </w:tc>
      </w:tr>
      <w:tr>
        <w:trPr/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071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течение 3-х рабочих дней (срочная)</w:t>
            </w:r>
          </w:p>
        </w:tc>
        <w:tc>
          <w:tcPr>
            <w:tcW w:w="2411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документ</w:t>
            </w:r>
          </w:p>
        </w:tc>
        <w:tc>
          <w:tcPr>
            <w:tcW w:w="24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15 300</w:t>
            </w:r>
          </w:p>
        </w:tc>
      </w:tr>
    </w:tbl>
    <w:p>
      <w:pPr>
        <w:pStyle w:val="Standard"/>
        <w:jc w:val="center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7"/>
        <w:rPr/>
      </w:pPr>
      <w:r>
        <w:rPr>
          <w:rStyle w:val="Style15"/>
        </w:rPr>
        <w:footnoteRef/>
      </w:r>
      <w:r>
        <w:rPr>
          <w:sz w:val="16"/>
          <w:szCs w:val="16"/>
          <w:lang w:val="ru-RU"/>
        </w:rPr>
        <w:t>Выполнение библиотечно-библиографических справок, копирование, запись информации на электронный носитель осуществляется в соответствии с п.п. 1.2 и 2 настоящего Прейскуранта.</w:t>
      </w:r>
    </w:p>
  </w:footnote>
  <w:footnote w:id="3">
    <w:p>
      <w:pPr>
        <w:pStyle w:val="Standard"/>
        <w:spacing w:lineRule="exact" w:line="220" w:before="120" w:after="0"/>
        <w:rPr>
          <w:sz w:val="18"/>
          <w:szCs w:val="18"/>
        </w:rPr>
      </w:pPr>
      <w:r>
        <w:rPr>
          <w:rStyle w:val="Style15"/>
        </w:rPr>
        <w:footnoteRef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1. Государственным учреждениям может быть предоставлена скидка до 50% на копируемые документы, используемые в научно-исследовательских целях, после предоставления учреждениями официального письма, подтверждающего научно-исследовательскую цель использования копии.</w:t>
      </w:r>
    </w:p>
    <w:p>
      <w:pPr>
        <w:pStyle w:val="Style27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2. Предоставление оригиналов документов из фондов РГБ для факсимильного воспроизведения или переиздания осуществляется по договорам и в соответствии с Законодательством РФ.</w:t>
      </w:r>
    </w:p>
    <w:p>
      <w:pPr>
        <w:pStyle w:val="Style27"/>
        <w:rPr/>
      </w:pPr>
      <w:r>
        <w:rPr>
          <w:sz w:val="18"/>
          <w:szCs w:val="18"/>
          <w:lang w:val="ru-RU"/>
        </w:rPr>
        <w:t>3. При предъявлении Заказчиком требований к качеству работ, не предусмотренных пунктом 2 настоящего Прейскуранта, стоимость определяется договором.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2"/>
  <w:defaultTabStop w:val="709"/>
  <w:autoHyphenation w:val="fals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qFormat/>
    <w:rPr>
      <w:b/>
      <w:sz w:val="26"/>
      <w:szCs w:val="26"/>
      <w:vertAlign w:val="superscript"/>
    </w:rPr>
  </w:style>
  <w:style w:type="character" w:styleId="Style15">
    <w:name w:val="Символ сноски"/>
    <w:qFormat/>
    <w:rPr/>
  </w:style>
  <w:style w:type="character" w:styleId="ListLabel5">
    <w:name w:val="ListLabel 5"/>
    <w:qFormat/>
    <w:rPr>
      <w:rFonts w:cs="Times New Roman"/>
      <w:color w:val="00000A"/>
      <w:sz w:val="20"/>
      <w:szCs w:val="20"/>
    </w:rPr>
  </w:style>
  <w:style w:type="character" w:styleId="Internetlink">
    <w:name w:val="Internet link"/>
    <w:qFormat/>
    <w:rPr>
      <w:color w:val="000080"/>
      <w:u w:val="single"/>
    </w:rPr>
  </w:style>
  <w:style w:type="character" w:styleId="ListLabel6">
    <w:name w:val="ListLabel 6"/>
    <w:qFormat/>
    <w:rPr>
      <w:rFonts w:cs="Courier New"/>
    </w:rPr>
  </w:style>
  <w:style w:type="character" w:styleId="ListLabel1">
    <w:name w:val="ListLabel 1"/>
    <w:qFormat/>
    <w:rPr>
      <w:rFonts w:ascii="Times New Roman" w:hAnsi="Times New Roman" w:eastAsia="Times New Roman" w:cs="Times New Roman"/>
      <w:b/>
      <w:color w:val="00000A"/>
      <w:sz w:val="20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b/>
      <w:sz w:val="22"/>
      <w:szCs w:val="22"/>
    </w:rPr>
  </w:style>
  <w:style w:type="character" w:styleId="Style17">
    <w:name w:val="Символ нумерации"/>
    <w:qFormat/>
    <w:rPr/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sz w:val="20"/>
      <w:szCs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Times New Roman"/>
      <w:color w:val="00000A"/>
      <w:sz w:val="20"/>
      <w:szCs w:val="20"/>
    </w:rPr>
  </w:style>
  <w:style w:type="character" w:styleId="ListLabel15">
    <w:name w:val="ListLabel 15"/>
    <w:qFormat/>
    <w:rPr>
      <w:rFonts w:cs="Times New Roman"/>
      <w:color w:val="00000A"/>
      <w:sz w:val="20"/>
      <w:szCs w:val="20"/>
    </w:rPr>
  </w:style>
  <w:style w:type="character" w:styleId="ListLabel16">
    <w:name w:val="ListLabel 16"/>
    <w:qFormat/>
    <w:rPr>
      <w:rFonts w:cs="Times New Roman"/>
      <w:color w:val="00000A"/>
      <w:sz w:val="20"/>
      <w:szCs w:val="20"/>
    </w:rPr>
  </w:style>
  <w:style w:type="character" w:styleId="ListLabel17">
    <w:name w:val="ListLabel 17"/>
    <w:qFormat/>
    <w:rPr>
      <w:rFonts w:cs="Times New Roman"/>
      <w:b/>
      <w:color w:val="00000A"/>
      <w:sz w:val="20"/>
    </w:rPr>
  </w:style>
  <w:style w:type="character" w:styleId="ListLabel18">
    <w:name w:val="ListLabel 18"/>
    <w:qFormat/>
    <w:rPr>
      <w:sz w:val="20"/>
      <w:szCs w:val="20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OpenSymbol" w:cs="OpenSymbol"/>
      <w:sz w:val="18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OpenSymbol" w:cs="OpenSymbol"/>
    </w:rPr>
  </w:style>
  <w:style w:type="character" w:styleId="ListLabel28">
    <w:name w:val="ListLabel 28"/>
    <w:qFormat/>
    <w:rPr>
      <w:rFonts w:eastAsia="OpenSymbol" w:cs="OpenSymbol"/>
    </w:rPr>
  </w:style>
  <w:style w:type="character" w:styleId="ListLabel29">
    <w:name w:val="ListLabel 29"/>
    <w:qFormat/>
    <w:rPr>
      <w:rFonts w:eastAsia="OpenSymbol" w:cs="OpenSymbol"/>
    </w:rPr>
  </w:style>
  <w:style w:type="character" w:styleId="ListLabel30">
    <w:name w:val="ListLabel 30"/>
    <w:qFormat/>
    <w:rPr>
      <w:rFonts w:eastAsia="OpenSymbol" w:cs="OpenSymbol"/>
    </w:rPr>
  </w:style>
  <w:style w:type="character" w:styleId="ListLabel31">
    <w:name w:val="ListLabel 31"/>
    <w:qFormat/>
    <w:rPr>
      <w:rFonts w:eastAsia="OpenSymbol" w:cs="OpenSymbol"/>
    </w:rPr>
  </w:style>
  <w:style w:type="character" w:styleId="ListLabel32">
    <w:name w:val="ListLabel 32"/>
    <w:qFormat/>
    <w:rPr>
      <w:rFonts w:eastAsia="OpenSymbol" w:cs="OpenSymbol"/>
      <w:sz w:val="18"/>
    </w:rPr>
  </w:style>
  <w:style w:type="character" w:styleId="ListLabel33">
    <w:name w:val="ListLabel 33"/>
    <w:qFormat/>
    <w:rPr>
      <w:rFonts w:eastAsia="OpenSymbol" w:cs="OpenSymbol"/>
    </w:rPr>
  </w:style>
  <w:style w:type="character" w:styleId="ListLabel34">
    <w:name w:val="ListLabel 34"/>
    <w:qFormat/>
    <w:rPr>
      <w:rFonts w:eastAsia="OpenSymbol" w:cs="OpenSymbol"/>
    </w:rPr>
  </w:style>
  <w:style w:type="character" w:styleId="ListLabel35">
    <w:name w:val="ListLabel 35"/>
    <w:qFormat/>
    <w:rPr>
      <w:rFonts w:eastAsia="OpenSymbol" w:cs="OpenSymbol"/>
    </w:rPr>
  </w:style>
  <w:style w:type="character" w:styleId="ListLabel36">
    <w:name w:val="ListLabel 36"/>
    <w:qFormat/>
    <w:rPr>
      <w:rFonts w:eastAsia="OpenSymbol" w:cs="OpenSymbol"/>
    </w:rPr>
  </w:style>
  <w:style w:type="character" w:styleId="ListLabel37">
    <w:name w:val="ListLabel 37"/>
    <w:qFormat/>
    <w:rPr>
      <w:rFonts w:eastAsia="OpenSymbol" w:cs="OpenSymbol"/>
    </w:rPr>
  </w:style>
  <w:style w:type="character" w:styleId="ListLabel38">
    <w:name w:val="ListLabel 38"/>
    <w:qFormat/>
    <w:rPr>
      <w:rFonts w:eastAsia="OpenSymbol" w:cs="OpenSymbol"/>
    </w:rPr>
  </w:style>
  <w:style w:type="character" w:styleId="ListLabel39">
    <w:name w:val="ListLabel 39"/>
    <w:qFormat/>
    <w:rPr>
      <w:rFonts w:eastAsia="OpenSymbol" w:cs="OpenSymbol"/>
    </w:rPr>
  </w:style>
  <w:style w:type="character" w:styleId="ListLabel40">
    <w:name w:val="ListLabel 40"/>
    <w:qFormat/>
    <w:rPr>
      <w:rFonts w:eastAsia="OpenSymbol" w:cs="OpenSymbol"/>
    </w:rPr>
  </w:style>
  <w:style w:type="character" w:styleId="ListLabel41">
    <w:name w:val="ListLabel 41"/>
    <w:qFormat/>
    <w:rPr>
      <w:b/>
      <w:bCs/>
      <w:i/>
      <w:iCs/>
      <w:sz w:val="18"/>
      <w:szCs w:val="18"/>
    </w:rPr>
  </w:style>
  <w:style w:type="character" w:styleId="Style18">
    <w:name w:val="Интернет-ссылка"/>
    <w:rPr>
      <w:color w:val="000080"/>
      <w:u w:val="single"/>
      <w:lang w:val="zxx" w:eastAsia="zxx" w:bidi="zxx"/>
    </w:rPr>
  </w:style>
  <w:style w:type="character" w:styleId="ListLabel42">
    <w:name w:val="ListLabel 42"/>
    <w:qFormat/>
    <w:rPr>
      <w:b/>
      <w:bCs/>
      <w:sz w:val="18"/>
      <w:szCs w:val="18"/>
    </w:rPr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Символ концевой сноски"/>
    <w:qFormat/>
    <w:rPr/>
  </w:style>
  <w:style w:type="character" w:styleId="ListLabel43">
    <w:name w:val="ListLabel 43"/>
    <w:qFormat/>
    <w:rPr>
      <w:rFonts w:cs="Symbol"/>
      <w:sz w:val="1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OpenSymbol"/>
      <w:sz w:val="18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  <w:sz w:val="18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b/>
      <w:bCs/>
      <w:i/>
      <w:iCs/>
      <w:sz w:val="18"/>
      <w:szCs w:val="18"/>
    </w:rPr>
  </w:style>
  <w:style w:type="character" w:styleId="ListLabel71">
    <w:name w:val="ListLabel 71"/>
    <w:qFormat/>
    <w:rPr>
      <w:b/>
      <w:bCs/>
      <w:sz w:val="18"/>
      <w:szCs w:val="18"/>
    </w:rPr>
  </w:style>
  <w:style w:type="character" w:styleId="ListLabel72">
    <w:name w:val="ListLabel 72"/>
    <w:qFormat/>
    <w:rPr>
      <w:rFonts w:cs="Symbol"/>
      <w:sz w:val="1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OpenSymbol"/>
      <w:sz w:val="18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  <w:sz w:val="18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b/>
      <w:bCs/>
      <w:i/>
      <w:iCs/>
      <w:sz w:val="18"/>
      <w:szCs w:val="18"/>
    </w:rPr>
  </w:style>
  <w:style w:type="character" w:styleId="ListLabel100">
    <w:name w:val="ListLabel 100"/>
    <w:qFormat/>
    <w:rPr>
      <w:b/>
      <w:bCs/>
      <w:sz w:val="18"/>
      <w:szCs w:val="18"/>
    </w:rPr>
  </w:style>
  <w:style w:type="character" w:styleId="ListLabel101">
    <w:name w:val="ListLabel 101"/>
    <w:qFormat/>
    <w:rPr>
      <w:rFonts w:cs="Symbol"/>
      <w:sz w:val="18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OpenSymbol"/>
      <w:sz w:val="18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  <w:sz w:val="18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b/>
      <w:bCs/>
      <w:i/>
      <w:iCs/>
      <w:sz w:val="18"/>
      <w:szCs w:val="18"/>
    </w:rPr>
  </w:style>
  <w:style w:type="character" w:styleId="ListLabel129">
    <w:name w:val="ListLabel 129"/>
    <w:qFormat/>
    <w:rPr>
      <w:b/>
      <w:bCs/>
      <w:sz w:val="18"/>
      <w:szCs w:val="18"/>
    </w:rPr>
  </w:style>
  <w:style w:type="character" w:styleId="ListLabel130">
    <w:name w:val="ListLabel 130"/>
    <w:qFormat/>
    <w:rPr>
      <w:rFonts w:cs="Symbol"/>
      <w:sz w:val="18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OpenSymbol"/>
      <w:sz w:val="18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  <w:sz w:val="18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  <w:color w:val="00000A"/>
      <w:sz w:val="20"/>
      <w:szCs w:val="20"/>
    </w:rPr>
  </w:style>
  <w:style w:type="character" w:styleId="ListLabel159">
    <w:name w:val="ListLabel 159"/>
    <w:qFormat/>
    <w:rPr>
      <w:rFonts w:cs="Times New Roman"/>
      <w:b/>
      <w:color w:val="00000A"/>
      <w:sz w:val="20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b/>
      <w:bCs/>
      <w:i/>
      <w:iCs/>
      <w:sz w:val="18"/>
      <w:szCs w:val="18"/>
    </w:rPr>
  </w:style>
  <w:style w:type="character" w:styleId="ListLabel167">
    <w:name w:val="ListLabel 167"/>
    <w:qFormat/>
    <w:rPr>
      <w:b/>
      <w:bCs/>
      <w:sz w:val="18"/>
      <w:szCs w:val="18"/>
    </w:rPr>
  </w:style>
  <w:style w:type="character" w:styleId="ListLabel168">
    <w:name w:val="ListLabel 168"/>
    <w:qFormat/>
    <w:rPr>
      <w:rFonts w:cs="Symbol"/>
      <w:sz w:val="18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OpenSymbol"/>
      <w:sz w:val="18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  <w:sz w:val="18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b/>
      <w:bCs/>
      <w:i/>
      <w:iCs/>
      <w:sz w:val="18"/>
      <w:szCs w:val="18"/>
    </w:rPr>
  </w:style>
  <w:style w:type="character" w:styleId="ListLabel196">
    <w:name w:val="ListLabel 196"/>
    <w:qFormat/>
    <w:rPr>
      <w:b/>
      <w:bCs/>
      <w:sz w:val="18"/>
      <w:szCs w:val="18"/>
    </w:rPr>
  </w:style>
  <w:style w:type="paragraph" w:styleId="Style21">
    <w:name w:val="Заголовок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Lucida Sans"/>
      <w:color w:val="auto"/>
      <w:kern w:val="2"/>
      <w:sz w:val="28"/>
      <w:szCs w:val="28"/>
      <w:lang w:val="ru-RU" w:eastAsia="zh-CN" w:bidi="hi-IN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Normal"/>
    <w:pPr>
      <w:widowControl w:val="fals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5">
    <w:name w:val="Указатель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Standard">
    <w:name w:val="Standard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6">
    <w:name w:val="Содержимое таблицы"/>
    <w:basedOn w:val="Standard"/>
    <w:qFormat/>
    <w:pPr>
      <w:suppressLineNumbers/>
    </w:pPr>
    <w:rPr/>
  </w:style>
  <w:style w:type="paragraph" w:styleId="Footnote">
    <w:name w:val="Footnote"/>
    <w:basedOn w:val="Standard"/>
    <w:qFormat/>
    <w:pPr>
      <w:suppressLineNumbers/>
      <w:ind w:left="339" w:right="0" w:hanging="339"/>
    </w:pPr>
    <w:rPr>
      <w:sz w:val="20"/>
      <w:szCs w:val="20"/>
    </w:rPr>
  </w:style>
  <w:style w:type="paragraph" w:styleId="Style27">
    <w:name w:val="Footnote Text"/>
    <w:basedOn w:val="Standard"/>
    <w:pPr>
      <w:jc w:val="both"/>
    </w:pPr>
    <w:rPr>
      <w:sz w:val="20"/>
      <w:lang w:val="en-US"/>
    </w:rPr>
  </w:style>
  <w:style w:type="paragraph" w:styleId="Style28">
    <w:name w:val="Заголовок таблицы"/>
    <w:basedOn w:val="Style26"/>
    <w:qFormat/>
    <w:pPr>
      <w:jc w:val="center"/>
    </w:pPr>
    <w:rPr>
      <w:b/>
      <w:bCs/>
    </w:rPr>
  </w:style>
  <w:style w:type="paragraph" w:styleId="ListParagraph">
    <w:name w:val="List Paragraph"/>
    <w:basedOn w:val="Standard"/>
    <w:qFormat/>
    <w:pPr>
      <w:overflowPunct w:val="false"/>
      <w:spacing w:lineRule="auto" w:line="276"/>
      <w:ind w:left="720" w:right="0" w:hanging="0"/>
      <w:textAlignment w:val="auto"/>
    </w:pPr>
    <w:rPr>
      <w:rFonts w:ascii="Calibri" w:hAnsi="Calibri" w:eastAsia="Calibri" w:cs="Calibri"/>
      <w:sz w:val="22"/>
      <w:szCs w:val="22"/>
      <w:lang w:eastAsia="en-US"/>
    </w:rPr>
  </w:style>
  <w:style w:type="paragraph" w:styleId="Style29">
    <w:name w:val="Head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30">
    <w:name w:val="Foot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0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udo.rsl.ru/" TargetMode="External"/><Relationship Id="rId4" Type="http://schemas.openxmlformats.org/officeDocument/2006/relationships/hyperlink" Target="http://store.rsl.ru/" TargetMode="Externa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LibreOffice/6.1.2.1$Windows_X86_64 LibreOffice_project/65905a128db06ba48db947242809d14d3f9a93fe</Application>
  <Pages>27</Pages>
  <Words>8733</Words>
  <Characters>50871</Characters>
  <CharactersWithSpaces>57709</CharactersWithSpaces>
  <Paragraphs>2030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2019-05-15T12:59:00Z</dcterms:created>
  <dc:creator>Морозова Ольга Сергеевна</dc:creator>
  <dc:description/>
  <dc:language>ru-RU</dc:language>
  <cp:lastModifiedBy/>
  <dcterms:modified xsi:type="dcterms:W3CDTF">2019-10-07T15:22:45Z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