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Allo AI Operations Manager</w:t>
      </w:r>
    </w:p>
    <w:p>
      <w:pPr>
        <w:pStyle w:val="Subtitle"/>
      </w:pPr>
      <w:r>
        <w:t>Recurring task tracking, pending reports and escalation automation</w:t>
      </w:r>
    </w:p>
    <w:p>
      <w:r>
        <w:t>Assignment prototype | Release 1.1.0 | 8 October 2026</w:t>
      </w:r>
    </w:p>
    <w:p>
      <w:r>
        <w:t>Candidate: [YOUR NAME]    Contact: [YOUR EMAIL]    Portfolio: [YOUR URL]</w:t>
      </w:r>
    </w:p>
    <w:p>
      <w:pPr>
        <w:pStyle w:val="Heading1"/>
      </w:pPr>
      <w:r>
        <w:t>Purpose and operating model</w:t>
      </w:r>
    </w:p>
    <w:p>
      <w:r>
        <w:t>The system gives four employees one Google Sheets Workboard to see due work and record completion. A task master defines daily, 7-, 15- and 30-day recurrence. Apps Script closes the completed cycle, retains proof and editor/time metadata, prepares the next cycle and manages manager/leadership alerts.</w:t>
      </w:r>
    </w:p>
    <w:p>
      <w:pPr>
        <w:pStyle w:val="Heading1"/>
      </w:pPr>
      <w:r>
        <w:t>Daily task completion tracking</w:t>
      </w:r>
    </w:p>
    <w:p>
      <w:r>
        <w:t>After posting the daily WhatsApp update, Employee A checks Complete in the same Workboard row. An evidence URL or short note is optional. The checkbox records authenticated employee attestation and time; it is not independent proof that the message was posted. Portal tasks require a Ticket ID, whose presence is validated without claiming access to an unspecified external portal.</w:t>
      </w:r>
    </w:p>
    <w:p>
      <w:pPr>
        <w:pStyle w:val="Heading1"/>
      </w:pPr>
      <w:r>
        <w:t>Recurring cycles and single-point updates</w:t>
      </w:r>
    </w:p>
    <w:p>
      <w:r>
        <w:t>For portal tasks, the next due date is the actual completion calendar date plus 7, 15 or 30 days, at the configured cutoff. Daily work advances to the next Monday–Friday. One unresolved cycle stays open; missed dates do not generate duplicate work. Completion-anchored recurrence deliberately shifts deadlines after late completion. Employees never calculate dates or repeat the update in another sheet.</w:t>
      </w:r>
    </w:p>
    <w:p>
      <w:pPr>
        <w:pStyle w:val="Heading1"/>
      </w:pPr>
      <w:r>
        <w:t>Manager alerts and leadership SLA</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Timing / condition</w:t>
            </w:r>
          </w:p>
        </w:tc>
        <w:tc>
          <w:tcPr>
            <w:tcW w:type="dxa" w:w="2880"/>
          </w:tcPr>
          <w:p>
            <w:r>
              <w:t>Action</w:t>
            </w:r>
          </w:p>
        </w:tc>
      </w:tr>
      <w:tr>
        <w:tc>
          <w:tcPr>
            <w:tcW w:type="dxa" w:w="2880"/>
          </w:tcPr>
          <w:p>
            <w:r>
              <w:t>Manager</w:t>
            </w:r>
          </w:p>
        </w:tc>
        <w:tc>
          <w:tcPr>
            <w:tcW w:type="dxa" w:w="2880"/>
          </w:tcPr>
          <w:p>
            <w:r>
              <w:t>At/after 17:00 IST; five-minute polling</w:t>
            </w:r>
          </w:p>
        </w:tc>
        <w:tc>
          <w:tcPr>
            <w:tcW w:type="dxa" w:w="2880"/>
          </w:tcPr>
          <w:p>
            <w:r>
              <w:t>Open Workboard, add a recovery/action note and acknowledge.</w:t>
            </w:r>
          </w:p>
        </w:tc>
      </w:tr>
      <w:tr>
        <w:tc>
          <w:tcPr>
            <w:tcW w:type="dxa" w:w="2880"/>
          </w:tcPr>
          <w:p>
            <w:r>
              <w:t>Leadership: review</w:t>
            </w:r>
          </w:p>
        </w:tc>
        <w:tc>
          <w:tcPr>
            <w:tcW w:type="dxa" w:w="2880"/>
          </w:tcPr>
          <w:p>
            <w:r>
              <w:t>Four elapsed hours after manager alert without acknowledgement</w:t>
            </w:r>
          </w:p>
        </w:tc>
        <w:tc>
          <w:tcPr>
            <w:tcW w:type="dxa" w:w="2880"/>
          </w:tcPr>
          <w:p>
            <w:r>
              <w:t>Escalate missed management review, even if employee later completed.</w:t>
            </w:r>
          </w:p>
        </w:tc>
      </w:tr>
      <w:tr>
        <w:tc>
          <w:tcPr>
            <w:tcW w:type="dxa" w:w="2880"/>
          </w:tcPr>
          <w:p>
            <w:r>
              <w:t>Leadership: resolution</w:t>
            </w:r>
          </w:p>
        </w:tc>
        <w:tc>
          <w:tcPr>
            <w:tcW w:type="dxa" w:w="2880"/>
          </w:tcPr>
          <w:p>
            <w:r>
              <w:t>24 elapsed hours after manager alert if still unresolved</w:t>
            </w:r>
          </w:p>
        </w:tc>
        <w:tc>
          <w:tcPr>
            <w:tcW w:type="dxa" w:w="2880"/>
          </w:tcPr>
          <w:p>
            <w:r>
              <w:t>Escalate outstanding work even if reviewed.</w:t>
            </w:r>
          </w:p>
        </w:tc>
      </w:tr>
      <w:tr>
        <w:tc>
          <w:tcPr>
            <w:tcW w:type="dxa" w:w="2880"/>
          </w:tcPr>
          <w:p>
            <w:r>
              <w:t>Suppression</w:t>
            </w:r>
          </w:p>
        </w:tc>
        <w:tc>
          <w:tcPr>
            <w:tcW w:type="dxa" w:w="2880"/>
          </w:tcPr>
          <w:p>
            <w:r>
              <w:t>Completion plus acknowledgement recorded</w:t>
            </w:r>
          </w:p>
        </w:tc>
        <w:tc>
          <w:tcPr>
            <w:tcW w:type="dxa" w:w="2880"/>
          </w:tcPr>
          <w:p>
            <w:r>
              <w:t>No further stage alert for that cycle.</w:t>
            </w:r>
          </w:p>
        </w:tc>
      </w:tr>
    </w:tbl>
    <w:p>
      <w:r>
        <w:t>The four-hour window supports same-evening review; 24 hours gives one full day to resolve work. These are configurable elapsed hours, including nights/weekends. Google scheduling is best effort. Only one manager and one leadership alert are created per cycle.</w:t>
      </w:r>
    </w:p>
    <w:p>
      <w:pPr>
        <w:pStyle w:val="Heading1"/>
      </w:pPr>
      <w:r>
        <w:t>Reliability and safeguards</w:t>
      </w:r>
    </w:p>
    <w:p>
      <w:pPr>
        <w:pStyle w:val="ListBullet"/>
      </w:pPr>
      <w:r>
        <w:t>Stable task/date cycle IDs and cycle/stage alert keys prevent repeated jobs creating duplicates. ScriptLock serializes automation and edit handlers.</w:t>
      </w:r>
    </w:p>
    <w:p>
      <w:pPr>
        <w:pStyle w:val="ListBullet"/>
      </w:pPr>
      <w:r>
        <w:t>The alert key is reserved before MailApp is called. Ambiguous or failed delivery is held for owner review instead of blind automatic resending. Exactly-once delivery across Sheets and MailApp is not claimed.</w:t>
      </w:r>
    </w:p>
    <w:p>
      <w:pPr>
        <w:pStyle w:val="ListBullet"/>
      </w:pPr>
      <w:r>
        <w:t>Employee identity comes from the edit event. If unavailable, the update is rejected rather than attributed to the trigger owner. Compatible Workspace accounts must be verified in deployment.</w:t>
      </w:r>
    </w:p>
    <w:p>
      <w:pPr>
        <w:pStyle w:val="ListBullet"/>
      </w:pPr>
      <w:r>
        <w:t>Protected system fields and per-assignee input ranges reduce routine editing mistakes. Completed evidence and acknowledged reviews lock to the owner. Bound-script collaborators and owners remain trusted.</w:t>
      </w:r>
    </w:p>
    <w:p>
      <w:pPr>
        <w:pStyle w:val="ListBullet"/>
      </w:pPr>
      <w:r>
        <w:t>Validation rejects duplicate task IDs, impossible dates, unsupported recurrence, missing ticket proof and unsafe dry-run values. Health checks expose trigger presence, reservations, protections, mail quota and last automation heartbeat.</w:t>
      </w:r>
    </w:p>
    <w:p>
      <w:pPr>
        <w:pStyle w:val="Heading1"/>
      </w:pPr>
      <w:r>
        <w:t>Eight required demonstration scenarios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Scenario</w:t>
            </w:r>
          </w:p>
        </w:tc>
        <w:tc>
          <w:tcPr>
            <w:tcW w:type="dxa" w:w="2880"/>
          </w:tcPr>
          <w:p>
            <w:r>
              <w:t>Local result</w:t>
            </w:r>
          </w:p>
        </w:tc>
      </w:tr>
      <w:tr>
        <w:tc>
          <w:tcPr>
            <w:tcW w:type="dxa" w:w="2880"/>
          </w:tcPr>
          <w:p>
            <w:r>
              <w:t>1</w:t>
            </w:r>
          </w:p>
        </w:tc>
        <w:tc>
          <w:tcPr>
            <w:tcW w:type="dxa" w:w="2880"/>
          </w:tcPr>
          <w:p>
            <w:r>
              <w:t>Automatic 7/15/30-day recurrence</w:t>
            </w:r>
          </w:p>
        </w:tc>
        <w:tc>
          <w:tcPr>
            <w:tcW w:type="dxa" w:w="2880"/>
          </w:tcPr>
          <w:p>
            <w:r>
              <w:t>PASS</w:t>
            </w:r>
          </w:p>
        </w:tc>
      </w:tr>
      <w:tr>
        <w:tc>
          <w:tcPr>
            <w:tcW w:type="dxa" w:w="2880"/>
          </w:tcPr>
          <w:p>
            <w:r>
              <w:t>2</w:t>
            </w:r>
          </w:p>
        </w:tc>
        <w:tc>
          <w:tcPr>
            <w:tcW w:type="dxa" w:w="2880"/>
          </w:tcPr>
          <w:p>
            <w:r>
              <w:t>Single-point completion records proof, editor and timestamp</w:t>
            </w:r>
          </w:p>
        </w:tc>
        <w:tc>
          <w:tcPr>
            <w:tcW w:type="dxa" w:w="2880"/>
          </w:tcPr>
          <w:p>
            <w:r>
              <w:t>PASS</w:t>
            </w:r>
          </w:p>
        </w:tc>
      </w:tr>
      <w:tr>
        <w:tc>
          <w:tcPr>
            <w:tcW w:type="dxa" w:w="2880"/>
          </w:tcPr>
          <w:p>
            <w:r>
              <w:t>3</w:t>
            </w:r>
          </w:p>
        </w:tc>
        <w:tc>
          <w:tcPr>
            <w:tcW w:type="dxa" w:w="2880"/>
          </w:tcPr>
          <w:p>
            <w:r>
              <w:t>Daily attestation without a ticket and weekend rollover</w:t>
            </w:r>
          </w:p>
        </w:tc>
        <w:tc>
          <w:tcPr>
            <w:tcW w:type="dxa" w:w="2880"/>
          </w:tcPr>
          <w:p>
            <w:r>
              <w:t>PASS</w:t>
            </w:r>
          </w:p>
        </w:tc>
      </w:tr>
      <w:tr>
        <w:tc>
          <w:tcPr>
            <w:tcW w:type="dxa" w:w="2880"/>
          </w:tcPr>
          <w:p>
            <w:r>
              <w:t>4</w:t>
            </w:r>
          </w:p>
        </w:tc>
        <w:tc>
          <w:tcPr>
            <w:tcW w:type="dxa" w:w="2880"/>
          </w:tcPr>
          <w:p>
            <w:r>
              <w:t>Same-day manager alert at cutoff</w:t>
            </w:r>
          </w:p>
        </w:tc>
        <w:tc>
          <w:tcPr>
            <w:tcW w:type="dxa" w:w="2880"/>
          </w:tcPr>
          <w:p>
            <w:r>
              <w:t>PASS</w:t>
            </w:r>
          </w:p>
        </w:tc>
      </w:tr>
      <w:tr>
        <w:tc>
          <w:tcPr>
            <w:tcW w:type="dxa" w:w="2880"/>
          </w:tcPr>
          <w:p>
            <w:r>
              <w:t>5</w:t>
            </w:r>
          </w:p>
        </w:tc>
        <w:tc>
          <w:tcPr>
            <w:tcW w:type="dxa" w:w="2880"/>
          </w:tcPr>
          <w:p>
            <w:r>
              <w:t>Manager action acknowledged separately from completion</w:t>
            </w:r>
          </w:p>
        </w:tc>
        <w:tc>
          <w:tcPr>
            <w:tcW w:type="dxa" w:w="2880"/>
          </w:tcPr>
          <w:p>
            <w:r>
              <w:t>PASS</w:t>
            </w:r>
          </w:p>
        </w:tc>
      </w:tr>
      <w:tr>
        <w:tc>
          <w:tcPr>
            <w:tcW w:type="dxa" w:w="2880"/>
          </w:tcPr>
          <w:p>
            <w:r>
              <w:t>6</w:t>
            </w:r>
          </w:p>
        </w:tc>
        <w:tc>
          <w:tcPr>
            <w:tcW w:type="dxa" w:w="2880"/>
          </w:tcPr>
          <w:p>
            <w:r>
              <w:t>Leadership escalation when manager review is missing</w:t>
            </w:r>
          </w:p>
        </w:tc>
        <w:tc>
          <w:tcPr>
            <w:tcW w:type="dxa" w:w="2880"/>
          </w:tcPr>
          <w:p>
            <w:r>
              <w:t>PASS</w:t>
            </w:r>
          </w:p>
        </w:tc>
      </w:tr>
      <w:tr>
        <w:tc>
          <w:tcPr>
            <w:tcW w:type="dxa" w:w="2880"/>
          </w:tcPr>
          <w:p>
            <w:r>
              <w:t>7</w:t>
            </w:r>
          </w:p>
        </w:tc>
        <w:tc>
          <w:tcPr>
            <w:tcW w:type="dxa" w:w="2880"/>
          </w:tcPr>
          <w:p>
            <w:r>
              <w:t>SLA boundaries and resolved-work suppression</w:t>
            </w:r>
          </w:p>
        </w:tc>
        <w:tc>
          <w:tcPr>
            <w:tcW w:type="dxa" w:w="2880"/>
          </w:tcPr>
          <w:p>
            <w:r>
              <w:t>PASS</w:t>
            </w:r>
          </w:p>
        </w:tc>
      </w:tr>
      <w:tr>
        <w:tc>
          <w:tcPr>
            <w:tcW w:type="dxa" w:w="2880"/>
          </w:tcPr>
          <w:p>
            <w:r>
              <w:t>8</w:t>
            </w:r>
          </w:p>
        </w:tc>
        <w:tc>
          <w:tcPr>
            <w:tcW w:type="dxa" w:w="2880"/>
          </w:tcPr>
          <w:p>
            <w:r>
              <w:t>Repeated automation creates no duplicate alerts or cycles</w:t>
            </w:r>
          </w:p>
        </w:tc>
        <w:tc>
          <w:tcPr>
            <w:tcW w:type="dxa" w:w="2880"/>
          </w:tcPr>
          <w:p>
            <w:r>
              <w:t>PASS</w:t>
            </w:r>
          </w:p>
        </w:tc>
      </w:tr>
    </w:tbl>
    <w:p>
      <w:r>
        <w:t>Verification: 25/25 automated tests pass. Source syntax, manifest JSON and standalone preview are checked. Evidence includes TEST_RESULTS.tap, DEMO_RESULTS.json and source SHA-256 hashes. Google-service adapters simulate spreadsheet storage, protections, triggers, time, user identity and MailApp. These results do not prove live Google integration or real delivery.</w:t>
      </w:r>
    </w:p>
    <w:p>
      <w:pPr>
        <w:pStyle w:val="Heading1"/>
      </w:pPr>
      <w:r>
        <w:t>Deliverables and handover</w:t>
      </w:r>
    </w:p>
    <w:p>
      <w:r>
        <w:t>The package includes the importable workbook, complete Apps Script bundle and separate source files, interactive offline walkthrough, local verification scripts, eight-scenario report, deployment guide, hosted acceptance record, requirement map and an unsent company email draft. Runtime has no third-party Node dependencies. Python document-generation libraries are build-only.</w:t>
      </w:r>
    </w:p>
    <w:p>
      <w:pPr>
        <w:pStyle w:val="Heading1"/>
      </w:pPr>
      <w:r>
        <w:t>Final acceptance status</w:t>
      </w:r>
    </w:p>
    <w:p>
      <w:r>
        <w:t>Local source, simulation and documentation checkpoints are complete. A live Google Sheet URL, owner authorization, actual employee/manager identity tests, real manager/leadership email receipts and candidate contact/portfolio details remain pending. The XLSX template does not embed Apps Script. Follow DEPLOYMENT.md and complete HOSTED_ACCEPTANCE.md before describing this as a fully verified live submission.</w:t>
      </w:r>
    </w:p>
    <w:p>
      <w:pPr>
        <w:pStyle w:val="Heading1"/>
      </w:pPr>
      <w:r>
        <w:t>Practical limitations and next steps</w:t>
      </w:r>
    </w:p>
    <w:p>
      <w:r>
        <w:t>Holidays are not modeled; the business should confirm its work calendar and SLA before use. Ticket IDs are not checked against a company portal. WhatsApp posting is attested rather than independently verified. Shared Sheet visibility is not per-employee confidentiality. If stronger isolation is required, use a separately controlled backend and authorized portal/messaging integrations.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Allo Operations Manager | Assignment prototype | Evidence-backed local verification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