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6EC0" w:rsidRPr="00450A95" w:rsidRDefault="00776EC0" w:rsidP="00776EC0">
      <w:pPr>
        <w:pStyle w:val="Titre2"/>
      </w:pPr>
      <w:bookmarkStart w:id="0" w:name="_Toc387139256"/>
      <w:bookmarkStart w:id="1" w:name="_GoBack"/>
      <w:bookmarkEnd w:id="1"/>
      <w:r w:rsidRPr="00450A95">
        <w:t>Camera</w:t>
      </w:r>
      <w:bookmarkEnd w:id="0"/>
    </w:p>
    <w:p w:rsidR="00776EC0" w:rsidRPr="00450A95" w:rsidRDefault="00776EC0" w:rsidP="00776EC0">
      <w:pPr>
        <w:pStyle w:val="Titre3"/>
        <w:rPr>
          <w:noProof/>
          <w:lang w:val="en-GB"/>
        </w:rPr>
      </w:pPr>
      <w:bookmarkStart w:id="2" w:name="_Toc387139257"/>
      <w:r w:rsidRPr="00450A95">
        <w:rPr>
          <w:noProof/>
          <w:lang w:val="en-GB"/>
        </w:rPr>
        <w:t>Camera options</w:t>
      </w:r>
      <w:bookmarkEnd w:id="2"/>
    </w:p>
    <w:p w:rsidR="00776EC0" w:rsidRPr="00450A95" w:rsidRDefault="00776EC0" w:rsidP="00776EC0">
      <w:pPr>
        <w:rPr>
          <w:noProof/>
          <w:lang w:val="en-GB"/>
        </w:rPr>
      </w:pPr>
      <w:r w:rsidRPr="00450A95">
        <w:rPr>
          <w:noProof/>
        </w:rPr>
        <w:drawing>
          <wp:inline distT="0" distB="0" distL="0" distR="0" wp14:anchorId="6F33A4EE" wp14:editId="2B4B3201">
            <wp:extent cx="1490400" cy="2361600"/>
            <wp:effectExtent l="0" t="0" r="0" b="63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options.png"/>
                    <pic:cNvPicPr/>
                  </pic:nvPicPr>
                  <pic:blipFill>
                    <a:blip r:embed="rId6">
                      <a:extLst>
                        <a:ext uri="{28A0092B-C50C-407E-A947-70E740481C1C}">
                          <a14:useLocalDpi xmlns:a14="http://schemas.microsoft.com/office/drawing/2010/main" val="0"/>
                        </a:ext>
                      </a:extLst>
                    </a:blip>
                    <a:stretch>
                      <a:fillRect/>
                    </a:stretch>
                  </pic:blipFill>
                  <pic:spPr>
                    <a:xfrm>
                      <a:off x="0" y="0"/>
                      <a:ext cx="1490400" cy="2361600"/>
                    </a:xfrm>
                    <a:prstGeom prst="rect">
                      <a:avLst/>
                    </a:prstGeom>
                  </pic:spPr>
                </pic:pic>
              </a:graphicData>
            </a:graphic>
          </wp:inline>
        </w:drawing>
      </w:r>
    </w:p>
    <w:p w:rsidR="00776EC0" w:rsidRPr="00450A95" w:rsidRDefault="00776EC0" w:rsidP="00776EC0">
      <w:pPr>
        <w:pStyle w:val="Titre3"/>
        <w:numPr>
          <w:ilvl w:val="0"/>
          <w:numId w:val="3"/>
        </w:numPr>
        <w:rPr>
          <w:noProof/>
          <w:lang w:val="en-GB" w:eastAsia="fr-FR"/>
        </w:rPr>
      </w:pPr>
      <w:bookmarkStart w:id="3" w:name="_Toc387139258"/>
      <w:r w:rsidRPr="00450A95">
        <w:rPr>
          <w:noProof/>
          <w:lang w:val="en-GB" w:eastAsia="fr-FR"/>
        </w:rPr>
        <w:t>Camera rotation centre at</w:t>
      </w:r>
      <w:bookmarkEnd w:id="3"/>
    </w:p>
    <w:p w:rsidR="00776EC0" w:rsidRPr="00450A95" w:rsidRDefault="00776EC0" w:rsidP="00776EC0">
      <w:pPr>
        <w:rPr>
          <w:noProof/>
          <w:lang w:val="en-GB" w:eastAsia="fr-FR"/>
        </w:rPr>
      </w:pPr>
      <w:r w:rsidRPr="00450A95">
        <w:rPr>
          <w:noProof/>
          <w:lang w:val="en-GB" w:eastAsia="fr-FR"/>
        </w:rPr>
        <w:t>Camera rotation centre can be modified at the origin (x=0, y=0, z=0) or at the location of one of the first 10 “normal” landmarks.</w:t>
      </w:r>
    </w:p>
    <w:p w:rsidR="00776EC0" w:rsidRPr="00450A95" w:rsidRDefault="00776EC0" w:rsidP="00776EC0">
      <w:pPr>
        <w:pStyle w:val="Titre3"/>
        <w:numPr>
          <w:ilvl w:val="0"/>
          <w:numId w:val="3"/>
        </w:numPr>
        <w:rPr>
          <w:noProof/>
          <w:lang w:val="en-GB" w:eastAsia="fr-FR"/>
        </w:rPr>
      </w:pPr>
      <w:bookmarkStart w:id="4" w:name="_Toc387139259"/>
      <w:r w:rsidRPr="00450A95">
        <w:rPr>
          <w:noProof/>
          <w:lang w:val="en-GB" w:eastAsia="fr-FR"/>
        </w:rPr>
        <w:t>Set 100 pixels in mm</w:t>
      </w:r>
      <w:bookmarkEnd w:id="4"/>
    </w:p>
    <w:p w:rsidR="00776EC0" w:rsidRPr="00450A95" w:rsidRDefault="00776EC0" w:rsidP="00776EC0">
      <w:pPr>
        <w:rPr>
          <w:noProof/>
          <w:lang w:val="en-GB" w:eastAsia="fr-FR"/>
        </w:rPr>
      </w:pPr>
      <w:r w:rsidRPr="00450A95">
        <w:rPr>
          <w:noProof/>
        </w:rPr>
        <w:drawing>
          <wp:inline distT="0" distB="0" distL="0" distR="0" wp14:anchorId="661A9309" wp14:editId="2487AE44">
            <wp:extent cx="1148400" cy="6732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x_mm.png"/>
                    <pic:cNvPicPr/>
                  </pic:nvPicPr>
                  <pic:blipFill>
                    <a:blip r:embed="rId7">
                      <a:extLst>
                        <a:ext uri="{28A0092B-C50C-407E-A947-70E740481C1C}">
                          <a14:useLocalDpi xmlns:a14="http://schemas.microsoft.com/office/drawing/2010/main" val="0"/>
                        </a:ext>
                      </a:extLst>
                    </a:blip>
                    <a:stretch>
                      <a:fillRect/>
                    </a:stretch>
                  </pic:blipFill>
                  <pic:spPr>
                    <a:xfrm>
                      <a:off x="0" y="0"/>
                      <a:ext cx="1148400" cy="6732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Camera zoom can be modified in order to reach a desired display pixel size. This is useful to produce scaled images.</w:t>
      </w:r>
    </w:p>
    <w:p w:rsidR="00776EC0" w:rsidRPr="00450A95" w:rsidRDefault="00776EC0" w:rsidP="00776EC0">
      <w:pPr>
        <w:pStyle w:val="Titre3"/>
        <w:numPr>
          <w:ilvl w:val="0"/>
          <w:numId w:val="3"/>
        </w:numPr>
        <w:rPr>
          <w:noProof/>
          <w:lang w:val="en-GB" w:eastAsia="fr-FR"/>
        </w:rPr>
      </w:pPr>
      <w:bookmarkStart w:id="5" w:name="_Toc387139260"/>
      <w:r w:rsidRPr="00450A95">
        <w:rPr>
          <w:noProof/>
          <w:lang w:val="en-GB" w:eastAsia="fr-FR"/>
        </w:rPr>
        <w:t>Reset camera</w:t>
      </w:r>
      <w:bookmarkEnd w:id="5"/>
    </w:p>
    <w:p w:rsidR="00776EC0" w:rsidRPr="00450A95" w:rsidRDefault="00776EC0" w:rsidP="00776EC0">
      <w:pPr>
        <w:rPr>
          <w:noProof/>
          <w:lang w:val="en-GB" w:eastAsia="fr-FR"/>
        </w:rPr>
      </w:pPr>
      <w:r w:rsidRPr="00450A95">
        <w:rPr>
          <w:noProof/>
          <w:lang w:val="en-GB" w:eastAsia="fr-FR"/>
        </w:rPr>
        <w:t>You may use this option to reinitialize camera parameters.</w:t>
      </w:r>
    </w:p>
    <w:p w:rsidR="00776EC0" w:rsidRPr="00450A95" w:rsidRDefault="00776EC0" w:rsidP="00776EC0">
      <w:pPr>
        <w:pStyle w:val="Titre2"/>
        <w:numPr>
          <w:ilvl w:val="0"/>
          <w:numId w:val="6"/>
        </w:numPr>
      </w:pPr>
      <w:bookmarkStart w:id="6" w:name="_Toc387139261"/>
      <w:r w:rsidRPr="00450A95">
        <w:t>Object rendering options</w:t>
      </w:r>
      <w:bookmarkEnd w:id="6"/>
    </w:p>
    <w:p w:rsidR="00776EC0" w:rsidRPr="00450A95" w:rsidRDefault="00776EC0" w:rsidP="00776EC0">
      <w:pPr>
        <w:pStyle w:val="Titre3"/>
        <w:numPr>
          <w:ilvl w:val="0"/>
          <w:numId w:val="4"/>
        </w:numPr>
        <w:rPr>
          <w:noProof/>
          <w:lang w:val="en-GB" w:eastAsia="fr-FR"/>
        </w:rPr>
      </w:pPr>
      <w:r w:rsidRPr="00450A95">
        <w:rPr>
          <w:noProof/>
          <w:lang w:val="en-GB" w:eastAsia="fr-FR"/>
        </w:rPr>
        <w:t>Gouraud shading (smooth rendering)</w:t>
      </w:r>
    </w:p>
    <w:p w:rsidR="00776EC0" w:rsidRPr="00450A95" w:rsidRDefault="00776EC0" w:rsidP="00776EC0">
      <w:pPr>
        <w:rPr>
          <w:noProof/>
          <w:lang w:val="en-GB" w:eastAsia="fr-FR"/>
        </w:rPr>
      </w:pPr>
      <w:r w:rsidRPr="00450A95">
        <w:rPr>
          <w:noProof/>
          <w:lang w:val="en-GB" w:eastAsia="fr-FR"/>
        </w:rPr>
        <w:t xml:space="preserve">This is the default rendering mode. Object rendering is performed using vertices’ normals. </w:t>
      </w:r>
    </w:p>
    <w:p w:rsidR="00776EC0" w:rsidRPr="00450A95" w:rsidRDefault="00776EC0" w:rsidP="00776EC0">
      <w:pPr>
        <w:rPr>
          <w:noProof/>
          <w:lang w:val="en-GB" w:eastAsia="fr-FR"/>
        </w:rPr>
      </w:pPr>
      <w:r w:rsidRPr="00450A95">
        <w:rPr>
          <w:noProof/>
        </w:rPr>
        <w:lastRenderedPageBreak/>
        <w:drawing>
          <wp:inline distT="0" distB="0" distL="0" distR="0" wp14:anchorId="451E9AF9" wp14:editId="422C1FBE">
            <wp:extent cx="2678400" cy="2235600"/>
            <wp:effectExtent l="0" t="0" r="825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gourau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Gouraud shading rendering.</w:t>
      </w:r>
    </w:p>
    <w:p w:rsidR="00776EC0" w:rsidRPr="00450A95" w:rsidRDefault="00776EC0" w:rsidP="00776EC0">
      <w:pPr>
        <w:pStyle w:val="Titre3"/>
        <w:numPr>
          <w:ilvl w:val="0"/>
          <w:numId w:val="3"/>
        </w:numPr>
        <w:rPr>
          <w:noProof/>
          <w:lang w:val="en-GB" w:eastAsia="fr-FR"/>
        </w:rPr>
      </w:pPr>
      <w:r w:rsidRPr="00450A95">
        <w:rPr>
          <w:noProof/>
          <w:lang w:val="en-GB" w:eastAsia="fr-FR"/>
        </w:rPr>
        <w:t>Draw wireframe</w:t>
      </w:r>
    </w:p>
    <w:p w:rsidR="00776EC0" w:rsidRPr="00450A95" w:rsidRDefault="00776EC0" w:rsidP="00776EC0">
      <w:pPr>
        <w:rPr>
          <w:noProof/>
          <w:lang w:val="en-GB" w:eastAsia="fr-FR"/>
        </w:rPr>
      </w:pPr>
      <w:r w:rsidRPr="00450A95">
        <w:rPr>
          <w:noProof/>
          <w:lang w:val="en-GB" w:eastAsia="fr-FR"/>
        </w:rPr>
        <w:t>This option can be useful to inspect the structure of the surface.</w:t>
      </w:r>
    </w:p>
    <w:p w:rsidR="00776EC0" w:rsidRPr="00450A95" w:rsidRDefault="00776EC0" w:rsidP="00776EC0">
      <w:pPr>
        <w:rPr>
          <w:noProof/>
          <w:lang w:val="en-GB" w:eastAsia="fr-FR"/>
        </w:rPr>
      </w:pPr>
      <w:r w:rsidRPr="00450A95">
        <w:rPr>
          <w:noProof/>
        </w:rPr>
        <w:drawing>
          <wp:inline distT="0" distB="0" distL="0" distR="0" wp14:anchorId="0F01FD10" wp14:editId="5A5612C5">
            <wp:extent cx="2678400" cy="2239200"/>
            <wp:effectExtent l="0" t="0" r="8255" b="889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400" cy="22392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wireframe rendering.</w:t>
      </w:r>
    </w:p>
    <w:p w:rsidR="00776EC0" w:rsidRPr="00450A95" w:rsidRDefault="00776EC0" w:rsidP="00776EC0">
      <w:pPr>
        <w:pStyle w:val="Titre3"/>
        <w:numPr>
          <w:ilvl w:val="0"/>
          <w:numId w:val="3"/>
        </w:numPr>
        <w:rPr>
          <w:noProof/>
          <w:lang w:val="en-GB" w:eastAsia="fr-FR"/>
        </w:rPr>
      </w:pPr>
      <w:r w:rsidRPr="00450A95">
        <w:rPr>
          <w:noProof/>
          <w:lang w:val="en-GB" w:eastAsia="fr-FR"/>
        </w:rPr>
        <w:t>Sort vertices from back to front (beware: slow rendering)</w:t>
      </w:r>
    </w:p>
    <w:p w:rsidR="00776EC0" w:rsidRPr="00450A95" w:rsidRDefault="00776EC0" w:rsidP="00776EC0">
      <w:pPr>
        <w:rPr>
          <w:noProof/>
          <w:lang w:val="en-GB" w:eastAsia="fr-FR"/>
        </w:rPr>
      </w:pPr>
      <w:r w:rsidRPr="00450A95">
        <w:rPr>
          <w:noProof/>
          <w:lang w:val="en-GB" w:eastAsia="fr-FR"/>
        </w:rPr>
        <w:t xml:space="preserve">This option is (only) useful when working with transparent surfaces, in the case you want to display all surface inner structures. When active, whenever the camera of the object is moved, vertices will be sorted in order to be displayed from back to front. This is the way transparency is achieved in OpenGL. As a consequence, rendering fluidity becomes slow when working with heavy surfaces and/or a large number of objects. To change the transparency of an object, select an object, and reach “Edit selected surfaces -&gt; Rendering modifications -&gt; Set alpha value”. </w:t>
      </w:r>
    </w:p>
    <w:p w:rsidR="00776EC0" w:rsidRPr="00450A95" w:rsidRDefault="00776EC0" w:rsidP="00776EC0">
      <w:pPr>
        <w:rPr>
          <w:noProof/>
          <w:lang w:val="en-GB" w:eastAsia="fr-FR"/>
        </w:rPr>
      </w:pPr>
      <w:r w:rsidRPr="00450A95">
        <w:rPr>
          <w:noProof/>
        </w:rPr>
        <w:lastRenderedPageBreak/>
        <w:drawing>
          <wp:inline distT="0" distB="0" distL="0" distR="0" wp14:anchorId="38D7EB01" wp14:editId="4E5F6353">
            <wp:extent cx="2678400" cy="2235600"/>
            <wp:effectExtent l="0" t="0" r="825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_back_fro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In this example, vertices are displayed from back to front. Four landmarks placed within this structure can be visualized.</w:t>
      </w:r>
    </w:p>
    <w:p w:rsidR="00776EC0" w:rsidRPr="00450A95" w:rsidRDefault="00776EC0" w:rsidP="00776EC0">
      <w:pPr>
        <w:rPr>
          <w:noProof/>
          <w:lang w:val="en-GB" w:eastAsia="fr-FR"/>
        </w:rPr>
      </w:pPr>
      <w:r w:rsidRPr="00450A95">
        <w:rPr>
          <w:noProof/>
          <w:lang w:val="en-GB" w:eastAsia="fr-FR"/>
        </w:rPr>
        <w:t>Alternatively, in order to increase rendering fluidity, you may chose not to use the “</w:t>
      </w:r>
      <w:r w:rsidRPr="00450A95">
        <w:rPr>
          <w:i/>
          <w:noProof/>
          <w:lang w:val="en-GB" w:eastAsia="fr-FR"/>
        </w:rPr>
        <w:t xml:space="preserve">Sort vertices from back to front (beware: slow rendering)” </w:t>
      </w:r>
      <w:r w:rsidRPr="00450A95">
        <w:rPr>
          <w:noProof/>
          <w:lang w:val="en-GB" w:eastAsia="fr-FR"/>
        </w:rPr>
        <w:t>rendering option, but sort episodically the vertices from back to front by pressing the button</w:t>
      </w:r>
      <w:r w:rsidRPr="00450A95">
        <w:rPr>
          <w:noProof/>
        </w:rPr>
        <w:drawing>
          <wp:inline distT="0" distB="0" distL="0" distR="0" wp14:anchorId="7DABF2C4" wp14:editId="488D3972">
            <wp:extent cx="180975" cy="18097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_vertices01.gif"/>
                    <pic:cNvPicPr/>
                  </pic:nvPicPr>
                  <pic:blipFill>
                    <a:blip r:embed="rId11">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450A95">
        <w:rPr>
          <w:noProof/>
          <w:lang w:val="en-GB"/>
        </w:rPr>
        <w:t>.</w:t>
      </w:r>
    </w:p>
    <w:p w:rsidR="00776EC0" w:rsidRPr="00450A95" w:rsidRDefault="00776EC0" w:rsidP="00776EC0">
      <w:pPr>
        <w:rPr>
          <w:noProof/>
          <w:lang w:val="en-GB" w:eastAsia="fr-FR"/>
        </w:rPr>
      </w:pPr>
      <w:r w:rsidRPr="00450A95">
        <w:rPr>
          <w:noProof/>
          <w:lang w:val="en-GB" w:eastAsia="fr-FR"/>
        </w:rPr>
        <w:t xml:space="preserve">Working with transparency is useful to observe inner structures and/or when digitizing landmarks inside structures. </w:t>
      </w:r>
    </w:p>
    <w:p w:rsidR="00776EC0" w:rsidRPr="00450A95" w:rsidRDefault="00776EC0" w:rsidP="00776EC0">
      <w:pPr>
        <w:pStyle w:val="Titre3"/>
        <w:numPr>
          <w:ilvl w:val="0"/>
          <w:numId w:val="3"/>
        </w:numPr>
        <w:rPr>
          <w:noProof/>
          <w:lang w:val="en-GB" w:eastAsia="fr-FR"/>
        </w:rPr>
      </w:pPr>
      <w:r w:rsidRPr="00450A95">
        <w:rPr>
          <w:noProof/>
          <w:lang w:val="en-GB" w:eastAsia="fr-FR"/>
        </w:rPr>
        <w:t>Sort vertices from front to back (beware: slow rendering)</w:t>
      </w:r>
    </w:p>
    <w:p w:rsidR="00776EC0" w:rsidRPr="00450A95" w:rsidRDefault="00776EC0" w:rsidP="00776EC0">
      <w:pPr>
        <w:rPr>
          <w:noProof/>
          <w:lang w:val="en-GB" w:eastAsia="fr-FR"/>
        </w:rPr>
      </w:pPr>
      <w:r w:rsidRPr="00450A95">
        <w:rPr>
          <w:noProof/>
          <w:lang w:val="en-GB" w:eastAsia="fr-FR"/>
        </w:rPr>
        <w:t xml:space="preserve">This option is (only) useful when working with transparent surfaces, and when you do not want to display too many inner structures. When active, whenever the camera of the object is moved, vertices will be sorted in order to be displayed from front to back. As a consequence, rendering fluidity becomes slow when working with heavy surfaces and/or a large number of objects. </w:t>
      </w:r>
    </w:p>
    <w:p w:rsidR="00776EC0" w:rsidRPr="00450A95" w:rsidRDefault="00776EC0" w:rsidP="00776EC0">
      <w:pPr>
        <w:rPr>
          <w:noProof/>
          <w:lang w:val="en-GB" w:eastAsia="fr-FR"/>
        </w:rPr>
      </w:pPr>
      <w:r w:rsidRPr="00450A95">
        <w:rPr>
          <w:noProof/>
        </w:rPr>
        <w:drawing>
          <wp:inline distT="0" distB="0" distL="0" distR="0" wp14:anchorId="437A21BC" wp14:editId="3F6CF8B9">
            <wp:extent cx="2678400" cy="2235600"/>
            <wp:effectExtent l="0" t="0" r="825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_front_b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In this example, vertices are displayed from front to back. Four landmarks placed within this structure can be visualized. Landmark localization is better achieved than when using the preceding display mode, because the inner structure of the objects are not shown.</w:t>
      </w:r>
    </w:p>
    <w:p w:rsidR="00776EC0" w:rsidRPr="00450A95" w:rsidRDefault="00776EC0" w:rsidP="00776EC0">
      <w:pPr>
        <w:rPr>
          <w:noProof/>
          <w:lang w:val="en-GB" w:eastAsia="fr-FR"/>
        </w:rPr>
      </w:pPr>
      <w:r w:rsidRPr="00450A95">
        <w:rPr>
          <w:noProof/>
          <w:lang w:val="en-GB" w:eastAsia="fr-FR"/>
        </w:rPr>
        <w:lastRenderedPageBreak/>
        <w:t>Alternatively, in order to increase rendering fluidity, you may chose not to use the “</w:t>
      </w:r>
      <w:r w:rsidRPr="00450A95">
        <w:rPr>
          <w:i/>
          <w:noProof/>
          <w:lang w:val="en-GB" w:eastAsia="fr-FR"/>
        </w:rPr>
        <w:t xml:space="preserve">Sort vertices from front to back (beware: slow rendering)” </w:t>
      </w:r>
      <w:r w:rsidRPr="00450A95">
        <w:rPr>
          <w:noProof/>
          <w:lang w:val="en-GB" w:eastAsia="fr-FR"/>
        </w:rPr>
        <w:t>rendering option, but sort episodically the vertices from front to back by pressing the button</w:t>
      </w:r>
      <w:r w:rsidRPr="00450A95">
        <w:rPr>
          <w:noProof/>
        </w:rPr>
        <w:drawing>
          <wp:inline distT="0" distB="0" distL="0" distR="0" wp14:anchorId="2D2B171A" wp14:editId="692202FB">
            <wp:extent cx="180975" cy="1809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_vertices02.gif"/>
                    <pic:cNvPicPr/>
                  </pic:nvPicPr>
                  <pic:blipFill>
                    <a:blip r:embed="rId13">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450A95">
        <w:rPr>
          <w:noProof/>
          <w:lang w:val="en-GB" w:eastAsia="fr-FR"/>
        </w:rPr>
        <w:t>.</w:t>
      </w:r>
    </w:p>
    <w:p w:rsidR="00776EC0" w:rsidRPr="00450A95" w:rsidRDefault="00776EC0" w:rsidP="00776EC0">
      <w:pPr>
        <w:pStyle w:val="Titre3"/>
        <w:numPr>
          <w:ilvl w:val="0"/>
          <w:numId w:val="3"/>
        </w:numPr>
        <w:rPr>
          <w:noProof/>
          <w:lang w:val="en-GB" w:eastAsia="fr-FR"/>
        </w:rPr>
      </w:pPr>
      <w:r w:rsidRPr="00450A95">
        <w:rPr>
          <w:noProof/>
          <w:lang w:val="en-GB" w:eastAsia="fr-FR"/>
        </w:rPr>
        <w:t>Flat triangles</w:t>
      </w:r>
    </w:p>
    <w:p w:rsidR="00776EC0" w:rsidRPr="00450A95" w:rsidRDefault="00776EC0" w:rsidP="00776EC0">
      <w:pPr>
        <w:rPr>
          <w:noProof/>
          <w:lang w:val="en-GB" w:eastAsia="fr-FR"/>
        </w:rPr>
      </w:pPr>
      <w:r w:rsidRPr="00450A95">
        <w:rPr>
          <w:noProof/>
          <w:lang w:val="en-GB" w:eastAsia="fr-FR"/>
        </w:rPr>
        <w:t>Using this option improves the perception of surface structure.</w:t>
      </w:r>
    </w:p>
    <w:p w:rsidR="00776EC0" w:rsidRPr="00450A95" w:rsidRDefault="00776EC0" w:rsidP="00776EC0">
      <w:pPr>
        <w:rPr>
          <w:noProof/>
          <w:lang w:val="en-GB" w:eastAsia="fr-FR"/>
        </w:rPr>
      </w:pPr>
      <w:r w:rsidRPr="00450A95">
        <w:rPr>
          <w:noProof/>
        </w:rPr>
        <w:drawing>
          <wp:inline distT="0" distB="0" distL="0" distR="0" wp14:anchorId="65F97F89" wp14:editId="2F9E9EAF">
            <wp:extent cx="2678400" cy="2235600"/>
            <wp:effectExtent l="0" t="0" r="825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flat triangle surface rendering.</w:t>
      </w:r>
    </w:p>
    <w:p w:rsidR="00776EC0" w:rsidRPr="00450A95" w:rsidRDefault="00776EC0" w:rsidP="00776EC0">
      <w:pPr>
        <w:pStyle w:val="Titre3"/>
        <w:numPr>
          <w:ilvl w:val="0"/>
          <w:numId w:val="3"/>
        </w:numPr>
        <w:rPr>
          <w:noProof/>
          <w:lang w:val="en-GB" w:eastAsia="fr-FR"/>
        </w:rPr>
      </w:pPr>
      <w:r w:rsidRPr="00450A95">
        <w:rPr>
          <w:noProof/>
          <w:lang w:val="en-GB" w:eastAsia="fr-FR"/>
        </w:rPr>
        <w:t>Wireframe and flat triangles</w:t>
      </w:r>
    </w:p>
    <w:p w:rsidR="00776EC0" w:rsidRPr="00450A95" w:rsidRDefault="00776EC0" w:rsidP="00776EC0">
      <w:pPr>
        <w:rPr>
          <w:noProof/>
          <w:lang w:val="en-GB" w:eastAsia="fr-FR"/>
        </w:rPr>
      </w:pPr>
      <w:r w:rsidRPr="00450A95">
        <w:rPr>
          <w:noProof/>
          <w:lang w:val="en-GB" w:eastAsia="fr-FR"/>
        </w:rPr>
        <w:t>Using this option further improves the perception of surface structure.</w:t>
      </w:r>
    </w:p>
    <w:p w:rsidR="00776EC0" w:rsidRPr="00450A95" w:rsidRDefault="00776EC0" w:rsidP="00776EC0">
      <w:pPr>
        <w:rPr>
          <w:noProof/>
          <w:lang w:val="en-GB" w:eastAsia="fr-FR"/>
        </w:rPr>
      </w:pPr>
      <w:r w:rsidRPr="00450A95">
        <w:rPr>
          <w:noProof/>
        </w:rPr>
        <w:drawing>
          <wp:inline distT="0" distB="0" distL="0" distR="0" wp14:anchorId="73D0A6C1" wp14:editId="269A4170">
            <wp:extent cx="2678400" cy="2235600"/>
            <wp:effectExtent l="0" t="0" r="825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_flat_triang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flat triangles + wireframe surface rendering.</w:t>
      </w:r>
    </w:p>
    <w:p w:rsidR="00776EC0" w:rsidRPr="00450A95" w:rsidRDefault="00776EC0" w:rsidP="00776EC0">
      <w:pPr>
        <w:pStyle w:val="Titre3"/>
        <w:numPr>
          <w:ilvl w:val="0"/>
          <w:numId w:val="3"/>
        </w:numPr>
        <w:rPr>
          <w:noProof/>
          <w:lang w:val="en-GB" w:eastAsia="fr-FR"/>
        </w:rPr>
      </w:pPr>
      <w:r w:rsidRPr="00450A95">
        <w:rPr>
          <w:noProof/>
          <w:lang w:val="en-GB" w:eastAsia="fr-FR"/>
        </w:rPr>
        <w:t>Backface culling</w:t>
      </w:r>
    </w:p>
    <w:p w:rsidR="00776EC0" w:rsidRPr="00450A95" w:rsidRDefault="00776EC0" w:rsidP="00776EC0">
      <w:pPr>
        <w:rPr>
          <w:noProof/>
          <w:lang w:val="en-GB" w:eastAsia="fr-FR"/>
        </w:rPr>
      </w:pPr>
      <w:r w:rsidRPr="00450A95">
        <w:rPr>
          <w:noProof/>
          <w:lang w:val="en-GB" w:eastAsia="fr-FR"/>
        </w:rPr>
        <w:t xml:space="preserve">Surface’s back faces are hidden when using this option.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776EC0" w:rsidRPr="00450A95" w:rsidTr="00C037B6">
        <w:tc>
          <w:tcPr>
            <w:tcW w:w="4644" w:type="dxa"/>
          </w:tcPr>
          <w:p w:rsidR="00776EC0" w:rsidRPr="00450A95" w:rsidRDefault="00776EC0" w:rsidP="00C037B6">
            <w:pPr>
              <w:rPr>
                <w:noProof/>
                <w:lang w:val="en-GB" w:eastAsia="fr-FR"/>
              </w:rPr>
            </w:pPr>
            <w:r w:rsidRPr="00450A95">
              <w:rPr>
                <w:noProof/>
              </w:rPr>
              <w:lastRenderedPageBreak/>
              <w:drawing>
                <wp:inline distT="0" distB="0" distL="0" distR="0" wp14:anchorId="7C39F0D7" wp14:editId="55D95EA4">
                  <wp:extent cx="2678400" cy="2235600"/>
                  <wp:effectExtent l="0" t="0" r="825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gourau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C037B6">
            <w:pPr>
              <w:rPr>
                <w:noProof/>
                <w:lang w:val="en-GB" w:eastAsia="fr-FR"/>
              </w:rPr>
            </w:pPr>
            <w:r w:rsidRPr="00450A95">
              <w:rPr>
                <w:noProof/>
                <w:lang w:val="en-GB" w:eastAsia="fr-FR"/>
              </w:rPr>
              <w:t>Gouraud shading rendering without backface culling</w:t>
            </w:r>
          </w:p>
        </w:tc>
        <w:tc>
          <w:tcPr>
            <w:tcW w:w="4644" w:type="dxa"/>
          </w:tcPr>
          <w:p w:rsidR="00776EC0" w:rsidRPr="00450A95" w:rsidRDefault="00776EC0" w:rsidP="00C037B6">
            <w:pPr>
              <w:rPr>
                <w:noProof/>
                <w:lang w:val="en-GB" w:eastAsia="fr-FR"/>
              </w:rPr>
            </w:pPr>
            <w:r w:rsidRPr="00450A95">
              <w:rPr>
                <w:noProof/>
              </w:rPr>
              <w:drawing>
                <wp:inline distT="0" distB="0" distL="0" distR="0" wp14:anchorId="3D1F66C5" wp14:editId="78B659FF">
                  <wp:extent cx="2678400" cy="2235600"/>
                  <wp:effectExtent l="0" t="0" r="825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face_cull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C037B6">
            <w:pPr>
              <w:rPr>
                <w:noProof/>
                <w:lang w:val="en-GB" w:eastAsia="fr-FR"/>
              </w:rPr>
            </w:pPr>
            <w:r w:rsidRPr="00450A95">
              <w:rPr>
                <w:noProof/>
                <w:lang w:val="en-GB" w:eastAsia="fr-FR"/>
              </w:rPr>
              <w:t>Gouraud shading rendering with backface culling</w:t>
            </w:r>
          </w:p>
        </w:tc>
      </w:tr>
    </w:tbl>
    <w:p w:rsidR="00776EC0" w:rsidRPr="00450A95" w:rsidRDefault="00776EC0" w:rsidP="00776EC0">
      <w:pPr>
        <w:pStyle w:val="Titre3"/>
        <w:numPr>
          <w:ilvl w:val="0"/>
          <w:numId w:val="3"/>
        </w:numPr>
        <w:rPr>
          <w:noProof/>
          <w:lang w:val="en-GB" w:eastAsia="fr-FR"/>
        </w:rPr>
      </w:pPr>
      <w:r w:rsidRPr="00450A95">
        <w:rPr>
          <w:noProof/>
          <w:lang w:val="en-GB" w:eastAsia="fr-FR"/>
        </w:rPr>
        <w:t>Display vertices ids</w:t>
      </w:r>
    </w:p>
    <w:p w:rsidR="00776EC0" w:rsidRPr="00450A95" w:rsidRDefault="00776EC0" w:rsidP="00776EC0">
      <w:pPr>
        <w:rPr>
          <w:noProof/>
          <w:lang w:val="en-GB" w:eastAsia="fr-FR"/>
        </w:rPr>
      </w:pPr>
      <w:r w:rsidRPr="00450A95">
        <w:rPr>
          <w:noProof/>
          <w:lang w:val="en-GB" w:eastAsia="fr-FR"/>
        </w:rPr>
        <w:t>For surface inspection purposes, you may sometimes need to visualize vertices ids.</w:t>
      </w:r>
    </w:p>
    <w:p w:rsidR="00776EC0" w:rsidRPr="00450A95" w:rsidRDefault="00776EC0" w:rsidP="00776EC0">
      <w:pPr>
        <w:rPr>
          <w:noProof/>
          <w:lang w:val="en-GB" w:eastAsia="fr-FR"/>
        </w:rPr>
      </w:pPr>
      <w:r w:rsidRPr="00450A95">
        <w:rPr>
          <w:noProof/>
        </w:rPr>
        <w:drawing>
          <wp:inline distT="0" distB="0" distL="0" distR="0" wp14:anchorId="663586B6" wp14:editId="2E7DD886">
            <wp:extent cx="2678400" cy="2235600"/>
            <wp:effectExtent l="0" t="0" r="825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es_i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Gouraud shading rendering + vertices ids.</w:t>
      </w:r>
    </w:p>
    <w:p w:rsidR="00776EC0" w:rsidRPr="00450A95" w:rsidRDefault="00776EC0" w:rsidP="00776EC0">
      <w:pPr>
        <w:rPr>
          <w:noProof/>
          <w:lang w:val="en-GB" w:eastAsia="fr-FR"/>
        </w:rPr>
      </w:pPr>
      <w:r w:rsidRPr="00450A95">
        <w:rPr>
          <w:noProof/>
          <w:lang w:val="en-GB" w:eastAsia="fr-FR"/>
        </w:rPr>
        <w:t>Note : this option affects rendering fluidity even when using relatively light surfaces.</w:t>
      </w:r>
    </w:p>
    <w:p w:rsidR="00776EC0" w:rsidRPr="00450A95" w:rsidRDefault="00776EC0" w:rsidP="00776EC0">
      <w:pPr>
        <w:pStyle w:val="Titre3"/>
        <w:numPr>
          <w:ilvl w:val="0"/>
          <w:numId w:val="3"/>
        </w:numPr>
        <w:rPr>
          <w:noProof/>
          <w:lang w:val="en-GB" w:eastAsia="fr-FR"/>
        </w:rPr>
      </w:pPr>
      <w:r w:rsidRPr="00450A95">
        <w:rPr>
          <w:noProof/>
          <w:lang w:val="en-GB" w:eastAsia="fr-FR"/>
        </w:rPr>
        <w:t>Display triangle ids</w:t>
      </w:r>
    </w:p>
    <w:p w:rsidR="00776EC0" w:rsidRPr="00450A95" w:rsidRDefault="00776EC0" w:rsidP="00776EC0">
      <w:pPr>
        <w:rPr>
          <w:noProof/>
          <w:lang w:val="en-GB" w:eastAsia="fr-FR"/>
        </w:rPr>
      </w:pPr>
      <w:r w:rsidRPr="00450A95">
        <w:rPr>
          <w:noProof/>
          <w:lang w:val="en-GB" w:eastAsia="fr-FR"/>
        </w:rPr>
        <w:t>For surface inspection purposes, you may sometimes need to visualize triangle ids.</w:t>
      </w:r>
    </w:p>
    <w:p w:rsidR="00776EC0" w:rsidRPr="00450A95" w:rsidRDefault="00776EC0" w:rsidP="00776EC0">
      <w:pPr>
        <w:rPr>
          <w:noProof/>
          <w:lang w:val="en-GB" w:eastAsia="fr-FR"/>
        </w:rPr>
      </w:pPr>
      <w:r w:rsidRPr="00450A95">
        <w:rPr>
          <w:noProof/>
        </w:rPr>
        <w:lastRenderedPageBreak/>
        <w:drawing>
          <wp:inline distT="0" distB="0" distL="0" distR="0" wp14:anchorId="742A0AF2" wp14:editId="0BF2EBAA">
            <wp:extent cx="2678400" cy="2235600"/>
            <wp:effectExtent l="0" t="0" r="825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_i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8400" cy="22356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Example of Gouraud shading rendering + triangle ids.</w:t>
      </w:r>
    </w:p>
    <w:p w:rsidR="00776EC0" w:rsidRPr="00450A95" w:rsidRDefault="00776EC0" w:rsidP="00776EC0">
      <w:pPr>
        <w:rPr>
          <w:noProof/>
          <w:lang w:val="en-GB" w:eastAsia="fr-FR"/>
        </w:rPr>
      </w:pPr>
      <w:r w:rsidRPr="00450A95">
        <w:rPr>
          <w:noProof/>
          <w:lang w:val="en-GB" w:eastAsia="fr-FR"/>
        </w:rPr>
        <w:t xml:space="preserve">Note : this option affects rendering fluidity even when using relatively light surfaces. </w:t>
      </w:r>
    </w:p>
    <w:p w:rsidR="00776EC0" w:rsidRPr="00450A95" w:rsidRDefault="00776EC0" w:rsidP="00776EC0">
      <w:pPr>
        <w:pStyle w:val="Titre2"/>
        <w:numPr>
          <w:ilvl w:val="0"/>
          <w:numId w:val="6"/>
        </w:numPr>
      </w:pPr>
      <w:bookmarkStart w:id="7" w:name="_Toc387139262"/>
      <w:r w:rsidRPr="00450A95">
        <w:t>Grid size</w:t>
      </w:r>
      <w:bookmarkEnd w:id="7"/>
    </w:p>
    <w:p w:rsidR="00776EC0" w:rsidRPr="00450A95" w:rsidRDefault="00776EC0" w:rsidP="00776EC0">
      <w:pPr>
        <w:rPr>
          <w:noProof/>
          <w:lang w:val="en-GB" w:eastAsia="fr-FR"/>
        </w:rPr>
      </w:pPr>
      <w:r w:rsidRPr="00450A95">
        <w:rPr>
          <w:noProof/>
        </w:rPr>
        <w:drawing>
          <wp:inline distT="0" distB="0" distL="0" distR="0" wp14:anchorId="22B6BDCC" wp14:editId="579BEE82">
            <wp:extent cx="1173600" cy="680400"/>
            <wp:effectExtent l="0" t="0" r="762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_size.png"/>
                    <pic:cNvPicPr/>
                  </pic:nvPicPr>
                  <pic:blipFill>
                    <a:blip r:embed="rId19">
                      <a:extLst>
                        <a:ext uri="{28A0092B-C50C-407E-A947-70E740481C1C}">
                          <a14:useLocalDpi xmlns:a14="http://schemas.microsoft.com/office/drawing/2010/main" val="0"/>
                        </a:ext>
                      </a:extLst>
                    </a:blip>
                    <a:stretch>
                      <a:fillRect/>
                    </a:stretch>
                  </pic:blipFill>
                  <pic:spPr>
                    <a:xfrm>
                      <a:off x="0" y="0"/>
                      <a:ext cx="1173600" cy="680400"/>
                    </a:xfrm>
                    <a:prstGeom prst="rect">
                      <a:avLst/>
                    </a:prstGeom>
                  </pic:spPr>
                </pic:pic>
              </a:graphicData>
            </a:graphic>
          </wp:inline>
        </w:drawing>
      </w:r>
    </w:p>
    <w:p w:rsidR="00776EC0" w:rsidRPr="00450A95" w:rsidRDefault="00776EC0" w:rsidP="00776EC0">
      <w:pPr>
        <w:rPr>
          <w:noProof/>
          <w:lang w:val="en-GB" w:eastAsia="fr-FR"/>
        </w:rPr>
      </w:pPr>
      <w:r w:rsidRPr="00450A95">
        <w:rPr>
          <w:noProof/>
          <w:lang w:val="en-GB" w:eastAsia="fr-FR"/>
        </w:rPr>
        <w:t>Grid size window</w:t>
      </w:r>
    </w:p>
    <w:p w:rsidR="00776EC0" w:rsidRPr="00450A95" w:rsidRDefault="00776EC0" w:rsidP="00776EC0">
      <w:pPr>
        <w:rPr>
          <w:noProof/>
          <w:lang w:val="en-GB" w:eastAsia="fr-FR"/>
        </w:rPr>
      </w:pPr>
      <w:r w:rsidRPr="00450A95">
        <w:rPr>
          <w:noProof/>
          <w:lang w:val="en-GB" w:eastAsia="fr-FR"/>
        </w:rPr>
        <w:t>Grid rendering can be edited to reach the desired size/square</w:t>
      </w:r>
    </w:p>
    <w:p w:rsidR="00776EC0" w:rsidRPr="00450A95" w:rsidRDefault="00776EC0" w:rsidP="00776EC0">
      <w:pPr>
        <w:pStyle w:val="Titre2"/>
        <w:numPr>
          <w:ilvl w:val="0"/>
          <w:numId w:val="6"/>
        </w:numPr>
      </w:pPr>
      <w:bookmarkStart w:id="8" w:name="_Toc387139263"/>
      <w:r w:rsidRPr="00450A95">
        <w:t>Display landmark numbers</w:t>
      </w:r>
      <w:bookmarkEnd w:id="8"/>
    </w:p>
    <w:p w:rsidR="00776EC0" w:rsidRPr="00450A95" w:rsidRDefault="00776EC0" w:rsidP="00776EC0">
      <w:pPr>
        <w:rPr>
          <w:noProof/>
          <w:lang w:val="en-GB" w:eastAsia="fr-FR"/>
        </w:rPr>
      </w:pPr>
      <w:r w:rsidRPr="00450A95">
        <w:rPr>
          <w:noProof/>
          <w:lang w:val="en-GB" w:eastAsia="fr-FR"/>
        </w:rPr>
        <w:t xml:space="preserve">“Normal” and “target” landmark numbers are displayed by default. For illustration purposes, you may sometimes need to hide landmark numbers. </w:t>
      </w:r>
    </w:p>
    <w:p w:rsidR="00776EC0" w:rsidRPr="00450A95" w:rsidRDefault="00776EC0" w:rsidP="00776EC0">
      <w:pPr>
        <w:pStyle w:val="Titre2"/>
        <w:numPr>
          <w:ilvl w:val="0"/>
          <w:numId w:val="6"/>
        </w:numPr>
      </w:pPr>
      <w:bookmarkStart w:id="9" w:name="_Toc387139264"/>
      <w:r w:rsidRPr="00450A95">
        <w:t>Draw curves</w:t>
      </w:r>
      <w:bookmarkEnd w:id="9"/>
    </w:p>
    <w:p w:rsidR="00776EC0" w:rsidRPr="00450A95" w:rsidRDefault="00776EC0" w:rsidP="00776EC0">
      <w:pPr>
        <w:rPr>
          <w:noProof/>
          <w:lang w:val="en-GB" w:eastAsia="fr-FR"/>
        </w:rPr>
      </w:pPr>
      <w:r w:rsidRPr="00450A95">
        <w:rPr>
          <w:noProof/>
          <w:lang w:val="en-GB" w:eastAsia="fr-FR"/>
        </w:rPr>
        <w:t>Activate/deactivate this option to draw/hide 3D bezier curves passing through “normal” landmarks. See the tutorial “working with curves” section for further details regarding curve digitization with</w:t>
      </w:r>
      <w:r w:rsidRPr="00450A95">
        <w:rPr>
          <w:noProof/>
          <w:lang w:val="en-GB"/>
        </w:rPr>
        <w:t xml:space="preserve"> ISE-</w:t>
      </w:r>
      <w:r w:rsidRPr="00450A95">
        <w:rPr>
          <w:noProof/>
          <w:lang w:val="en-GB" w:eastAsia="fr-FR"/>
        </w:rPr>
        <w:t>MeshTools.</w:t>
      </w:r>
    </w:p>
    <w:p w:rsidR="00D469DD" w:rsidRPr="00776EC0" w:rsidRDefault="00B91262">
      <w:pPr>
        <w:rPr>
          <w:lang w:val="en-GB"/>
        </w:rPr>
      </w:pPr>
    </w:p>
    <w:sectPr w:rsidR="00D469DD" w:rsidRPr="00776EC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78A3"/>
    <w:multiLevelType w:val="hybridMultilevel"/>
    <w:tmpl w:val="25B8882A"/>
    <w:lvl w:ilvl="0" w:tplc="FF784BA4">
      <w:start w:val="1"/>
      <w:numFmt w:val="decimal"/>
      <w:pStyle w:val="Titre2"/>
      <w:lvlText w:val="%1."/>
      <w:lvlJc w:val="left"/>
      <w:pPr>
        <w:ind w:left="1068"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nsid w:val="174D0A22"/>
    <w:multiLevelType w:val="hybridMultilevel"/>
    <w:tmpl w:val="E01E85EA"/>
    <w:lvl w:ilvl="0" w:tplc="EFA2DAAE">
      <w:start w:val="1"/>
      <w:numFmt w:val="lowerLetter"/>
      <w:pStyle w:val="Titre3"/>
      <w:lvlText w:val="%1)"/>
      <w:lvlJc w:val="left"/>
      <w:pPr>
        <w:ind w:left="177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nsid w:val="31B82861"/>
    <w:multiLevelType w:val="hybridMultilevel"/>
    <w:tmpl w:val="40D81A1E"/>
    <w:lvl w:ilvl="0" w:tplc="39F4D220">
      <w:start w:val="1"/>
      <w:numFmt w:val="decimal"/>
      <w:pStyle w:val="Titre1"/>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lvlOverride w:ilvl="0">
      <w:startOverride w:val="1"/>
    </w:lvlOverride>
  </w:num>
  <w:num w:numId="3">
    <w:abstractNumId w:val="1"/>
  </w:num>
  <w:num w:numId="4">
    <w:abstractNumId w:val="1"/>
    <w:lvlOverride w:ilvl="0">
      <w:startOverride w:val="1"/>
    </w:lvlOverride>
  </w:num>
  <w:num w:numId="5">
    <w:abstractNumId w:val="0"/>
    <w:lvlOverride w:ilvl="0">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EC0"/>
    <w:rsid w:val="00204A98"/>
    <w:rsid w:val="00776EC0"/>
    <w:rsid w:val="007A5943"/>
    <w:rsid w:val="00B9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EC0"/>
    <w:rPr>
      <w:rFonts w:eastAsiaTheme="minorEastAsia"/>
    </w:rPr>
  </w:style>
  <w:style w:type="paragraph" w:styleId="Titre1">
    <w:name w:val="heading 1"/>
    <w:basedOn w:val="Normal"/>
    <w:next w:val="Normal"/>
    <w:link w:val="Titre1Car"/>
    <w:uiPriority w:val="9"/>
    <w:qFormat/>
    <w:rsid w:val="00776EC0"/>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776EC0"/>
    <w:pPr>
      <w:keepNext/>
      <w:keepLines/>
      <w:numPr>
        <w:numId w:val="5"/>
      </w:numPr>
      <w:spacing w:before="200" w:after="0"/>
      <w:outlineLvl w:val="1"/>
    </w:pPr>
    <w:rPr>
      <w:rFonts w:asciiTheme="majorHAnsi" w:eastAsiaTheme="majorEastAsia" w:hAnsiTheme="majorHAnsi" w:cstheme="majorBidi"/>
      <w:b/>
      <w:bCs/>
      <w:noProof/>
      <w:sz w:val="24"/>
      <w:szCs w:val="24"/>
      <w:lang w:val="en-GB" w:eastAsia="fr-FR"/>
    </w:rPr>
  </w:style>
  <w:style w:type="paragraph" w:styleId="Titre3">
    <w:name w:val="heading 3"/>
    <w:basedOn w:val="Normal"/>
    <w:next w:val="Normal"/>
    <w:link w:val="Titre3Car"/>
    <w:uiPriority w:val="9"/>
    <w:unhideWhenUsed/>
    <w:qFormat/>
    <w:rsid w:val="00776EC0"/>
    <w:pPr>
      <w:keepNext/>
      <w:keepLines/>
      <w:numPr>
        <w:numId w:val="2"/>
      </w:numPr>
      <w:spacing w:before="200" w:after="0"/>
      <w:outlineLvl w:val="2"/>
    </w:pPr>
    <w:rPr>
      <w:rFonts w:asciiTheme="majorHAnsi" w:eastAsiaTheme="majorEastAsia" w:hAnsiTheme="majorHAnsi" w:cstheme="majorBidi"/>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EC0"/>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776EC0"/>
    <w:rPr>
      <w:rFonts w:asciiTheme="majorHAnsi" w:eastAsiaTheme="majorEastAsia" w:hAnsiTheme="majorHAnsi" w:cstheme="majorBidi"/>
      <w:b/>
      <w:bCs/>
      <w:noProof/>
      <w:sz w:val="24"/>
      <w:szCs w:val="24"/>
      <w:lang w:val="en-GB" w:eastAsia="fr-FR"/>
    </w:rPr>
  </w:style>
  <w:style w:type="character" w:customStyle="1" w:styleId="Titre3Car">
    <w:name w:val="Titre 3 Car"/>
    <w:basedOn w:val="Policepardfaut"/>
    <w:link w:val="Titre3"/>
    <w:uiPriority w:val="9"/>
    <w:rsid w:val="00776EC0"/>
    <w:rPr>
      <w:rFonts w:asciiTheme="majorHAnsi" w:eastAsiaTheme="majorEastAsia" w:hAnsiTheme="majorHAnsi" w:cstheme="majorBidi"/>
      <w:bCs/>
    </w:rPr>
  </w:style>
  <w:style w:type="table" w:styleId="Grilledutableau">
    <w:name w:val="Table Grid"/>
    <w:basedOn w:val="TableauNormal"/>
    <w:uiPriority w:val="59"/>
    <w:rsid w:val="00776EC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776E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6EC0"/>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EC0"/>
    <w:rPr>
      <w:rFonts w:eastAsiaTheme="minorEastAsia"/>
    </w:rPr>
  </w:style>
  <w:style w:type="paragraph" w:styleId="Titre1">
    <w:name w:val="heading 1"/>
    <w:basedOn w:val="Normal"/>
    <w:next w:val="Normal"/>
    <w:link w:val="Titre1Car"/>
    <w:uiPriority w:val="9"/>
    <w:qFormat/>
    <w:rsid w:val="00776EC0"/>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776EC0"/>
    <w:pPr>
      <w:keepNext/>
      <w:keepLines/>
      <w:numPr>
        <w:numId w:val="5"/>
      </w:numPr>
      <w:spacing w:before="200" w:after="0"/>
      <w:outlineLvl w:val="1"/>
    </w:pPr>
    <w:rPr>
      <w:rFonts w:asciiTheme="majorHAnsi" w:eastAsiaTheme="majorEastAsia" w:hAnsiTheme="majorHAnsi" w:cstheme="majorBidi"/>
      <w:b/>
      <w:bCs/>
      <w:noProof/>
      <w:sz w:val="24"/>
      <w:szCs w:val="24"/>
      <w:lang w:val="en-GB" w:eastAsia="fr-FR"/>
    </w:rPr>
  </w:style>
  <w:style w:type="paragraph" w:styleId="Titre3">
    <w:name w:val="heading 3"/>
    <w:basedOn w:val="Normal"/>
    <w:next w:val="Normal"/>
    <w:link w:val="Titre3Car"/>
    <w:uiPriority w:val="9"/>
    <w:unhideWhenUsed/>
    <w:qFormat/>
    <w:rsid w:val="00776EC0"/>
    <w:pPr>
      <w:keepNext/>
      <w:keepLines/>
      <w:numPr>
        <w:numId w:val="2"/>
      </w:numPr>
      <w:spacing w:before="200" w:after="0"/>
      <w:outlineLvl w:val="2"/>
    </w:pPr>
    <w:rPr>
      <w:rFonts w:asciiTheme="majorHAnsi" w:eastAsiaTheme="majorEastAsia" w:hAnsiTheme="majorHAnsi" w:cstheme="majorBidi"/>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EC0"/>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776EC0"/>
    <w:rPr>
      <w:rFonts w:asciiTheme="majorHAnsi" w:eastAsiaTheme="majorEastAsia" w:hAnsiTheme="majorHAnsi" w:cstheme="majorBidi"/>
      <w:b/>
      <w:bCs/>
      <w:noProof/>
      <w:sz w:val="24"/>
      <w:szCs w:val="24"/>
      <w:lang w:val="en-GB" w:eastAsia="fr-FR"/>
    </w:rPr>
  </w:style>
  <w:style w:type="character" w:customStyle="1" w:styleId="Titre3Car">
    <w:name w:val="Titre 3 Car"/>
    <w:basedOn w:val="Policepardfaut"/>
    <w:link w:val="Titre3"/>
    <w:uiPriority w:val="9"/>
    <w:rsid w:val="00776EC0"/>
    <w:rPr>
      <w:rFonts w:asciiTheme="majorHAnsi" w:eastAsiaTheme="majorEastAsia" w:hAnsiTheme="majorHAnsi" w:cstheme="majorBidi"/>
      <w:bCs/>
    </w:rPr>
  </w:style>
  <w:style w:type="table" w:styleId="Grilledutableau">
    <w:name w:val="Table Grid"/>
    <w:basedOn w:val="TableauNormal"/>
    <w:uiPriority w:val="59"/>
    <w:rsid w:val="00776EC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776E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6EC0"/>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626</Words>
  <Characters>3574</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lebrun</dc:creator>
  <cp:lastModifiedBy>lebrun</cp:lastModifiedBy>
  <cp:revision>2</cp:revision>
  <dcterms:created xsi:type="dcterms:W3CDTF">2014-05-14T15:01:00Z</dcterms:created>
  <dcterms:modified xsi:type="dcterms:W3CDTF">2014-05-20T10:48:00Z</dcterms:modified>
</cp:coreProperties>
</file>