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F1F" w:rsidRPr="00450A95" w:rsidRDefault="00515F1F" w:rsidP="00515F1F">
      <w:pPr>
        <w:pStyle w:val="Titre1"/>
        <w:ind w:left="567" w:hanging="207"/>
        <w:rPr>
          <w:noProof/>
        </w:rPr>
      </w:pPr>
      <w:bookmarkStart w:id="0" w:name="_Toc387139318"/>
      <w:bookmarkStart w:id="1" w:name="_Toc387766961"/>
      <w:r w:rsidRPr="00450A95">
        <w:rPr>
          <w:noProof/>
        </w:rPr>
        <w:t>Menu « Show »</w:t>
      </w:r>
      <w:bookmarkEnd w:id="0"/>
      <w:bookmarkEnd w:id="1"/>
    </w:p>
    <w:p w:rsidR="00515F1F" w:rsidRPr="00450A95" w:rsidRDefault="00515F1F" w:rsidP="00515F1F">
      <w:pPr>
        <w:pStyle w:val="Titre2"/>
      </w:pPr>
      <w:bookmarkStart w:id="2" w:name="_Toc387139255"/>
      <w:bookmarkStart w:id="3" w:name="_Toc387139319"/>
      <w:r w:rsidRPr="00450A95">
        <w:t xml:space="preserve">General options </w:t>
      </w:r>
      <w:bookmarkEnd w:id="2"/>
    </w:p>
    <w:p w:rsidR="00515F1F" w:rsidRPr="00450A95" w:rsidRDefault="00515F1F" w:rsidP="00515F1F">
      <w:pPr>
        <w:rPr>
          <w:noProof/>
          <w:lang w:val="en-GB" w:eastAsia="fr-FR"/>
        </w:rPr>
      </w:pPr>
      <w:r w:rsidRPr="00450A95">
        <w:rPr>
          <w:noProof/>
          <w:lang w:val="en-GB" w:eastAsia="fr-FR"/>
        </w:rPr>
        <w:t>The general options window contains the following sections</w:t>
      </w:r>
    </w:p>
    <w:p w:rsidR="00515F1F" w:rsidRPr="00450A95" w:rsidRDefault="00515F1F" w:rsidP="00515F1F">
      <w:pPr>
        <w:pStyle w:val="Titre3"/>
        <w:numPr>
          <w:ilvl w:val="0"/>
          <w:numId w:val="4"/>
        </w:numPr>
        <w:rPr>
          <w:noProof/>
          <w:lang w:val="en-GB" w:eastAsia="fr-FR"/>
        </w:rPr>
      </w:pPr>
      <w:r w:rsidRPr="00450A95">
        <w:rPr>
          <w:noProof/>
          <w:lang w:val="en-GB" w:eastAsia="fr-FR"/>
        </w:rPr>
        <w:t>Windows</w:t>
      </w:r>
    </w:p>
    <w:p w:rsidR="00515F1F" w:rsidRPr="00450A95" w:rsidRDefault="00515F1F" w:rsidP="00515F1F">
      <w:pPr>
        <w:rPr>
          <w:noProof/>
          <w:lang w:val="en-GB" w:eastAsia="fr-FR"/>
        </w:rPr>
      </w:pPr>
      <w:r w:rsidRPr="00450A95">
        <w:rPr>
          <w:noProof/>
        </w:rPr>
        <w:drawing>
          <wp:inline distT="0" distB="0" distL="0" distR="0" wp14:anchorId="2A591455" wp14:editId="366DCDAE">
            <wp:extent cx="2196000" cy="316800"/>
            <wp:effectExtent l="0" t="0" r="0" b="7620"/>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display opt1.png"/>
                    <pic:cNvPicPr/>
                  </pic:nvPicPr>
                  <pic:blipFill>
                    <a:blip r:embed="rId6">
                      <a:extLst>
                        <a:ext uri="{28A0092B-C50C-407E-A947-70E740481C1C}">
                          <a14:useLocalDpi xmlns:a14="http://schemas.microsoft.com/office/drawing/2010/main" val="0"/>
                        </a:ext>
                      </a:extLst>
                    </a:blip>
                    <a:stretch>
                      <a:fillRect/>
                    </a:stretch>
                  </pic:blipFill>
                  <pic:spPr>
                    <a:xfrm>
                      <a:off x="0" y="0"/>
                      <a:ext cx="2196000" cy="316800"/>
                    </a:xfrm>
                    <a:prstGeom prst="rect">
                      <a:avLst/>
                    </a:prstGeom>
                  </pic:spPr>
                </pic:pic>
              </a:graphicData>
            </a:graphic>
          </wp:inline>
        </w:drawing>
      </w:r>
    </w:p>
    <w:p w:rsidR="00515F1F" w:rsidRPr="00450A95" w:rsidRDefault="00515F1F" w:rsidP="00515F1F">
      <w:pPr>
        <w:rPr>
          <w:noProof/>
          <w:lang w:val="en-GB" w:eastAsia="fr-FR"/>
        </w:rPr>
      </w:pPr>
      <w:r w:rsidRPr="00450A95">
        <w:rPr>
          <w:noProof/>
          <w:lang w:val="en-GB" w:eastAsia="fr-FR"/>
        </w:rPr>
        <w:t xml:space="preserve">These controls affect the default colour of objects opened within </w:t>
      </w:r>
      <w:r w:rsidRPr="00450A95">
        <w:rPr>
          <w:noProof/>
          <w:lang w:val="en-GB"/>
        </w:rPr>
        <w:t>ISE-</w:t>
      </w:r>
      <w:r w:rsidRPr="00450A95">
        <w:rPr>
          <w:noProof/>
          <w:lang w:val="en-GB" w:eastAsia="fr-FR"/>
        </w:rPr>
        <w:t>MeshTools, the colour of grid elements, and the background colour.</w:t>
      </w:r>
    </w:p>
    <w:p w:rsidR="00515F1F" w:rsidRPr="00450A95" w:rsidRDefault="00515F1F" w:rsidP="00515F1F">
      <w:pPr>
        <w:pStyle w:val="Titre3"/>
        <w:rPr>
          <w:noProof/>
          <w:lang w:val="en-GB" w:eastAsia="fr-FR"/>
        </w:rPr>
      </w:pPr>
      <w:r w:rsidRPr="00450A95">
        <w:rPr>
          <w:noProof/>
          <w:lang w:val="en-GB" w:eastAsia="fr-FR"/>
        </w:rPr>
        <w:t>Light</w:t>
      </w:r>
    </w:p>
    <w:p w:rsidR="00515F1F" w:rsidRPr="00450A95" w:rsidRDefault="00515F1F" w:rsidP="00515F1F">
      <w:pPr>
        <w:rPr>
          <w:noProof/>
          <w:lang w:val="en-GB" w:eastAsia="fr-FR"/>
        </w:rPr>
      </w:pPr>
      <w:r w:rsidRPr="00450A95">
        <w:rPr>
          <w:noProof/>
        </w:rPr>
        <w:drawing>
          <wp:inline distT="0" distB="0" distL="0" distR="0" wp14:anchorId="2D786D05" wp14:editId="7FFB265D">
            <wp:extent cx="2282400" cy="1321200"/>
            <wp:effectExtent l="0" t="0" r="381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display opt2.png"/>
                    <pic:cNvPicPr/>
                  </pic:nvPicPr>
                  <pic:blipFill>
                    <a:blip r:embed="rId7">
                      <a:extLst>
                        <a:ext uri="{28A0092B-C50C-407E-A947-70E740481C1C}">
                          <a14:useLocalDpi xmlns:a14="http://schemas.microsoft.com/office/drawing/2010/main" val="0"/>
                        </a:ext>
                      </a:extLst>
                    </a:blip>
                    <a:stretch>
                      <a:fillRect/>
                    </a:stretch>
                  </pic:blipFill>
                  <pic:spPr>
                    <a:xfrm>
                      <a:off x="0" y="0"/>
                      <a:ext cx="2282400" cy="1321200"/>
                    </a:xfrm>
                    <a:prstGeom prst="rect">
                      <a:avLst/>
                    </a:prstGeom>
                  </pic:spPr>
                </pic:pic>
              </a:graphicData>
            </a:graphic>
          </wp:inline>
        </w:drawing>
      </w:r>
    </w:p>
    <w:p w:rsidR="00515F1F" w:rsidRPr="00450A95" w:rsidRDefault="00515F1F" w:rsidP="00515F1F">
      <w:pPr>
        <w:rPr>
          <w:noProof/>
          <w:lang w:val="en-GB" w:eastAsia="fr-FR"/>
        </w:rPr>
      </w:pPr>
      <w:r w:rsidRPr="00450A95">
        <w:rPr>
          <w:noProof/>
          <w:lang w:val="en-GB" w:eastAsia="fr-FR"/>
        </w:rPr>
        <w:t xml:space="preserve">These controls affect the orientation of the light and specular, diffuse and ambient light parameters. By default surface back faces are not shown. Back face lighting can be enabled if the checkbox “enable two sided lighting” is checked </w:t>
      </w:r>
    </w:p>
    <w:p w:rsidR="00515F1F" w:rsidRPr="00450A95" w:rsidRDefault="00515F1F" w:rsidP="00515F1F">
      <w:pPr>
        <w:pStyle w:val="Titre3"/>
        <w:rPr>
          <w:noProof/>
          <w:lang w:val="en-GB" w:eastAsia="fr-FR"/>
        </w:rPr>
      </w:pPr>
      <w:r w:rsidRPr="00450A95">
        <w:rPr>
          <w:noProof/>
          <w:lang w:val="en-GB" w:eastAsia="fr-FR"/>
        </w:rPr>
        <w:t>Behaviour when opening surfaces</w:t>
      </w:r>
    </w:p>
    <w:p w:rsidR="00515F1F" w:rsidRPr="00450A95" w:rsidRDefault="00515F1F" w:rsidP="00515F1F">
      <w:pPr>
        <w:rPr>
          <w:noProof/>
          <w:lang w:val="en-GB" w:eastAsia="fr-FR"/>
        </w:rPr>
      </w:pPr>
      <w:r w:rsidRPr="00450A95">
        <w:rPr>
          <w:noProof/>
        </w:rPr>
        <w:drawing>
          <wp:inline distT="0" distB="0" distL="0" distR="0" wp14:anchorId="60FBBDE9" wp14:editId="34B184DD">
            <wp:extent cx="2271600" cy="1180800"/>
            <wp:effectExtent l="0" t="0" r="0" b="635"/>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display opt3.png"/>
                    <pic:cNvPicPr/>
                  </pic:nvPicPr>
                  <pic:blipFill>
                    <a:blip r:embed="rId8">
                      <a:extLst>
                        <a:ext uri="{28A0092B-C50C-407E-A947-70E740481C1C}">
                          <a14:useLocalDpi xmlns:a14="http://schemas.microsoft.com/office/drawing/2010/main" val="0"/>
                        </a:ext>
                      </a:extLst>
                    </a:blip>
                    <a:stretch>
                      <a:fillRect/>
                    </a:stretch>
                  </pic:blipFill>
                  <pic:spPr>
                    <a:xfrm>
                      <a:off x="0" y="0"/>
                      <a:ext cx="2271600" cy="1180800"/>
                    </a:xfrm>
                    <a:prstGeom prst="rect">
                      <a:avLst/>
                    </a:prstGeom>
                  </pic:spPr>
                </pic:pic>
              </a:graphicData>
            </a:graphic>
          </wp:inline>
        </w:drawing>
      </w:r>
    </w:p>
    <w:p w:rsidR="00515F1F" w:rsidRPr="00450A95" w:rsidRDefault="00515F1F" w:rsidP="00515F1F">
      <w:pPr>
        <w:rPr>
          <w:noProof/>
          <w:lang w:val="en-GB" w:eastAsia="fr-FR"/>
        </w:rPr>
      </w:pPr>
      <w:r w:rsidRPr="00450A95">
        <w:rPr>
          <w:noProof/>
          <w:u w:val="single"/>
          <w:lang w:val="en-GB" w:eastAsia="fr-FR"/>
        </w:rPr>
        <w:t>Object position:</w:t>
      </w:r>
      <w:r w:rsidRPr="00450A95">
        <w:rPr>
          <w:noProof/>
          <w:u w:val="single"/>
          <w:lang w:val="en-GB" w:eastAsia="fr-FR"/>
        </w:rPr>
        <w:br/>
      </w:r>
      <w:r w:rsidRPr="00450A95">
        <w:rPr>
          <w:i/>
          <w:noProof/>
          <w:lang w:val="en-GB" w:eastAsia="fr-FR"/>
        </w:rPr>
        <w:t>Move object centre of mass at x=0, y=0, z=0</w:t>
      </w:r>
      <w:r w:rsidRPr="00450A95">
        <w:rPr>
          <w:noProof/>
          <w:lang w:val="en-GB" w:eastAsia="fr-FR"/>
        </w:rPr>
        <w:t>: when active, the position matrix of a newly opened surface is set in order to display the object at the origin of the coordinate system (x=0, y=0, z=0). This option is useful when surface native coordinate system is far from the origin (this is often the case if you see nothing in the 3D rendering window after opening a surface).</w:t>
      </w:r>
    </w:p>
    <w:p w:rsidR="00515F1F" w:rsidRPr="00450A95" w:rsidRDefault="00515F1F" w:rsidP="00515F1F">
      <w:pPr>
        <w:rPr>
          <w:noProof/>
          <w:lang w:val="en-GB" w:eastAsia="fr-FR"/>
        </w:rPr>
      </w:pPr>
      <w:r w:rsidRPr="00450A95">
        <w:rPr>
          <w:i/>
          <w:noProof/>
          <w:lang w:val="en-GB" w:eastAsia="fr-FR"/>
        </w:rPr>
        <w:t>Keep object native coordinate system</w:t>
      </w:r>
      <w:r w:rsidRPr="00450A95">
        <w:rPr>
          <w:noProof/>
          <w:lang w:val="en-GB" w:eastAsia="fr-FR"/>
        </w:rPr>
        <w:t xml:space="preserve">: when active, the position matrix of a newly opened surface is set to the identity matrix. </w:t>
      </w:r>
    </w:p>
    <w:p w:rsidR="00515F1F" w:rsidRPr="00450A95" w:rsidRDefault="00515F1F" w:rsidP="00515F1F">
      <w:pPr>
        <w:rPr>
          <w:noProof/>
          <w:u w:val="single"/>
          <w:lang w:val="en-GB" w:eastAsia="fr-FR"/>
        </w:rPr>
      </w:pPr>
      <w:r w:rsidRPr="00450A95">
        <w:rPr>
          <w:noProof/>
          <w:u w:val="single"/>
          <w:lang w:val="en-GB" w:eastAsia="fr-FR"/>
        </w:rPr>
        <w:t>Camera:</w:t>
      </w:r>
    </w:p>
    <w:p w:rsidR="00515F1F" w:rsidRPr="00450A95" w:rsidRDefault="00515F1F" w:rsidP="00515F1F">
      <w:pPr>
        <w:rPr>
          <w:noProof/>
          <w:lang w:val="en-GB" w:eastAsia="fr-FR"/>
        </w:rPr>
      </w:pPr>
      <w:r w:rsidRPr="00450A95">
        <w:rPr>
          <w:i/>
          <w:noProof/>
          <w:lang w:val="en-GB" w:eastAsia="fr-FR"/>
        </w:rPr>
        <w:lastRenderedPageBreak/>
        <w:t>Auto zoom / unzoom according to object size</w:t>
      </w:r>
      <w:r w:rsidRPr="00450A95">
        <w:rPr>
          <w:noProof/>
          <w:lang w:val="en-GB" w:eastAsia="fr-FR"/>
        </w:rPr>
        <w:t>: when active, the zoom of the camera is modified in order to match the object global size.</w:t>
      </w:r>
    </w:p>
    <w:p w:rsidR="00515F1F" w:rsidRPr="00450A95" w:rsidRDefault="00515F1F" w:rsidP="00515F1F">
      <w:pPr>
        <w:rPr>
          <w:noProof/>
          <w:lang w:val="en-GB" w:eastAsia="fr-FR"/>
        </w:rPr>
      </w:pPr>
      <w:r w:rsidRPr="00450A95">
        <w:rPr>
          <w:i/>
          <w:noProof/>
          <w:lang w:val="en-GB" w:eastAsia="fr-FR"/>
        </w:rPr>
        <w:t>Switch off auto zoom</w:t>
      </w:r>
      <w:r w:rsidRPr="00450A95">
        <w:rPr>
          <w:noProof/>
          <w:lang w:val="en-GB" w:eastAsia="fr-FR"/>
        </w:rPr>
        <w:t xml:space="preserve">: switches off the preceding option. </w:t>
      </w:r>
    </w:p>
    <w:p w:rsidR="00515F1F" w:rsidRPr="00450A95" w:rsidRDefault="00515F1F" w:rsidP="00515F1F">
      <w:pPr>
        <w:pStyle w:val="Titre3"/>
        <w:rPr>
          <w:noProof/>
          <w:lang w:val="en-GB" w:eastAsia="fr-FR"/>
        </w:rPr>
      </w:pPr>
      <w:r w:rsidRPr="00450A95">
        <w:rPr>
          <w:noProof/>
          <w:lang w:val="en-GB" w:eastAsia="fr-FR"/>
        </w:rPr>
        <w:t>Object rendering when moving object/camera</w:t>
      </w:r>
    </w:p>
    <w:p w:rsidR="00515F1F" w:rsidRPr="00450A95" w:rsidRDefault="00515F1F" w:rsidP="00515F1F">
      <w:pPr>
        <w:rPr>
          <w:noProof/>
          <w:lang w:val="en-GB" w:eastAsia="fr-FR"/>
        </w:rPr>
      </w:pPr>
      <w:r w:rsidRPr="00450A95">
        <w:rPr>
          <w:noProof/>
        </w:rPr>
        <w:drawing>
          <wp:inline distT="0" distB="0" distL="0" distR="0" wp14:anchorId="1942D75F" wp14:editId="344D1D1F">
            <wp:extent cx="2307600" cy="514800"/>
            <wp:effectExtent l="0" t="0" r="0" b="0"/>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display opt4.png"/>
                    <pic:cNvPicPr/>
                  </pic:nvPicPr>
                  <pic:blipFill>
                    <a:blip r:embed="rId9">
                      <a:extLst>
                        <a:ext uri="{28A0092B-C50C-407E-A947-70E740481C1C}">
                          <a14:useLocalDpi xmlns:a14="http://schemas.microsoft.com/office/drawing/2010/main" val="0"/>
                        </a:ext>
                      </a:extLst>
                    </a:blip>
                    <a:stretch>
                      <a:fillRect/>
                    </a:stretch>
                  </pic:blipFill>
                  <pic:spPr>
                    <a:xfrm>
                      <a:off x="0" y="0"/>
                      <a:ext cx="2307600" cy="514800"/>
                    </a:xfrm>
                    <a:prstGeom prst="rect">
                      <a:avLst/>
                    </a:prstGeom>
                  </pic:spPr>
                </pic:pic>
              </a:graphicData>
            </a:graphic>
          </wp:inline>
        </w:drawing>
      </w:r>
    </w:p>
    <w:p w:rsidR="00515F1F" w:rsidRPr="00450A95" w:rsidRDefault="00515F1F" w:rsidP="00515F1F">
      <w:pPr>
        <w:rPr>
          <w:noProof/>
          <w:lang w:val="en-GB" w:eastAsia="fr-FR"/>
        </w:rPr>
      </w:pPr>
      <w:r w:rsidRPr="00450A95">
        <w:rPr>
          <w:noProof/>
          <w:u w:val="single"/>
          <w:lang w:val="en-GB" w:eastAsia="fr-FR"/>
        </w:rPr>
        <w:t>Show full surface / scalars (slower)</w:t>
      </w:r>
      <w:r w:rsidRPr="00450A95">
        <w:rPr>
          <w:noProof/>
          <w:lang w:val="en-GB" w:eastAsia="fr-FR"/>
        </w:rPr>
        <w:t>: when active, surfaces are fully drawn when moving the object or the camera. This results in a better perception of object / camera movements. This option is convenient when working with light surfaces.</w:t>
      </w:r>
    </w:p>
    <w:p w:rsidR="00515F1F" w:rsidRPr="00450A95" w:rsidRDefault="00515F1F" w:rsidP="00515F1F">
      <w:pPr>
        <w:rPr>
          <w:noProof/>
          <w:lang w:val="en-GB" w:eastAsia="fr-FR"/>
        </w:rPr>
      </w:pPr>
      <w:r w:rsidRPr="00450A95">
        <w:rPr>
          <w:noProof/>
          <w:u w:val="single"/>
          <w:lang w:val="en-GB" w:eastAsia="fr-FR"/>
        </w:rPr>
        <w:br/>
        <w:t>Show point cloud (faster)</w:t>
      </w:r>
      <w:r w:rsidRPr="00450A95">
        <w:rPr>
          <w:noProof/>
          <w:lang w:val="en-GB" w:eastAsia="fr-FR"/>
        </w:rPr>
        <w:t>: 3D surface rendering can be slow using the preceding option when working with:</w:t>
      </w:r>
    </w:p>
    <w:p w:rsidR="00515F1F" w:rsidRPr="00450A95" w:rsidRDefault="00515F1F" w:rsidP="00515F1F">
      <w:pPr>
        <w:pStyle w:val="Paragraphedeliste"/>
        <w:numPr>
          <w:ilvl w:val="0"/>
          <w:numId w:val="3"/>
        </w:numPr>
        <w:rPr>
          <w:noProof/>
          <w:lang w:val="en-GB" w:eastAsia="fr-FR"/>
        </w:rPr>
      </w:pPr>
      <w:r w:rsidRPr="00450A95">
        <w:rPr>
          <w:noProof/>
          <w:lang w:val="en-GB" w:eastAsia="fr-FR"/>
        </w:rPr>
        <w:t xml:space="preserve">large number of surfaces simultaneously </w:t>
      </w:r>
    </w:p>
    <w:p w:rsidR="00515F1F" w:rsidRPr="00450A95" w:rsidRDefault="00515F1F" w:rsidP="00515F1F">
      <w:pPr>
        <w:pStyle w:val="Paragraphedeliste"/>
        <w:numPr>
          <w:ilvl w:val="0"/>
          <w:numId w:val="3"/>
        </w:numPr>
        <w:rPr>
          <w:noProof/>
          <w:lang w:val="en-GB" w:eastAsia="fr-FR"/>
        </w:rPr>
      </w:pPr>
      <w:r w:rsidRPr="00450A95">
        <w:rPr>
          <w:noProof/>
          <w:lang w:val="en-GB" w:eastAsia="fr-FR"/>
        </w:rPr>
        <w:t>heavy surfaces (large number of triangle / vertices)</w:t>
      </w:r>
    </w:p>
    <w:p w:rsidR="00515F1F" w:rsidRPr="00450A95" w:rsidRDefault="00515F1F" w:rsidP="00515F1F">
      <w:pPr>
        <w:rPr>
          <w:noProof/>
          <w:lang w:val="en-GB"/>
        </w:rPr>
      </w:pPr>
      <w:r w:rsidRPr="00450A95">
        <w:rPr>
          <w:noProof/>
          <w:lang w:val="en-GB" w:eastAsia="fr-FR"/>
        </w:rPr>
        <w:t xml:space="preserve">Also, rendering is slower when </w:t>
      </w:r>
      <w:r w:rsidRPr="00450A95">
        <w:rPr>
          <w:noProof/>
          <w:lang w:val="en-GB"/>
        </w:rPr>
        <w:t>tag rendering mode is active (</w:t>
      </w:r>
      <w:r w:rsidRPr="00450A95">
        <w:rPr>
          <w:noProof/>
        </w:rPr>
        <w:drawing>
          <wp:inline distT="0" distB="0" distL="0" distR="0" wp14:anchorId="0D62FE4A" wp14:editId="29C2100F">
            <wp:extent cx="180975" cy="180975"/>
            <wp:effectExtent l="0" t="0" r="9525" b="9525"/>
            <wp:docPr id="208" name="Imag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_Tag_Window.gif"/>
                    <pic:cNvPicPr/>
                  </pic:nvPicPr>
                  <pic:blipFill>
                    <a:blip r:embed="rId10">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inline>
        </w:drawing>
      </w:r>
      <w:r w:rsidRPr="00450A95">
        <w:rPr>
          <w:noProof/>
          <w:lang w:val="en-GB"/>
        </w:rPr>
        <w:t>) or when  scalar rendering mode is active (</w:t>
      </w:r>
      <w:r w:rsidRPr="00450A95">
        <w:rPr>
          <w:noProof/>
        </w:rPr>
        <w:drawing>
          <wp:inline distT="0" distB="0" distL="0" distR="0" wp14:anchorId="14EEEB9D" wp14:editId="2CD1A98C">
            <wp:extent cx="180975" cy="180975"/>
            <wp:effectExtent l="0" t="0" r="9525" b="9525"/>
            <wp:docPr id="209" name="Imag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_color_scale.gif"/>
                    <pic:cNvPicPr/>
                  </pic:nvPicPr>
                  <pic:blipFill>
                    <a:blip r:embed="rId11">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inline>
        </w:drawing>
      </w:r>
      <w:r w:rsidRPr="00450A95">
        <w:rPr>
          <w:noProof/>
          <w:lang w:val="en-GB"/>
        </w:rPr>
        <w:t>) .</w:t>
      </w:r>
    </w:p>
    <w:p w:rsidR="00515F1F" w:rsidRPr="00450A95" w:rsidRDefault="00515F1F" w:rsidP="00515F1F">
      <w:pPr>
        <w:rPr>
          <w:noProof/>
          <w:lang w:val="en-GB"/>
        </w:rPr>
      </w:pPr>
      <w:r w:rsidRPr="00450A95">
        <w:rPr>
          <w:noProof/>
          <w:lang w:val="en-GB"/>
        </w:rPr>
        <w:t>In order to increase rendering spedth, surfaces can be rendered as a schematic point cloud when moving the object or the camera.</w:t>
      </w:r>
    </w:p>
    <w:p w:rsidR="00515F1F" w:rsidRPr="00450A95" w:rsidRDefault="00515F1F" w:rsidP="00515F1F">
      <w:pPr>
        <w:pStyle w:val="Titre3"/>
        <w:rPr>
          <w:noProof/>
          <w:lang w:val="en-GB" w:eastAsia="fr-FR"/>
        </w:rPr>
      </w:pPr>
      <w:r w:rsidRPr="00450A95">
        <w:rPr>
          <w:noProof/>
          <w:lang w:val="en-GB" w:eastAsia="fr-FR"/>
        </w:rPr>
        <w:t>Surface edition involving filters</w:t>
      </w:r>
    </w:p>
    <w:p w:rsidR="00515F1F" w:rsidRPr="00450A95" w:rsidRDefault="00515F1F" w:rsidP="00515F1F">
      <w:pPr>
        <w:rPr>
          <w:noProof/>
          <w:lang w:val="en-GB" w:eastAsia="fr-FR"/>
        </w:rPr>
      </w:pPr>
      <w:r w:rsidRPr="00450A95">
        <w:rPr>
          <w:noProof/>
        </w:rPr>
        <w:drawing>
          <wp:inline distT="0" distB="0" distL="0" distR="0" wp14:anchorId="02622C97" wp14:editId="0B555056">
            <wp:extent cx="2314800" cy="489600"/>
            <wp:effectExtent l="0" t="0" r="9525" b="5715"/>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display opt5.png"/>
                    <pic:cNvPicPr/>
                  </pic:nvPicPr>
                  <pic:blipFill>
                    <a:blip r:embed="rId12">
                      <a:extLst>
                        <a:ext uri="{28A0092B-C50C-407E-A947-70E740481C1C}">
                          <a14:useLocalDpi xmlns:a14="http://schemas.microsoft.com/office/drawing/2010/main" val="0"/>
                        </a:ext>
                      </a:extLst>
                    </a:blip>
                    <a:stretch>
                      <a:fillRect/>
                    </a:stretch>
                  </pic:blipFill>
                  <pic:spPr>
                    <a:xfrm>
                      <a:off x="0" y="0"/>
                      <a:ext cx="2314800" cy="489600"/>
                    </a:xfrm>
                    <a:prstGeom prst="rect">
                      <a:avLst/>
                    </a:prstGeom>
                  </pic:spPr>
                </pic:pic>
              </a:graphicData>
            </a:graphic>
          </wp:inline>
        </w:drawing>
      </w:r>
    </w:p>
    <w:p w:rsidR="00515F1F" w:rsidRPr="00450A95" w:rsidRDefault="00515F1F" w:rsidP="00515F1F">
      <w:pPr>
        <w:rPr>
          <w:noProof/>
          <w:lang w:val="en-GB" w:eastAsia="fr-FR"/>
        </w:rPr>
      </w:pPr>
      <w:r w:rsidRPr="00450A95">
        <w:rPr>
          <w:noProof/>
          <w:lang w:val="en-GB" w:eastAsia="fr-FR"/>
        </w:rPr>
        <w:t xml:space="preserve">The following “filters” are available in </w:t>
      </w:r>
      <w:r w:rsidRPr="00450A95">
        <w:rPr>
          <w:noProof/>
          <w:lang w:val="en-GB"/>
        </w:rPr>
        <w:t>ISE-</w:t>
      </w:r>
      <w:r w:rsidRPr="00450A95">
        <w:rPr>
          <w:noProof/>
          <w:lang w:val="en-GB" w:eastAsia="fr-FR"/>
        </w:rPr>
        <w:t>MeshTools (see “Edit selected surfaces” section):</w:t>
      </w:r>
    </w:p>
    <w:p w:rsidR="00515F1F" w:rsidRPr="00450A95" w:rsidRDefault="00515F1F" w:rsidP="00515F1F">
      <w:pPr>
        <w:pStyle w:val="Paragraphedeliste"/>
        <w:numPr>
          <w:ilvl w:val="0"/>
          <w:numId w:val="3"/>
        </w:numPr>
        <w:rPr>
          <w:noProof/>
          <w:lang w:val="en-GB" w:eastAsia="fr-FR"/>
        </w:rPr>
      </w:pPr>
      <w:r w:rsidRPr="00450A95">
        <w:rPr>
          <w:noProof/>
          <w:lang w:val="en-GB" w:eastAsia="fr-FR"/>
        </w:rPr>
        <w:t xml:space="preserve">Connectivity filters </w:t>
      </w:r>
    </w:p>
    <w:p w:rsidR="00515F1F" w:rsidRPr="00450A95" w:rsidRDefault="00515F1F" w:rsidP="00515F1F">
      <w:pPr>
        <w:pStyle w:val="Paragraphedeliste"/>
        <w:numPr>
          <w:ilvl w:val="0"/>
          <w:numId w:val="3"/>
        </w:numPr>
        <w:rPr>
          <w:noProof/>
          <w:lang w:val="en-GB" w:eastAsia="fr-FR"/>
        </w:rPr>
      </w:pPr>
      <w:r w:rsidRPr="00450A95">
        <w:rPr>
          <w:noProof/>
          <w:lang w:val="en-GB" w:eastAsia="fr-FR"/>
        </w:rPr>
        <w:t>Lasso cut</w:t>
      </w:r>
    </w:p>
    <w:p w:rsidR="00515F1F" w:rsidRPr="00450A95" w:rsidRDefault="00515F1F" w:rsidP="00515F1F">
      <w:pPr>
        <w:pStyle w:val="Paragraphedeliste"/>
        <w:numPr>
          <w:ilvl w:val="0"/>
          <w:numId w:val="3"/>
        </w:numPr>
        <w:rPr>
          <w:noProof/>
          <w:lang w:val="en-GB" w:eastAsia="fr-FR"/>
        </w:rPr>
      </w:pPr>
      <w:r w:rsidRPr="00450A95">
        <w:rPr>
          <w:noProof/>
          <w:lang w:val="en-GB" w:eastAsia="fr-FR"/>
        </w:rPr>
        <w:t>TPS deformation</w:t>
      </w:r>
    </w:p>
    <w:p w:rsidR="00515F1F" w:rsidRPr="00450A95" w:rsidRDefault="00515F1F" w:rsidP="00515F1F">
      <w:pPr>
        <w:pStyle w:val="Paragraphedeliste"/>
        <w:numPr>
          <w:ilvl w:val="0"/>
          <w:numId w:val="3"/>
        </w:numPr>
        <w:rPr>
          <w:noProof/>
          <w:lang w:val="en-GB" w:eastAsia="fr-FR"/>
        </w:rPr>
      </w:pPr>
      <w:r w:rsidRPr="00450A95">
        <w:rPr>
          <w:noProof/>
          <w:lang w:val="en-GB" w:eastAsia="fr-FR"/>
        </w:rPr>
        <w:t>Mesh mirroring / smoothing /decimation / densification / hole filling</w:t>
      </w:r>
    </w:p>
    <w:p w:rsidR="00515F1F" w:rsidRPr="00450A95" w:rsidRDefault="00515F1F" w:rsidP="00515F1F">
      <w:pPr>
        <w:rPr>
          <w:b/>
          <w:noProof/>
          <w:lang w:val="en-GB" w:eastAsia="fr-FR"/>
        </w:rPr>
      </w:pPr>
      <w:r w:rsidRPr="00450A95">
        <w:rPr>
          <w:noProof/>
          <w:u w:val="single"/>
          <w:lang w:val="en-GB" w:eastAsia="fr-FR"/>
        </w:rPr>
        <w:t>Delete initial surface (only keep filter output):</w:t>
      </w:r>
      <w:r w:rsidRPr="00450A95">
        <w:rPr>
          <w:b/>
          <w:noProof/>
          <w:lang w:val="en-GB" w:eastAsia="fr-FR"/>
        </w:rPr>
        <w:t xml:space="preserve"> </w:t>
      </w:r>
      <w:r w:rsidRPr="00450A95">
        <w:rPr>
          <w:noProof/>
          <w:lang w:val="en-GB" w:eastAsia="fr-FR"/>
        </w:rPr>
        <w:t>when active, when using one of the previously mentioned filters, the initial object is deleted. Only the filter output is kept. This option is useful to avoid object multiplication.</w:t>
      </w:r>
    </w:p>
    <w:p w:rsidR="00515F1F" w:rsidRPr="00450A95" w:rsidRDefault="00515F1F" w:rsidP="00515F1F">
      <w:pPr>
        <w:rPr>
          <w:noProof/>
          <w:lang w:val="en-GB" w:eastAsia="fr-FR"/>
        </w:rPr>
      </w:pPr>
      <w:r w:rsidRPr="00450A95">
        <w:rPr>
          <w:noProof/>
          <w:u w:val="single"/>
          <w:lang w:val="en-GB" w:eastAsia="fr-FR"/>
        </w:rPr>
        <w:t>Keep both input and output surfaces :</w:t>
      </w:r>
      <w:r w:rsidRPr="00450A95">
        <w:rPr>
          <w:noProof/>
          <w:lang w:val="en-GB" w:eastAsia="fr-FR"/>
        </w:rPr>
        <w:t xml:space="preserve"> when active, when using one of the previously mentioned filters, the initial object is kept. This option is useful to compare the initial object and the filter output.</w:t>
      </w:r>
    </w:p>
    <w:p w:rsidR="00515F1F" w:rsidRPr="00450A95" w:rsidRDefault="00515F1F" w:rsidP="00515F1F">
      <w:pPr>
        <w:rPr>
          <w:noProof/>
          <w:lang w:val="en-GB" w:eastAsia="fr-FR"/>
        </w:rPr>
      </w:pPr>
      <w:r w:rsidRPr="00450A95">
        <w:rPr>
          <w:noProof/>
          <w:lang w:val="en-GB" w:eastAsia="fr-FR"/>
        </w:rPr>
        <w:lastRenderedPageBreak/>
        <w:t>Note that filter output object’s name differs from filter input objects’ name.</w:t>
      </w:r>
    </w:p>
    <w:p w:rsidR="00515F1F" w:rsidRPr="00450A95" w:rsidRDefault="00515F1F" w:rsidP="00515F1F">
      <w:pPr>
        <w:pStyle w:val="Titre3"/>
        <w:rPr>
          <w:noProof/>
          <w:lang w:val="en-GB" w:eastAsia="fr-FR"/>
        </w:rPr>
      </w:pPr>
      <w:r w:rsidRPr="00450A95">
        <w:rPr>
          <w:noProof/>
          <w:lang w:val="en-GB" w:eastAsia="fr-FR"/>
        </w:rPr>
        <w:t>Landmarks</w:t>
      </w:r>
    </w:p>
    <w:p w:rsidR="00515F1F" w:rsidRPr="00450A95" w:rsidRDefault="00515F1F" w:rsidP="00515F1F">
      <w:pPr>
        <w:rPr>
          <w:noProof/>
          <w:lang w:val="en-GB" w:eastAsia="fr-FR"/>
        </w:rPr>
      </w:pPr>
      <w:r w:rsidRPr="00450A95">
        <w:rPr>
          <w:noProof/>
        </w:rPr>
        <w:drawing>
          <wp:inline distT="0" distB="0" distL="0" distR="0" wp14:anchorId="62F79E8D" wp14:editId="508A779B">
            <wp:extent cx="2311200" cy="846000"/>
            <wp:effectExtent l="0" t="0" r="0" b="0"/>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display opt6.png"/>
                    <pic:cNvPicPr/>
                  </pic:nvPicPr>
                  <pic:blipFill>
                    <a:blip r:embed="rId13">
                      <a:extLst>
                        <a:ext uri="{28A0092B-C50C-407E-A947-70E740481C1C}">
                          <a14:useLocalDpi xmlns:a14="http://schemas.microsoft.com/office/drawing/2010/main" val="0"/>
                        </a:ext>
                      </a:extLst>
                    </a:blip>
                    <a:stretch>
                      <a:fillRect/>
                    </a:stretch>
                  </pic:blipFill>
                  <pic:spPr>
                    <a:xfrm>
                      <a:off x="0" y="0"/>
                      <a:ext cx="2311200" cy="846000"/>
                    </a:xfrm>
                    <a:prstGeom prst="rect">
                      <a:avLst/>
                    </a:prstGeom>
                  </pic:spPr>
                </pic:pic>
              </a:graphicData>
            </a:graphic>
          </wp:inline>
        </w:drawing>
      </w:r>
    </w:p>
    <w:p w:rsidR="00515F1F" w:rsidRPr="00450A95" w:rsidRDefault="00515F1F" w:rsidP="00515F1F">
      <w:pPr>
        <w:rPr>
          <w:noProof/>
          <w:lang w:val="en-GB" w:eastAsia="fr-FR"/>
        </w:rPr>
      </w:pPr>
      <w:r w:rsidRPr="00450A95">
        <w:rPr>
          <w:noProof/>
          <w:lang w:val="en-GB" w:eastAsia="fr-FR"/>
        </w:rPr>
        <w:t>“Normal” and “Target” landmarks can be drawn as spheres or as needles. Landmark display size can be also edited in this section.</w:t>
      </w:r>
    </w:p>
    <w:p w:rsidR="00515F1F" w:rsidRPr="00450A95" w:rsidRDefault="00515F1F" w:rsidP="00515F1F">
      <w:pPr>
        <w:pStyle w:val="Titre3"/>
        <w:rPr>
          <w:noProof/>
          <w:lang w:val="en-GB" w:eastAsia="fr-FR"/>
        </w:rPr>
      </w:pPr>
      <w:r w:rsidRPr="00450A95">
        <w:rPr>
          <w:noProof/>
          <w:lang w:val="en-GB" w:eastAsia="fr-FR"/>
        </w:rPr>
        <w:t>Ok</w:t>
      </w:r>
    </w:p>
    <w:p w:rsidR="00515F1F" w:rsidRPr="00450A95" w:rsidRDefault="00515F1F" w:rsidP="00515F1F">
      <w:pPr>
        <w:rPr>
          <w:noProof/>
          <w:lang w:val="en-GB" w:eastAsia="fr-FR"/>
        </w:rPr>
      </w:pPr>
      <w:r w:rsidRPr="00450A95">
        <w:rPr>
          <w:noProof/>
          <w:lang w:val="en-GB" w:eastAsia="fr-FR"/>
        </w:rPr>
        <w:t xml:space="preserve">Pressing “Ok” will also update the MehsTools.ini file placed at the same folder as </w:t>
      </w:r>
      <w:r w:rsidRPr="00450A95">
        <w:rPr>
          <w:noProof/>
          <w:lang w:val="en-GB"/>
        </w:rPr>
        <w:t>ISE-</w:t>
      </w:r>
      <w:r w:rsidRPr="00450A95">
        <w:rPr>
          <w:noProof/>
          <w:lang w:val="en-GB" w:eastAsia="fr-FR"/>
        </w:rPr>
        <w:t>MeshTools executable file.</w:t>
      </w:r>
    </w:p>
    <w:p w:rsidR="00515F1F" w:rsidRPr="00450A95" w:rsidRDefault="00515F1F" w:rsidP="00515F1F">
      <w:pPr>
        <w:pStyle w:val="Titre2"/>
        <w:numPr>
          <w:ilvl w:val="0"/>
          <w:numId w:val="6"/>
        </w:numPr>
      </w:pPr>
      <w:r w:rsidRPr="00450A95">
        <w:t>Show object display order</w:t>
      </w:r>
      <w:bookmarkEnd w:id="3"/>
    </w:p>
    <w:p w:rsidR="00515F1F" w:rsidRPr="00450A95" w:rsidRDefault="00515F1F" w:rsidP="00515F1F">
      <w:pPr>
        <w:rPr>
          <w:noProof/>
          <w:lang w:val="en-GB" w:eastAsia="fr-FR"/>
        </w:rPr>
      </w:pPr>
      <w:r w:rsidRPr="00450A95">
        <w:rPr>
          <w:noProof/>
          <w:lang w:val="en-GB" w:eastAsia="fr-FR"/>
        </w:rPr>
        <w:t xml:space="preserve">This option shows in the output window the list of objects (landmarks, target landmarks, flag landmarks, logical objects, surfaces) loaded into </w:t>
      </w:r>
      <w:r w:rsidRPr="00450A95">
        <w:rPr>
          <w:noProof/>
          <w:lang w:val="en-GB"/>
        </w:rPr>
        <w:t>ISE-</w:t>
      </w:r>
      <w:r w:rsidRPr="00450A95">
        <w:rPr>
          <w:noProof/>
          <w:lang w:val="en-GB" w:eastAsia="fr-FR"/>
        </w:rPr>
        <w:t>MeshTools, as well as their display order.</w:t>
      </w:r>
    </w:p>
    <w:p w:rsidR="00515F1F" w:rsidRPr="00450A95" w:rsidRDefault="00515F1F" w:rsidP="00515F1F">
      <w:pPr>
        <w:rPr>
          <w:noProof/>
          <w:lang w:val="en-GB" w:eastAsia="fr-FR"/>
        </w:rPr>
      </w:pPr>
      <w:r w:rsidRPr="00450A95">
        <w:rPr>
          <w:noProof/>
        </w:rPr>
        <w:drawing>
          <wp:inline distT="0" distB="0" distL="0" distR="0" wp14:anchorId="46DFF64F" wp14:editId="18F92099">
            <wp:extent cx="2552400" cy="1224000"/>
            <wp:effectExtent l="0" t="0" r="635" b="0"/>
            <wp:docPr id="159" name="Imag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_group_6.png"/>
                    <pic:cNvPicPr/>
                  </pic:nvPicPr>
                  <pic:blipFill>
                    <a:blip r:embed="rId14">
                      <a:extLst>
                        <a:ext uri="{28A0092B-C50C-407E-A947-70E740481C1C}">
                          <a14:useLocalDpi xmlns:a14="http://schemas.microsoft.com/office/drawing/2010/main" val="0"/>
                        </a:ext>
                      </a:extLst>
                    </a:blip>
                    <a:stretch>
                      <a:fillRect/>
                    </a:stretch>
                  </pic:blipFill>
                  <pic:spPr>
                    <a:xfrm>
                      <a:off x="0" y="0"/>
                      <a:ext cx="2552400" cy="1224000"/>
                    </a:xfrm>
                    <a:prstGeom prst="rect">
                      <a:avLst/>
                    </a:prstGeom>
                  </pic:spPr>
                </pic:pic>
              </a:graphicData>
            </a:graphic>
          </wp:inline>
        </w:drawing>
      </w:r>
      <w:r w:rsidRPr="00450A95">
        <w:rPr>
          <w:noProof/>
          <w:lang w:val="en-GB" w:eastAsia="fr-FR"/>
        </w:rPr>
        <w:br/>
        <w:t xml:space="preserve">Example of object list loaded into </w:t>
      </w:r>
      <w:r w:rsidRPr="00450A95">
        <w:rPr>
          <w:noProof/>
          <w:lang w:val="en-GB"/>
        </w:rPr>
        <w:t>ISE-</w:t>
      </w:r>
      <w:r w:rsidRPr="00450A95">
        <w:rPr>
          <w:noProof/>
          <w:lang w:val="en-GB" w:eastAsia="fr-FR"/>
        </w:rPr>
        <w:t>MeshTools</w:t>
      </w:r>
    </w:p>
    <w:p w:rsidR="00515F1F" w:rsidRDefault="00515F1F" w:rsidP="00515F1F">
      <w:pPr>
        <w:pStyle w:val="Titre2"/>
        <w:numPr>
          <w:ilvl w:val="0"/>
          <w:numId w:val="6"/>
        </w:numPr>
      </w:pPr>
      <w:bookmarkStart w:id="4" w:name="_Toc387139320"/>
      <w:r w:rsidRPr="00450A95">
        <w:t>Area and volume of selected objects</w:t>
      </w:r>
      <w:bookmarkEnd w:id="4"/>
    </w:p>
    <w:p w:rsidR="00515F1F" w:rsidRPr="001D2705" w:rsidRDefault="00515F1F" w:rsidP="00515F1F">
      <w:pPr>
        <w:rPr>
          <w:lang w:val="en-GB" w:eastAsia="fr-FR"/>
        </w:rPr>
      </w:pPr>
      <w:r w:rsidRPr="00450A95">
        <w:rPr>
          <w:noProof/>
          <w:lang w:val="en-GB" w:eastAsia="fr-FR"/>
        </w:rPr>
        <w:t xml:space="preserve">This option shows in the output window the </w:t>
      </w:r>
      <w:r>
        <w:rPr>
          <w:noProof/>
          <w:lang w:val="en-GB" w:eastAsia="fr-FR"/>
        </w:rPr>
        <w:t>list of surface objects which are selected.</w:t>
      </w:r>
    </w:p>
    <w:p w:rsidR="00D469DD" w:rsidRPr="00515F1F" w:rsidRDefault="00515F1F">
      <w:pPr>
        <w:rPr>
          <w:lang w:val="en-GB"/>
        </w:rPr>
      </w:pPr>
      <w:bookmarkStart w:id="5" w:name="_GoBack"/>
      <w:bookmarkEnd w:id="5"/>
    </w:p>
    <w:sectPr w:rsidR="00D469DD" w:rsidRPr="00515F1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78A3"/>
    <w:multiLevelType w:val="hybridMultilevel"/>
    <w:tmpl w:val="25B8882A"/>
    <w:lvl w:ilvl="0" w:tplc="FF784BA4">
      <w:start w:val="1"/>
      <w:numFmt w:val="decimal"/>
      <w:pStyle w:val="Titre2"/>
      <w:lvlText w:val="%1."/>
      <w:lvlJc w:val="left"/>
      <w:pPr>
        <w:ind w:left="1068"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nsid w:val="0826413B"/>
    <w:multiLevelType w:val="hybridMultilevel"/>
    <w:tmpl w:val="C51A299E"/>
    <w:lvl w:ilvl="0" w:tplc="DBA4E0F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4D0A22"/>
    <w:multiLevelType w:val="hybridMultilevel"/>
    <w:tmpl w:val="E01E85EA"/>
    <w:lvl w:ilvl="0" w:tplc="EFA2DAAE">
      <w:start w:val="1"/>
      <w:numFmt w:val="lowerLetter"/>
      <w:pStyle w:val="Titre3"/>
      <w:lvlText w:val="%1)"/>
      <w:lvlJc w:val="left"/>
      <w:pPr>
        <w:ind w:left="177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
    <w:nsid w:val="31B82861"/>
    <w:multiLevelType w:val="hybridMultilevel"/>
    <w:tmpl w:val="40D81A1E"/>
    <w:lvl w:ilvl="0" w:tplc="39F4D220">
      <w:start w:val="1"/>
      <w:numFmt w:val="decimal"/>
      <w:pStyle w:val="Titre1"/>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2"/>
    <w:lvlOverride w:ilvl="0">
      <w:startOverride w:val="1"/>
    </w:lvlOverride>
  </w:num>
  <w:num w:numId="5">
    <w:abstractNumId w:val="0"/>
    <w:lvlOverride w:ilvl="0">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F1F"/>
    <w:rsid w:val="00204A98"/>
    <w:rsid w:val="00515F1F"/>
    <w:rsid w:val="007A5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F1F"/>
    <w:rPr>
      <w:rFonts w:eastAsiaTheme="minorEastAsia"/>
    </w:rPr>
  </w:style>
  <w:style w:type="paragraph" w:styleId="Titre1">
    <w:name w:val="heading 1"/>
    <w:basedOn w:val="Normal"/>
    <w:next w:val="Normal"/>
    <w:link w:val="Titre1Car"/>
    <w:uiPriority w:val="9"/>
    <w:qFormat/>
    <w:rsid w:val="00515F1F"/>
    <w:pPr>
      <w:keepNext/>
      <w:keepLines/>
      <w:numPr>
        <w:numId w:val="1"/>
      </w:numPr>
      <w:spacing w:before="480" w:after="0"/>
      <w:outlineLvl w:val="0"/>
    </w:pPr>
    <w:rPr>
      <w:rFonts w:asciiTheme="majorHAnsi" w:eastAsia="Times New Roman" w:hAnsiTheme="majorHAnsi" w:cstheme="majorBidi"/>
      <w:b/>
      <w:bCs/>
      <w:sz w:val="28"/>
      <w:szCs w:val="28"/>
      <w:lang w:val="en-GB" w:eastAsia="fr-FR"/>
    </w:rPr>
  </w:style>
  <w:style w:type="paragraph" w:styleId="Titre2">
    <w:name w:val="heading 2"/>
    <w:basedOn w:val="Normal"/>
    <w:next w:val="Normal"/>
    <w:link w:val="Titre2Car"/>
    <w:uiPriority w:val="9"/>
    <w:unhideWhenUsed/>
    <w:qFormat/>
    <w:rsid w:val="00515F1F"/>
    <w:pPr>
      <w:keepNext/>
      <w:keepLines/>
      <w:numPr>
        <w:numId w:val="5"/>
      </w:numPr>
      <w:spacing w:before="200" w:after="0"/>
      <w:outlineLvl w:val="1"/>
    </w:pPr>
    <w:rPr>
      <w:rFonts w:asciiTheme="majorHAnsi" w:eastAsiaTheme="majorEastAsia" w:hAnsiTheme="majorHAnsi" w:cstheme="majorBidi"/>
      <w:b/>
      <w:bCs/>
      <w:noProof/>
      <w:sz w:val="24"/>
      <w:szCs w:val="24"/>
      <w:lang w:val="en-GB" w:eastAsia="fr-FR"/>
    </w:rPr>
  </w:style>
  <w:style w:type="paragraph" w:styleId="Titre3">
    <w:name w:val="heading 3"/>
    <w:basedOn w:val="Normal"/>
    <w:next w:val="Normal"/>
    <w:link w:val="Titre3Car"/>
    <w:uiPriority w:val="9"/>
    <w:unhideWhenUsed/>
    <w:qFormat/>
    <w:rsid w:val="00515F1F"/>
    <w:pPr>
      <w:keepNext/>
      <w:keepLines/>
      <w:numPr>
        <w:numId w:val="2"/>
      </w:numPr>
      <w:spacing w:before="200" w:after="0"/>
      <w:outlineLvl w:val="2"/>
    </w:pPr>
    <w:rPr>
      <w:rFonts w:asciiTheme="majorHAnsi" w:eastAsiaTheme="majorEastAsia" w:hAnsiTheme="majorHAnsi" w:cstheme="majorBidi"/>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15F1F"/>
    <w:rPr>
      <w:rFonts w:asciiTheme="majorHAnsi" w:eastAsia="Times New Roman" w:hAnsiTheme="majorHAnsi" w:cstheme="majorBidi"/>
      <w:b/>
      <w:bCs/>
      <w:sz w:val="28"/>
      <w:szCs w:val="28"/>
      <w:lang w:val="en-GB" w:eastAsia="fr-FR"/>
    </w:rPr>
  </w:style>
  <w:style w:type="character" w:customStyle="1" w:styleId="Titre2Car">
    <w:name w:val="Titre 2 Car"/>
    <w:basedOn w:val="Policepardfaut"/>
    <w:link w:val="Titre2"/>
    <w:uiPriority w:val="9"/>
    <w:rsid w:val="00515F1F"/>
    <w:rPr>
      <w:rFonts w:asciiTheme="majorHAnsi" w:eastAsiaTheme="majorEastAsia" w:hAnsiTheme="majorHAnsi" w:cstheme="majorBidi"/>
      <w:b/>
      <w:bCs/>
      <w:noProof/>
      <w:sz w:val="24"/>
      <w:szCs w:val="24"/>
      <w:lang w:val="en-GB" w:eastAsia="fr-FR"/>
    </w:rPr>
  </w:style>
  <w:style w:type="character" w:customStyle="1" w:styleId="Titre3Car">
    <w:name w:val="Titre 3 Car"/>
    <w:basedOn w:val="Policepardfaut"/>
    <w:link w:val="Titre3"/>
    <w:uiPriority w:val="9"/>
    <w:rsid w:val="00515F1F"/>
    <w:rPr>
      <w:rFonts w:asciiTheme="majorHAnsi" w:eastAsiaTheme="majorEastAsia" w:hAnsiTheme="majorHAnsi" w:cstheme="majorBidi"/>
      <w:bCs/>
    </w:rPr>
  </w:style>
  <w:style w:type="paragraph" w:styleId="Paragraphedeliste">
    <w:name w:val="List Paragraph"/>
    <w:basedOn w:val="Normal"/>
    <w:uiPriority w:val="34"/>
    <w:qFormat/>
    <w:rsid w:val="00515F1F"/>
    <w:pPr>
      <w:ind w:left="720"/>
      <w:contextualSpacing/>
    </w:pPr>
  </w:style>
  <w:style w:type="paragraph" w:styleId="Textedebulles">
    <w:name w:val="Balloon Text"/>
    <w:basedOn w:val="Normal"/>
    <w:link w:val="TextedebullesCar"/>
    <w:uiPriority w:val="99"/>
    <w:semiHidden/>
    <w:unhideWhenUsed/>
    <w:rsid w:val="00515F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5F1F"/>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F1F"/>
    <w:rPr>
      <w:rFonts w:eastAsiaTheme="minorEastAsia"/>
    </w:rPr>
  </w:style>
  <w:style w:type="paragraph" w:styleId="Titre1">
    <w:name w:val="heading 1"/>
    <w:basedOn w:val="Normal"/>
    <w:next w:val="Normal"/>
    <w:link w:val="Titre1Car"/>
    <w:uiPriority w:val="9"/>
    <w:qFormat/>
    <w:rsid w:val="00515F1F"/>
    <w:pPr>
      <w:keepNext/>
      <w:keepLines/>
      <w:numPr>
        <w:numId w:val="1"/>
      </w:numPr>
      <w:spacing w:before="480" w:after="0"/>
      <w:outlineLvl w:val="0"/>
    </w:pPr>
    <w:rPr>
      <w:rFonts w:asciiTheme="majorHAnsi" w:eastAsia="Times New Roman" w:hAnsiTheme="majorHAnsi" w:cstheme="majorBidi"/>
      <w:b/>
      <w:bCs/>
      <w:sz w:val="28"/>
      <w:szCs w:val="28"/>
      <w:lang w:val="en-GB" w:eastAsia="fr-FR"/>
    </w:rPr>
  </w:style>
  <w:style w:type="paragraph" w:styleId="Titre2">
    <w:name w:val="heading 2"/>
    <w:basedOn w:val="Normal"/>
    <w:next w:val="Normal"/>
    <w:link w:val="Titre2Car"/>
    <w:uiPriority w:val="9"/>
    <w:unhideWhenUsed/>
    <w:qFormat/>
    <w:rsid w:val="00515F1F"/>
    <w:pPr>
      <w:keepNext/>
      <w:keepLines/>
      <w:numPr>
        <w:numId w:val="5"/>
      </w:numPr>
      <w:spacing w:before="200" w:after="0"/>
      <w:outlineLvl w:val="1"/>
    </w:pPr>
    <w:rPr>
      <w:rFonts w:asciiTheme="majorHAnsi" w:eastAsiaTheme="majorEastAsia" w:hAnsiTheme="majorHAnsi" w:cstheme="majorBidi"/>
      <w:b/>
      <w:bCs/>
      <w:noProof/>
      <w:sz w:val="24"/>
      <w:szCs w:val="24"/>
      <w:lang w:val="en-GB" w:eastAsia="fr-FR"/>
    </w:rPr>
  </w:style>
  <w:style w:type="paragraph" w:styleId="Titre3">
    <w:name w:val="heading 3"/>
    <w:basedOn w:val="Normal"/>
    <w:next w:val="Normal"/>
    <w:link w:val="Titre3Car"/>
    <w:uiPriority w:val="9"/>
    <w:unhideWhenUsed/>
    <w:qFormat/>
    <w:rsid w:val="00515F1F"/>
    <w:pPr>
      <w:keepNext/>
      <w:keepLines/>
      <w:numPr>
        <w:numId w:val="2"/>
      </w:numPr>
      <w:spacing w:before="200" w:after="0"/>
      <w:outlineLvl w:val="2"/>
    </w:pPr>
    <w:rPr>
      <w:rFonts w:asciiTheme="majorHAnsi" w:eastAsiaTheme="majorEastAsia" w:hAnsiTheme="majorHAnsi" w:cstheme="majorBidi"/>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15F1F"/>
    <w:rPr>
      <w:rFonts w:asciiTheme="majorHAnsi" w:eastAsia="Times New Roman" w:hAnsiTheme="majorHAnsi" w:cstheme="majorBidi"/>
      <w:b/>
      <w:bCs/>
      <w:sz w:val="28"/>
      <w:szCs w:val="28"/>
      <w:lang w:val="en-GB" w:eastAsia="fr-FR"/>
    </w:rPr>
  </w:style>
  <w:style w:type="character" w:customStyle="1" w:styleId="Titre2Car">
    <w:name w:val="Titre 2 Car"/>
    <w:basedOn w:val="Policepardfaut"/>
    <w:link w:val="Titre2"/>
    <w:uiPriority w:val="9"/>
    <w:rsid w:val="00515F1F"/>
    <w:rPr>
      <w:rFonts w:asciiTheme="majorHAnsi" w:eastAsiaTheme="majorEastAsia" w:hAnsiTheme="majorHAnsi" w:cstheme="majorBidi"/>
      <w:b/>
      <w:bCs/>
      <w:noProof/>
      <w:sz w:val="24"/>
      <w:szCs w:val="24"/>
      <w:lang w:val="en-GB" w:eastAsia="fr-FR"/>
    </w:rPr>
  </w:style>
  <w:style w:type="character" w:customStyle="1" w:styleId="Titre3Car">
    <w:name w:val="Titre 3 Car"/>
    <w:basedOn w:val="Policepardfaut"/>
    <w:link w:val="Titre3"/>
    <w:uiPriority w:val="9"/>
    <w:rsid w:val="00515F1F"/>
    <w:rPr>
      <w:rFonts w:asciiTheme="majorHAnsi" w:eastAsiaTheme="majorEastAsia" w:hAnsiTheme="majorHAnsi" w:cstheme="majorBidi"/>
      <w:bCs/>
    </w:rPr>
  </w:style>
  <w:style w:type="paragraph" w:styleId="Paragraphedeliste">
    <w:name w:val="List Paragraph"/>
    <w:basedOn w:val="Normal"/>
    <w:uiPriority w:val="34"/>
    <w:qFormat/>
    <w:rsid w:val="00515F1F"/>
    <w:pPr>
      <w:ind w:left="720"/>
      <w:contextualSpacing/>
    </w:pPr>
  </w:style>
  <w:style w:type="paragraph" w:styleId="Textedebulles">
    <w:name w:val="Balloon Text"/>
    <w:basedOn w:val="Normal"/>
    <w:link w:val="TextedebullesCar"/>
    <w:uiPriority w:val="99"/>
    <w:semiHidden/>
    <w:unhideWhenUsed/>
    <w:rsid w:val="00515F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5F1F"/>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lebrun</dc:creator>
  <cp:lastModifiedBy>lebrun</cp:lastModifiedBy>
  <cp:revision>1</cp:revision>
  <dcterms:created xsi:type="dcterms:W3CDTF">2014-05-14T15:05:00Z</dcterms:created>
  <dcterms:modified xsi:type="dcterms:W3CDTF">2014-05-14T15:05:00Z</dcterms:modified>
</cp:coreProperties>
</file>