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A606" w14:textId="77777777" w:rsidR="00B8073B" w:rsidRPr="009343E3" w:rsidRDefault="00000000">
      <w:pPr>
        <w:spacing w:before="400" w:after="80"/>
        <w:jc w:val="center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  <w:b/>
          <w:bCs/>
          <w:color w:val="1F4E79"/>
          <w:sz w:val="56"/>
          <w:szCs w:val="56"/>
        </w:rPr>
        <w:t>無線遙控車系統開發專案</w:t>
      </w:r>
    </w:p>
    <w:p w14:paraId="592BEE79" w14:textId="77777777" w:rsidR="00B8073B" w:rsidRPr="009343E3" w:rsidRDefault="00000000">
      <w:pPr>
        <w:spacing w:after="80"/>
        <w:jc w:val="center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  <w:i/>
          <w:iCs/>
          <w:color w:val="555555"/>
          <w:sz w:val="28"/>
          <w:szCs w:val="28"/>
        </w:rPr>
        <w:t>Wireless RC Car System Development</w:t>
      </w:r>
    </w:p>
    <w:p w14:paraId="05687DF0" w14:textId="77777777" w:rsidR="00B8073B" w:rsidRPr="009343E3" w:rsidRDefault="00000000">
      <w:pPr>
        <w:spacing w:after="80"/>
        <w:jc w:val="center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  <w:b/>
          <w:bCs/>
          <w:color w:val="2E75B6"/>
          <w:sz w:val="28"/>
          <w:szCs w:val="28"/>
        </w:rPr>
        <w:t>技術專案報告</w:t>
      </w:r>
    </w:p>
    <w:p w14:paraId="14B41BD5" w14:textId="7E3582AB" w:rsidR="00B8073B" w:rsidRPr="009343E3" w:rsidRDefault="009343E3">
      <w:pPr>
        <w:spacing w:after="600"/>
        <w:jc w:val="center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 w:hint="eastAsia"/>
          <w:color w:val="888888"/>
        </w:rPr>
        <w:t>2026</w:t>
      </w:r>
      <w:r w:rsidRPr="009343E3">
        <w:rPr>
          <w:rFonts w:ascii="微軟正黑體" w:eastAsia="微軟正黑體" w:hAnsi="微軟正黑體"/>
          <w:color w:val="888888"/>
        </w:rPr>
        <w:t xml:space="preserve"> 年</w:t>
      </w:r>
      <w:r>
        <w:rPr>
          <w:rFonts w:ascii="微軟正黑體" w:eastAsia="微軟正黑體" w:hAnsi="微軟正黑體" w:hint="eastAsia"/>
          <w:color w:val="888888"/>
        </w:rPr>
        <w:t xml:space="preserve"> </w:t>
      </w:r>
      <w:r w:rsidR="00DC3212">
        <w:rPr>
          <w:rFonts w:ascii="微軟正黑體" w:eastAsia="微軟正黑體" w:hAnsi="微軟正黑體" w:hint="eastAsia"/>
          <w:color w:val="888888"/>
        </w:rPr>
        <w:t>3月</w:t>
      </w:r>
    </w:p>
    <w:p w14:paraId="5C9C8455" w14:textId="77777777" w:rsidR="00B8073B" w:rsidRPr="009343E3" w:rsidRDefault="00B8073B">
      <w:pPr>
        <w:pBdr>
          <w:bottom w:val="single" w:sz="8" w:space="1" w:color="2E75B6"/>
        </w:pBdr>
        <w:spacing w:after="160"/>
        <w:rPr>
          <w:rFonts w:ascii="微軟正黑體" w:eastAsia="微軟正黑體" w:hAnsi="微軟正黑體"/>
        </w:rPr>
      </w:pPr>
    </w:p>
    <w:p w14:paraId="7B8D956E" w14:textId="77777777" w:rsidR="00B8073B" w:rsidRPr="009343E3" w:rsidRDefault="00000000">
      <w:pPr>
        <w:pStyle w:val="1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專案概述</w:t>
      </w:r>
    </w:p>
    <w:p w14:paraId="01AA9407" w14:textId="77777777" w:rsidR="00B8073B" w:rsidRPr="009343E3" w:rsidRDefault="00B8073B">
      <w:pPr>
        <w:pBdr>
          <w:bottom w:val="single" w:sz="8" w:space="1" w:color="2E75B6"/>
        </w:pBdr>
        <w:spacing w:after="160"/>
        <w:rPr>
          <w:rFonts w:ascii="微軟正黑體" w:eastAsia="微軟正黑體" w:hAnsi="微軟正黑體"/>
        </w:rPr>
      </w:pPr>
    </w:p>
    <w:p w14:paraId="07FD75C9" w14:textId="4DBEF935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本專案開發一套完整的雙 Arduino 無線遙控車系統，涵蓋遙控端（發射器）與車體端（接收器）兩套韌體。系統採用 nRF24L01+ 2.4GHz 無線模組進行雙向通訊，整合 MPU6050 六軸慣性測量單元、OLED 顯示器、電池電壓監控及伺服馬達轉向控制，具備完善的通訊品質管理與故障保護機制。</w:t>
      </w:r>
    </w:p>
    <w:p w14:paraId="219C5E11" w14:textId="77777777" w:rsidR="00B8073B" w:rsidRPr="009343E3" w:rsidRDefault="00B8073B">
      <w:pPr>
        <w:spacing w:after="160"/>
        <w:rPr>
          <w:rFonts w:ascii="微軟正黑體" w:eastAsia="微軟正黑體" w:hAnsi="微軟正黑體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8073B" w:rsidRPr="009343E3" w14:paraId="66D3CCDA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6592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項目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4D7F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規格 / 數值</w:t>
            </w:r>
          </w:p>
        </w:tc>
      </w:tr>
      <w:tr w:rsidR="00B8073B" w:rsidRPr="009343E3" w14:paraId="61BF5453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6A2DE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主控平台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14BD" w14:textId="38B866D1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Arduino Uno / Nano（ATmega328P）</w:t>
            </w:r>
          </w:p>
        </w:tc>
      </w:tr>
      <w:tr w:rsidR="00B8073B" w:rsidRPr="009343E3" w14:paraId="3038A1DC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E0CD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無線模組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DA7C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nRF24L01+，頻道 110，速率 250 kbps，PA_LOW</w:t>
            </w:r>
          </w:p>
        </w:tc>
      </w:tr>
      <w:tr w:rsidR="00B8073B" w:rsidRPr="009343E3" w14:paraId="6EF2CAAB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5476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通訊延遲目標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D6B0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&lt; 40 ms（TX 週期 40 ms）</w:t>
            </w:r>
          </w:p>
        </w:tc>
      </w:tr>
      <w:tr w:rsidR="00B8073B" w:rsidRPr="009343E3" w14:paraId="1E0FF080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ECD1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轉向機構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00F1" w14:textId="35B575A1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伺服馬達，</w:t>
            </w:r>
            <w:r w:rsidR="009343E3">
              <w:rPr>
                <w:rFonts w:ascii="微軟正黑體" w:eastAsia="微軟正黑體" w:hAnsi="微軟正黑體" w:hint="eastAsia"/>
                <w:sz w:val="20"/>
                <w:szCs w:val="20"/>
              </w:rPr>
              <w:t>最大</w:t>
            </w: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範圍 ±35°</w:t>
            </w:r>
          </w:p>
        </w:tc>
      </w:tr>
      <w:tr w:rsidR="00B8073B" w:rsidRPr="009343E3" w14:paraId="4DC25DE6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14E5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驅動馬達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9073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雙 H 橋（L298N），PWM 速度控制</w:t>
            </w:r>
          </w:p>
        </w:tc>
      </w:tr>
      <w:tr w:rsidR="00B8073B" w:rsidRPr="009343E3" w14:paraId="0FE262CE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1D64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姿態感測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6130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MPU6050，200 次校準取平均偏移量</w:t>
            </w:r>
          </w:p>
        </w:tc>
      </w:tr>
      <w:tr w:rsidR="00B8073B" w:rsidRPr="009343E3" w14:paraId="52626EA8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2FC1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顯示介面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04C9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SH1106 128×64 OLED（U8g2 Library）</w:t>
            </w:r>
          </w:p>
        </w:tc>
      </w:tr>
      <w:tr w:rsidR="00B8073B" w:rsidRPr="009343E3" w14:paraId="2FA0C0C4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027E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電池監控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5EFD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雙節 18650，內部 1.1V 參考，11:1 分壓</w:t>
            </w:r>
          </w:p>
        </w:tc>
      </w:tr>
      <w:tr w:rsidR="00B8073B" w:rsidRPr="009343E3" w14:paraId="18206D71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E32A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看門狗計時器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926F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WDTO_1S（1 秒硬體重置保護）</w:t>
            </w:r>
          </w:p>
        </w:tc>
      </w:tr>
    </w:tbl>
    <w:p w14:paraId="2F13359C" w14:textId="761CC6FD" w:rsidR="009343E3" w:rsidRDefault="009343E3">
      <w:pPr>
        <w:spacing w:after="200"/>
        <w:rPr>
          <w:rFonts w:ascii="微軟正黑體" w:eastAsia="微軟正黑體" w:hAnsi="微軟正黑體"/>
        </w:rPr>
      </w:pPr>
    </w:p>
    <w:p w14:paraId="75E89158" w14:textId="403420BB" w:rsidR="00B8073B" w:rsidRPr="009343E3" w:rsidRDefault="009343E3" w:rsidP="009343E3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0EFC65EF" w14:textId="77777777" w:rsidR="00B8073B" w:rsidRPr="009343E3" w:rsidRDefault="00000000">
      <w:pPr>
        <w:pStyle w:val="1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lastRenderedPageBreak/>
        <w:t>系統架構</w:t>
      </w:r>
    </w:p>
    <w:p w14:paraId="03DF4783" w14:textId="77777777" w:rsidR="00B8073B" w:rsidRPr="009343E3" w:rsidRDefault="00B8073B">
      <w:pPr>
        <w:pBdr>
          <w:bottom w:val="single" w:sz="8" w:space="1" w:color="2E75B6"/>
        </w:pBdr>
        <w:spacing w:after="160"/>
        <w:rPr>
          <w:rFonts w:ascii="微軟正黑體" w:eastAsia="微軟正黑體" w:hAnsi="微軟正黑體"/>
        </w:rPr>
      </w:pPr>
    </w:p>
    <w:p w14:paraId="27C71D38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2.1  整體架構</w:t>
      </w:r>
    </w:p>
    <w:p w14:paraId="20D1C7FF" w14:textId="62AEF799" w:rsidR="004C46A3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系統由遙控端與車體端組成，兩端透過 nRF24L01+ 進行雙向通訊。遙控端為 TX 模式，負責讀取搖桿輸入、打包資料並發送；車體端為 RX 模式，接收指令後驅動馬達與轉向，同時</w:t>
      </w:r>
      <w:r w:rsidR="009343E3" w:rsidRPr="009343E3">
        <w:rPr>
          <w:rFonts w:ascii="微軟正黑體" w:eastAsia="微軟正黑體" w:hAnsi="微軟正黑體"/>
        </w:rPr>
        <w:t>利用 nRF24L01 的 ACK Payload 機制</w:t>
      </w:r>
      <w:r w:rsidRPr="009343E3">
        <w:rPr>
          <w:rFonts w:ascii="微軟正黑體" w:eastAsia="微軟正黑體" w:hAnsi="微軟正黑體"/>
        </w:rPr>
        <w:t>回傳感測器狀態。</w:t>
      </w:r>
    </w:p>
    <w:p w14:paraId="190C898D" w14:textId="4359BA2D" w:rsidR="00B8073B" w:rsidRPr="009343E3" w:rsidRDefault="004C46A3" w:rsidP="00D97959">
      <w:pPr>
        <w:spacing w:after="1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 wp14:anchorId="618FD591" wp14:editId="65E2CA49">
            <wp:extent cx="6120130" cy="4137025"/>
            <wp:effectExtent l="0" t="0" r="0" b="0"/>
            <wp:docPr id="1734311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1155" name="圖片 17343111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3C3A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2.2  通訊協定設計</w:t>
      </w:r>
    </w:p>
    <w:p w14:paraId="49A6F21D" w14:textId="64481BE0" w:rsidR="00B8073B" w:rsidRPr="009343E3" w:rsidRDefault="00000000" w:rsidP="00D97959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通訊採用自定義封包格式，加入封包 ID 與 XOR 校驗，確保資料完整性並過濾重複封包：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40"/>
        <w:gridCol w:w="1440"/>
        <w:gridCol w:w="4480"/>
      </w:tblGrid>
      <w:tr w:rsidR="00B8073B" w:rsidRPr="009343E3" w14:paraId="4EC821C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27B1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欄位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6D05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型別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29BE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大小</w:t>
            </w:r>
          </w:p>
        </w:tc>
        <w:tc>
          <w:tcPr>
            <w:tcW w:w="44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1818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說明</w:t>
            </w:r>
          </w:p>
        </w:tc>
      </w:tr>
      <w:tr w:rsidR="00B8073B" w:rsidRPr="009343E3" w14:paraId="7161CB5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30C0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vrX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24F2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20AC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2 Bytes</w:t>
            </w:r>
          </w:p>
        </w:tc>
        <w:tc>
          <w:tcPr>
            <w:tcW w:w="44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2845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搖桿 X 軸（0–1023）</w:t>
            </w:r>
          </w:p>
        </w:tc>
      </w:tr>
      <w:tr w:rsidR="00B8073B" w:rsidRPr="009343E3" w14:paraId="4A7FF65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28E37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vrY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A413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73C6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2 Bytes</w:t>
            </w:r>
          </w:p>
        </w:tc>
        <w:tc>
          <w:tcPr>
            <w:tcW w:w="44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4AF9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搖桿 Y 軸（0–1023）</w:t>
            </w:r>
          </w:p>
        </w:tc>
      </w:tr>
      <w:tr w:rsidR="00B8073B" w:rsidRPr="009343E3" w14:paraId="298C93C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572D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btnPressed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1E95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bool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0DAD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1 Byte</w:t>
            </w:r>
          </w:p>
        </w:tc>
        <w:tc>
          <w:tcPr>
            <w:tcW w:w="44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6DA1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按鈕狀態</w:t>
            </w:r>
          </w:p>
        </w:tc>
      </w:tr>
      <w:tr w:rsidR="00B8073B" w:rsidRPr="009343E3" w14:paraId="3A2F9B4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0E6A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packetID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B92B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byte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9D74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1 Byte</w:t>
            </w:r>
          </w:p>
        </w:tc>
        <w:tc>
          <w:tcPr>
            <w:tcW w:w="44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6E7E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遞增封包序號（防重複）</w:t>
            </w:r>
          </w:p>
        </w:tc>
      </w:tr>
      <w:tr w:rsidR="00B8073B" w:rsidRPr="009343E3" w14:paraId="10A48CF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0C3F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checksum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A6B9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byte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FF3E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1 Byte</w:t>
            </w:r>
          </w:p>
        </w:tc>
        <w:tc>
          <w:tcPr>
            <w:tcW w:w="448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C710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XOR 校驗：vrX ^ vrY ^ ID ^ btn</w:t>
            </w:r>
          </w:p>
        </w:tc>
      </w:tr>
    </w:tbl>
    <w:p w14:paraId="13C11655" w14:textId="77777777" w:rsidR="00B8073B" w:rsidRPr="009343E3" w:rsidRDefault="00B8073B">
      <w:pPr>
        <w:spacing w:after="160"/>
        <w:rPr>
          <w:rFonts w:ascii="微軟正黑體" w:eastAsia="微軟正黑體" w:hAnsi="微軟正黑體"/>
        </w:rPr>
      </w:pPr>
    </w:p>
    <w:p w14:paraId="7182879A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lastRenderedPageBreak/>
        <w:t>2.3  ACK 回傳資料</w:t>
      </w:r>
    </w:p>
    <w:p w14:paraId="37991F26" w14:textId="77777777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車體端利用 nRF24L01 的 ACK Payload 機制，在硬體確認封包中同步回傳車體狀態，無需額外發送週期：</w:t>
      </w:r>
    </w:p>
    <w:p w14:paraId="084CC68E" w14:textId="77777777" w:rsidR="00B8073B" w:rsidRPr="009343E3" w:rsidRDefault="00B8073B">
      <w:pPr>
        <w:spacing w:after="80"/>
        <w:rPr>
          <w:rFonts w:ascii="微軟正黑體" w:eastAsia="微軟正黑體" w:hAnsi="微軟正黑體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40"/>
        <w:gridCol w:w="5520"/>
      </w:tblGrid>
      <w:tr w:rsidR="00B8073B" w:rsidRPr="009343E3" w14:paraId="21728A8E" w14:textId="77777777"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EF96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欄位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F13B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型別</w:t>
            </w:r>
          </w:p>
        </w:tc>
        <w:tc>
          <w:tcPr>
            <w:tcW w:w="55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56ED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說明</w:t>
            </w:r>
          </w:p>
        </w:tc>
      </w:tr>
      <w:tr w:rsidR="00B8073B" w:rsidRPr="009343E3" w14:paraId="7FE00006" w14:textId="77777777"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35DD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vA0 / vA1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35AD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float</w:t>
            </w:r>
          </w:p>
        </w:tc>
        <w:tc>
          <w:tcPr>
            <w:tcW w:w="55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183F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電池 1 / 電池 2 電壓（V）</w:t>
            </w:r>
          </w:p>
        </w:tc>
      </w:tr>
      <w:tr w:rsidR="00B8073B" w:rsidRPr="009343E3" w14:paraId="397DE90C" w14:textId="77777777"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EFE6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ax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1F00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float</w:t>
            </w:r>
          </w:p>
        </w:tc>
        <w:tc>
          <w:tcPr>
            <w:tcW w:w="55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11AC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MPU6050 角速度（gz 軸，rad/s）</w:t>
            </w:r>
          </w:p>
        </w:tc>
      </w:tr>
      <w:tr w:rsidR="00B8073B" w:rsidRPr="009343E3" w14:paraId="5DFC9AFD" w14:textId="77777777"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4AFA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temp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1597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float</w:t>
            </w:r>
          </w:p>
        </w:tc>
        <w:tc>
          <w:tcPr>
            <w:tcW w:w="55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013F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MPU6050 板載溫度（°C）</w:t>
            </w:r>
          </w:p>
        </w:tc>
      </w:tr>
      <w:tr w:rsidR="00B8073B" w:rsidRPr="009343E3" w14:paraId="60860ED2" w14:textId="77777777"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B23A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3E80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byte</w:t>
            </w:r>
          </w:p>
        </w:tc>
        <w:tc>
          <w:tcPr>
            <w:tcW w:w="55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8FC3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對應封包序號（用於去重）</w:t>
            </w:r>
          </w:p>
        </w:tc>
      </w:tr>
    </w:tbl>
    <w:p w14:paraId="41F114A8" w14:textId="77777777" w:rsidR="006E6C1A" w:rsidRDefault="006E6C1A" w:rsidP="004C46A3">
      <w:pPr>
        <w:pStyle w:val="2"/>
        <w:rPr>
          <w:rFonts w:ascii="微軟正黑體" w:eastAsia="微軟正黑體" w:hAnsi="微軟正黑體"/>
        </w:rPr>
      </w:pPr>
    </w:p>
    <w:p w14:paraId="1EF8761C" w14:textId="166BD5AD" w:rsidR="004C46A3" w:rsidRDefault="004C46A3" w:rsidP="004C46A3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2.</w:t>
      </w:r>
      <w:r>
        <w:rPr>
          <w:rFonts w:ascii="微軟正黑體" w:eastAsia="微軟正黑體" w:hAnsi="微軟正黑體" w:hint="eastAsia"/>
        </w:rPr>
        <w:t>4</w:t>
      </w:r>
      <w:r w:rsidRPr="009343E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 w:hint="eastAsia"/>
        </w:rPr>
        <w:t>電源架構</w:t>
      </w:r>
    </w:p>
    <w:p w14:paraId="48EC95D5" w14:textId="77777777" w:rsidR="006E6C1A" w:rsidRPr="009343E3" w:rsidRDefault="006E6C1A" w:rsidP="004C46A3">
      <w:pPr>
        <w:pStyle w:val="2"/>
        <w:rPr>
          <w:rFonts w:ascii="微軟正黑體" w:eastAsia="微軟正黑體" w:hAnsi="微軟正黑體"/>
        </w:rPr>
      </w:pPr>
    </w:p>
    <w:p w14:paraId="11F3661C" w14:textId="0FA66AF7" w:rsidR="009343E3" w:rsidRDefault="00ED4D72">
      <w:pPr>
        <w:spacing w:after="200"/>
        <w:rPr>
          <w:rFonts w:ascii="微軟正黑體" w:eastAsia="微軟正黑體" w:hAnsi="微軟正黑體"/>
        </w:rPr>
      </w:pPr>
      <w:r w:rsidRPr="00ED4D72">
        <w:rPr>
          <w:rFonts w:ascii="微軟正黑體" w:eastAsia="微軟正黑體" w:hAnsi="微軟正黑體"/>
          <w:noProof/>
        </w:rPr>
        <w:drawing>
          <wp:inline distT="0" distB="0" distL="0" distR="0" wp14:anchorId="44517D6C" wp14:editId="16BDEFD5">
            <wp:extent cx="6120130" cy="4342765"/>
            <wp:effectExtent l="0" t="0" r="0" b="635"/>
            <wp:docPr id="1810304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0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487D" w14:textId="0DE9F7D7" w:rsidR="00B8073B" w:rsidRPr="009343E3" w:rsidRDefault="009343E3" w:rsidP="009343E3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41A0EF27" w14:textId="77777777" w:rsidR="00B8073B" w:rsidRPr="009343E3" w:rsidRDefault="00000000">
      <w:pPr>
        <w:pStyle w:val="1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lastRenderedPageBreak/>
        <w:t>核心功能與技術亮點</w:t>
      </w:r>
    </w:p>
    <w:p w14:paraId="560380BC" w14:textId="77777777" w:rsidR="00B8073B" w:rsidRPr="009343E3" w:rsidRDefault="00B8073B">
      <w:pPr>
        <w:pBdr>
          <w:bottom w:val="single" w:sz="8" w:space="1" w:color="2E75B6"/>
        </w:pBdr>
        <w:spacing w:after="160"/>
        <w:rPr>
          <w:rFonts w:ascii="微軟正黑體" w:eastAsia="微軟正黑體" w:hAnsi="微軟正黑體"/>
        </w:rPr>
      </w:pPr>
    </w:p>
    <w:p w14:paraId="5F6E96C5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3.1  有限狀態機通訊管理</w:t>
      </w:r>
    </w:p>
    <w:p w14:paraId="309AE1AD" w14:textId="77777777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兩端韌體均實作有限狀態機（FSM）管理無線連線品質，確保斷線時車體自動停止、重連後平滑恢復：</w:t>
      </w:r>
    </w:p>
    <w:p w14:paraId="40D08915" w14:textId="77777777" w:rsidR="00B8073B" w:rsidRPr="009343E3" w:rsidRDefault="00B8073B">
      <w:pPr>
        <w:spacing w:after="80"/>
        <w:rPr>
          <w:rFonts w:ascii="微軟正黑體" w:eastAsia="微軟正黑體" w:hAnsi="微軟正黑體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B8073B" w:rsidRPr="009343E3" w14:paraId="1AC833F5" w14:textId="77777777"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BF4D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狀態</w:t>
            </w:r>
          </w:p>
        </w:tc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AA30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車體端觸發條件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DCA3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動作</w:t>
            </w:r>
          </w:p>
        </w:tc>
      </w:tr>
      <w:tr w:rsidR="00B8073B" w:rsidRPr="009343E3" w14:paraId="129AB78F" w14:textId="77777777"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F036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INIT</w:t>
            </w:r>
          </w:p>
        </w:tc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EF8E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長時間 DISCONNECTED 後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ED4F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重新初始化 Radio</w:t>
            </w:r>
          </w:p>
        </w:tc>
      </w:tr>
      <w:tr w:rsidR="00B8073B" w:rsidRPr="009343E3" w14:paraId="473F75CE" w14:textId="77777777"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A3D8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CONNECTED</w:t>
            </w:r>
          </w:p>
        </w:tc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6677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收到有效封包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CAA2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正常驅動，執行 driveByJoystick()</w:t>
            </w:r>
          </w:p>
        </w:tc>
      </w:tr>
      <w:tr w:rsidR="00B8073B" w:rsidRPr="009343E3" w14:paraId="2B5284BC" w14:textId="77777777"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2837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RETRY</w:t>
            </w:r>
          </w:p>
        </w:tc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B1A8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250 ms 未收到封包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2E2F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停車，清除 RX/TX FIFO</w:t>
            </w:r>
          </w:p>
        </w:tc>
      </w:tr>
      <w:tr w:rsidR="00B8073B" w:rsidRPr="009343E3" w14:paraId="535FE883" w14:textId="77777777"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FAF7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DISCONNECTED</w:t>
            </w:r>
          </w:p>
        </w:tc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80F6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RETRY 持續 500 ms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5628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停車，關閉並重開 Pipe</w:t>
            </w:r>
          </w:p>
        </w:tc>
      </w:tr>
    </w:tbl>
    <w:p w14:paraId="2167DB55" w14:textId="77777777" w:rsidR="00B8073B" w:rsidRPr="009343E3" w:rsidRDefault="00B8073B">
      <w:pPr>
        <w:spacing w:after="80"/>
        <w:rPr>
          <w:rFonts w:ascii="微軟正黑體" w:eastAsia="微軟正黑體" w:hAnsi="微軟正黑體"/>
        </w:rPr>
      </w:pPr>
    </w:p>
    <w:p w14:paraId="28561B61" w14:textId="77777777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遙控端另增 IDLE 狀態：搖桿 10 秒未移動自動進入休眠，偵測到移動後重新綁定，有效降低不必要的射頻發射。</w:t>
      </w:r>
    </w:p>
    <w:p w14:paraId="0A65275E" w14:textId="77777777" w:rsidR="00B8073B" w:rsidRPr="009343E3" w:rsidRDefault="00B8073B">
      <w:pPr>
        <w:spacing w:after="160"/>
        <w:rPr>
          <w:rFonts w:ascii="微軟正黑體" w:eastAsia="微軟正黑體" w:hAnsi="微軟正黑體"/>
        </w:rPr>
      </w:pPr>
    </w:p>
    <w:p w14:paraId="65A3ED6E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3.2  資料完整性驗證</w:t>
      </w:r>
    </w:p>
    <w:p w14:paraId="5CD87C36" w14:textId="77777777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車體端對每個接收封包執行三重驗證，防止雜訊或中途干擾導致錯誤動作：</w:t>
      </w:r>
    </w:p>
    <w:p w14:paraId="782208FE" w14:textId="77777777" w:rsidR="00B8073B" w:rsidRPr="009343E3" w:rsidRDefault="00000000">
      <w:pPr>
        <w:pStyle w:val="a4"/>
        <w:numPr>
          <w:ilvl w:val="0"/>
          <w:numId w:val="2"/>
        </w:numPr>
        <w:spacing w:after="80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XOR 校驗和比對，確保位元層完整性</w:t>
      </w:r>
    </w:p>
    <w:p w14:paraId="4CBFEF42" w14:textId="77777777" w:rsidR="00B8073B" w:rsidRPr="009343E3" w:rsidRDefault="00000000">
      <w:pPr>
        <w:pStyle w:val="a4"/>
        <w:numPr>
          <w:ilvl w:val="0"/>
          <w:numId w:val="2"/>
        </w:numPr>
        <w:spacing w:after="80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封包 ID 去重，過濾重複或亂序封包</w:t>
      </w:r>
    </w:p>
    <w:p w14:paraId="7A4AA1E5" w14:textId="77777777" w:rsidR="00B8073B" w:rsidRPr="009343E3" w:rsidRDefault="00000000">
      <w:pPr>
        <w:pStyle w:val="a4"/>
        <w:numPr>
          <w:ilvl w:val="0"/>
          <w:numId w:val="2"/>
        </w:numPr>
        <w:spacing w:after="80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數值範圍檢查（vrX / vrY 需在 0–1023 之間）</w:t>
      </w:r>
    </w:p>
    <w:p w14:paraId="1C31D61D" w14:textId="77777777" w:rsidR="00B8073B" w:rsidRPr="009343E3" w:rsidRDefault="00B8073B">
      <w:pPr>
        <w:spacing w:after="160"/>
        <w:rPr>
          <w:rFonts w:ascii="微軟正黑體" w:eastAsia="微軟正黑體" w:hAnsi="微軟正黑體"/>
        </w:rPr>
      </w:pPr>
    </w:p>
    <w:p w14:paraId="3EEFDD31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3.3  MPU6050 慣性感測與校準</w:t>
      </w:r>
    </w:p>
    <w:p w14:paraId="130585A8" w14:textId="77777777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系統啟動時對 MPU6050 執行 200 次採樣校準，計算各軸靜態偏移量，後續量測均自動補償。感測資料（角速度、溫度）每 300 ms 更新一次，透過 ACK Payload 回傳至遙控端顯示，為未來實作陀螺儀輔助穩定控制預留介面。</w:t>
      </w:r>
    </w:p>
    <w:p w14:paraId="55E5443D" w14:textId="77777777" w:rsidR="00B8073B" w:rsidRPr="009343E3" w:rsidRDefault="00B8073B">
      <w:pPr>
        <w:spacing w:after="160"/>
        <w:rPr>
          <w:rFonts w:ascii="微軟正黑體" w:eastAsia="微軟正黑體" w:hAnsi="微軟正黑體"/>
        </w:rPr>
      </w:pPr>
    </w:p>
    <w:p w14:paraId="5777B991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3.4  電池健康監控</w:t>
      </w:r>
    </w:p>
    <w:p w14:paraId="2716CE9D" w14:textId="34CA986E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採用 ATmega328P 內部 1.1V 基準電壓搭配 11:1 分壓電路，量測 18650 鋰電池電壓，並</w:t>
      </w:r>
      <w:r w:rsidR="006E6C1A">
        <w:rPr>
          <w:rFonts w:ascii="微軟正黑體" w:eastAsia="微軟正黑體" w:hAnsi="微軟正黑體" w:hint="eastAsia"/>
        </w:rPr>
        <w:t>以</w:t>
      </w:r>
      <w:r w:rsidRPr="009343E3">
        <w:rPr>
          <w:rFonts w:ascii="微軟正黑體" w:eastAsia="微軟正黑體" w:hAnsi="微軟正黑體"/>
        </w:rPr>
        <w:t>軟體</w:t>
      </w:r>
      <w:r w:rsidR="006E6C1A">
        <w:rPr>
          <w:rFonts w:ascii="微軟正黑體" w:eastAsia="微軟正黑體" w:hAnsi="微軟正黑體" w:hint="eastAsia"/>
        </w:rPr>
        <w:t>監控</w:t>
      </w:r>
      <w:r w:rsidRPr="009343E3">
        <w:rPr>
          <w:rFonts w:ascii="微軟正黑體" w:eastAsia="微軟正黑體" w:hAnsi="微軟正黑體"/>
        </w:rPr>
        <w:t>：</w:t>
      </w:r>
    </w:p>
    <w:p w14:paraId="310115D5" w14:textId="18176259" w:rsidR="00B8073B" w:rsidRPr="009343E3" w:rsidRDefault="00000000">
      <w:pPr>
        <w:pStyle w:val="a4"/>
        <w:numPr>
          <w:ilvl w:val="0"/>
          <w:numId w:val="2"/>
        </w:numPr>
        <w:spacing w:after="80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lastRenderedPageBreak/>
        <w:t>連續 5 次量測超出正常範圍（單節 3.5</w:t>
      </w:r>
      <w:r w:rsidR="009343E3">
        <w:rPr>
          <w:rFonts w:ascii="微軟正黑體" w:eastAsia="微軟正黑體" w:hAnsi="微軟正黑體" w:hint="eastAsia"/>
        </w:rPr>
        <w:t>~</w:t>
      </w:r>
      <w:r w:rsidRPr="009343E3">
        <w:rPr>
          <w:rFonts w:ascii="微軟正黑體" w:eastAsia="微軟正黑體" w:hAnsi="微軟正黑體"/>
        </w:rPr>
        <w:t>4.4 V，雙節 7.0</w:t>
      </w:r>
      <w:r w:rsidR="009343E3">
        <w:rPr>
          <w:rFonts w:ascii="微軟正黑體" w:eastAsia="微軟正黑體" w:hAnsi="微軟正黑體" w:hint="eastAsia"/>
        </w:rPr>
        <w:t>~</w:t>
      </w:r>
      <w:r w:rsidRPr="009343E3">
        <w:rPr>
          <w:rFonts w:ascii="微軟正黑體" w:eastAsia="微軟正黑體" w:hAnsi="微軟正黑體"/>
        </w:rPr>
        <w:t>8.8 V），觸發強制停車</w:t>
      </w:r>
    </w:p>
    <w:p w14:paraId="11AF5A15" w14:textId="67542C95" w:rsidR="00B8073B" w:rsidRPr="009343E3" w:rsidRDefault="00000000">
      <w:pPr>
        <w:pStyle w:val="a4"/>
        <w:numPr>
          <w:ilvl w:val="0"/>
          <w:numId w:val="2"/>
        </w:numPr>
        <w:spacing w:after="80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量測結果透過 ACK 回傳至 OLED 即時顯示</w:t>
      </w:r>
      <w:r w:rsidR="006E6C1A">
        <w:rPr>
          <w:rFonts w:ascii="微軟正黑體" w:eastAsia="微軟正黑體" w:hAnsi="微軟正黑體" w:hint="eastAsia"/>
        </w:rPr>
        <w:t>於遙控器端</w:t>
      </w:r>
      <w:r w:rsidRPr="009343E3">
        <w:rPr>
          <w:rFonts w:ascii="微軟正黑體" w:eastAsia="微軟正黑體" w:hAnsi="微軟正黑體"/>
        </w:rPr>
        <w:t>，方便監控</w:t>
      </w:r>
    </w:p>
    <w:p w14:paraId="0F1F98F8" w14:textId="3548E222" w:rsidR="00B8073B" w:rsidRPr="009343E3" w:rsidRDefault="009343E3">
      <w:pPr>
        <w:pStyle w:val="a4"/>
        <w:numPr>
          <w:ilvl w:val="0"/>
          <w:numId w:val="2"/>
        </w:numPr>
        <w:spacing w:after="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依據電表量測比對，</w:t>
      </w:r>
      <w:r w:rsidRPr="009343E3">
        <w:rPr>
          <w:rFonts w:ascii="微軟正黑體" w:eastAsia="微軟正黑體" w:hAnsi="微軟正黑體"/>
        </w:rPr>
        <w:t>加入</w:t>
      </w:r>
      <w:r>
        <w:rPr>
          <w:rFonts w:ascii="微軟正黑體" w:eastAsia="微軟正黑體" w:hAnsi="微軟正黑體" w:hint="eastAsia"/>
        </w:rPr>
        <w:t>電壓</w:t>
      </w:r>
      <w:r w:rsidRPr="009343E3">
        <w:rPr>
          <w:rFonts w:ascii="微軟正黑體" w:eastAsia="微軟正黑體" w:hAnsi="微軟正黑體"/>
        </w:rPr>
        <w:t>校正偏移（±0.2 V）補償分壓電阻誤差</w:t>
      </w:r>
    </w:p>
    <w:p w14:paraId="4A3C248E" w14:textId="77777777" w:rsidR="00B8073B" w:rsidRPr="009343E3" w:rsidRDefault="00B8073B">
      <w:pPr>
        <w:spacing w:after="160"/>
        <w:rPr>
          <w:rFonts w:ascii="微軟正黑體" w:eastAsia="微軟正黑體" w:hAnsi="微軟正黑體"/>
        </w:rPr>
      </w:pPr>
    </w:p>
    <w:p w14:paraId="005339DA" w14:textId="229690A0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 xml:space="preserve">3.5  </w:t>
      </w:r>
      <w:r w:rsidR="006E6C1A">
        <w:rPr>
          <w:rFonts w:ascii="微軟正黑體" w:eastAsia="微軟正黑體" w:hAnsi="微軟正黑體" w:hint="eastAsia"/>
        </w:rPr>
        <w:t>遙控器</w:t>
      </w:r>
      <w:r w:rsidRPr="009343E3">
        <w:rPr>
          <w:rFonts w:ascii="微軟正黑體" w:eastAsia="微軟正黑體" w:hAnsi="微軟正黑體"/>
        </w:rPr>
        <w:t>搖桿中點校準</w:t>
      </w:r>
    </w:p>
    <w:p w14:paraId="13DF00A4" w14:textId="77777777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遙控端提供搖桿中點校正功能：按下 BTN_pin3 即讀取當前搖桿原始值計算偏移，校正值限制在 ±20 LSB 範圍內，防止異常數值影響控制，校正間隔至少 1 秒以防誤觸。</w:t>
      </w:r>
    </w:p>
    <w:p w14:paraId="6D286001" w14:textId="77777777" w:rsidR="00B8073B" w:rsidRPr="009343E3" w:rsidRDefault="00B8073B">
      <w:pPr>
        <w:spacing w:after="160"/>
        <w:rPr>
          <w:rFonts w:ascii="微軟正黑體" w:eastAsia="微軟正黑體" w:hAnsi="微軟正黑體"/>
        </w:rPr>
      </w:pPr>
    </w:p>
    <w:p w14:paraId="40F7F90F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3.6  驅動模式切換</w:t>
      </w:r>
    </w:p>
    <w:p w14:paraId="041A99AE" w14:textId="58489B01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 xml:space="preserve">遙控端支援三種驅動模式（A / B / C）循環切換，模式即時顯示於 OLED。模式 A 為全功能搖桿控制，模式 B </w:t>
      </w:r>
      <w:r w:rsidR="009343E3">
        <w:rPr>
          <w:rFonts w:ascii="微軟正黑體" w:eastAsia="微軟正黑體" w:hAnsi="微軟正黑體" w:hint="eastAsia"/>
        </w:rPr>
        <w:t>為低速模式，</w:t>
      </w:r>
      <w:r w:rsidRPr="009343E3">
        <w:rPr>
          <w:rFonts w:ascii="微軟正黑體" w:eastAsia="微軟正黑體" w:hAnsi="微軟正黑體"/>
        </w:rPr>
        <w:t xml:space="preserve">C </w:t>
      </w:r>
      <w:r w:rsidR="009343E3">
        <w:rPr>
          <w:rFonts w:ascii="微軟正黑體" w:eastAsia="微軟正黑體" w:hAnsi="微軟正黑體" w:hint="eastAsia"/>
        </w:rPr>
        <w:t>則</w:t>
      </w:r>
      <w:r w:rsidRPr="009343E3">
        <w:rPr>
          <w:rFonts w:ascii="微軟正黑體" w:eastAsia="微軟正黑體" w:hAnsi="微軟正黑體"/>
        </w:rPr>
        <w:t>傳送中立值，可用於未來擴展差速或輔助功能。</w:t>
      </w:r>
    </w:p>
    <w:p w14:paraId="0B866AE7" w14:textId="77777777" w:rsidR="00B8073B" w:rsidRPr="009343E3" w:rsidRDefault="00B8073B">
      <w:pPr>
        <w:spacing w:after="200"/>
        <w:rPr>
          <w:rFonts w:ascii="微軟正黑體" w:eastAsia="微軟正黑體" w:hAnsi="微軟正黑體"/>
        </w:rPr>
      </w:pPr>
    </w:p>
    <w:p w14:paraId="3EBFC65B" w14:textId="77777777" w:rsidR="00B8073B" w:rsidRPr="009343E3" w:rsidRDefault="00000000">
      <w:pPr>
        <w:pStyle w:val="1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實作技術細節</w:t>
      </w:r>
    </w:p>
    <w:p w14:paraId="5E2971DD" w14:textId="77777777" w:rsidR="00B8073B" w:rsidRPr="009343E3" w:rsidRDefault="00B8073B">
      <w:pPr>
        <w:pBdr>
          <w:bottom w:val="single" w:sz="8" w:space="1" w:color="2E75B6"/>
        </w:pBdr>
        <w:spacing w:after="160"/>
        <w:rPr>
          <w:rFonts w:ascii="微軟正黑體" w:eastAsia="微軟正黑體" w:hAnsi="微軟正黑體"/>
        </w:rPr>
      </w:pPr>
    </w:p>
    <w:p w14:paraId="77021F32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4.1  韌體架構設計</w:t>
      </w:r>
    </w:p>
    <w:p w14:paraId="2773C14B" w14:textId="77777777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兩端韌體均採用結構體封裝（struct-based modular design）取代全域函式，提升可讀性與可維護性：</w:t>
      </w:r>
    </w:p>
    <w:p w14:paraId="1ECB251A" w14:textId="77777777" w:rsidR="00B8073B" w:rsidRPr="009343E3" w:rsidRDefault="00B8073B">
      <w:pPr>
        <w:spacing w:after="80"/>
        <w:rPr>
          <w:rFonts w:ascii="微軟正黑體" w:eastAsia="微軟正黑體" w:hAnsi="微軟正黑體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B8073B" w:rsidRPr="009343E3" w14:paraId="76494CBA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1B87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模組（Struct）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F604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所在端</w:t>
            </w:r>
          </w:p>
        </w:tc>
        <w:tc>
          <w:tcPr>
            <w:tcW w:w="4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C78E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主要職責</w:t>
            </w:r>
          </w:p>
        </w:tc>
      </w:tr>
      <w:tr w:rsidR="00B8073B" w:rsidRPr="009343E3" w14:paraId="338B1B5D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79F9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DriveManager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2FC8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車體端</w:t>
            </w:r>
          </w:p>
        </w:tc>
        <w:tc>
          <w:tcPr>
            <w:tcW w:w="4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DBE8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伺服馬達轉向、H 橋 PWM 驅動、死區過濾</w:t>
            </w:r>
          </w:p>
        </w:tc>
      </w:tr>
      <w:tr w:rsidR="00B8073B" w:rsidRPr="009343E3" w14:paraId="2C943B8E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8E95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MPU6050Manager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D521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車體端</w:t>
            </w:r>
          </w:p>
        </w:tc>
        <w:tc>
          <w:tcPr>
            <w:tcW w:w="4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1527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I2C 初始化、200 次校準、週期性資料更新</w:t>
            </w:r>
          </w:p>
        </w:tc>
      </w:tr>
      <w:tr w:rsidR="00B8073B" w:rsidRPr="009343E3" w14:paraId="296A8EE9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8DE0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BatteryManager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BBAA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車體端</w:t>
            </w:r>
          </w:p>
        </w:tc>
        <w:tc>
          <w:tcPr>
            <w:tcW w:w="4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5B2D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ADC 多次取樣、電壓計算、異常計數保護</w:t>
            </w:r>
          </w:p>
        </w:tc>
      </w:tr>
      <w:tr w:rsidR="00B8073B" w:rsidRPr="009343E3" w14:paraId="741D6933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5802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StateMetrics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3CFD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兩端</w:t>
            </w:r>
          </w:p>
        </w:tc>
        <w:tc>
          <w:tcPr>
            <w:tcW w:w="4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7DEA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FSM 狀態管理、時間戳記、超時判斷</w:t>
            </w:r>
          </w:p>
        </w:tc>
      </w:tr>
      <w:tr w:rsidR="00B8073B" w:rsidRPr="009343E3" w14:paraId="47F83FEA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B8A6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DisplayManager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7A2B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遙控端</w:t>
            </w:r>
          </w:p>
        </w:tc>
        <w:tc>
          <w:tcPr>
            <w:tcW w:w="4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4907F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OLED 靜態 / 動態分離更新（每 250 ms）</w:t>
            </w:r>
          </w:p>
        </w:tc>
      </w:tr>
      <w:tr w:rsidR="00B8073B" w:rsidRPr="009343E3" w14:paraId="3E797CA3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BD84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JoyStickManager</w:t>
            </w:r>
          </w:p>
        </w:tc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2BB2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遙控端</w:t>
            </w:r>
          </w:p>
        </w:tc>
        <w:tc>
          <w:tcPr>
            <w:tcW w:w="4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3516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搖桿讀值、中點校準、封包打包與校驗</w:t>
            </w:r>
          </w:p>
        </w:tc>
      </w:tr>
    </w:tbl>
    <w:p w14:paraId="55AF456A" w14:textId="77777777" w:rsidR="00B8073B" w:rsidRPr="009343E3" w:rsidRDefault="00B8073B">
      <w:pPr>
        <w:spacing w:after="160"/>
        <w:rPr>
          <w:rFonts w:ascii="微軟正黑體" w:eastAsia="微軟正黑體" w:hAnsi="微軟正黑體"/>
        </w:rPr>
      </w:pPr>
    </w:p>
    <w:p w14:paraId="4006E94C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4.2  即時性保障</w:t>
      </w:r>
    </w:p>
    <w:p w14:paraId="6430D0C3" w14:textId="77777777" w:rsidR="00B8073B" w:rsidRPr="009343E3" w:rsidRDefault="00000000">
      <w:pPr>
        <w:pStyle w:val="a4"/>
        <w:numPr>
          <w:ilvl w:val="0"/>
          <w:numId w:val="2"/>
        </w:numPr>
        <w:spacing w:after="80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TX 端主迴圈以 40 ms 固定週期發送，while(millis() - loopStart &lt; TX_PERIOD) 精確等待</w:t>
      </w:r>
    </w:p>
    <w:p w14:paraId="3FC5C5F8" w14:textId="77777777" w:rsidR="00B8073B" w:rsidRPr="009343E3" w:rsidRDefault="00000000">
      <w:pPr>
        <w:pStyle w:val="a4"/>
        <w:numPr>
          <w:ilvl w:val="0"/>
          <w:numId w:val="2"/>
        </w:numPr>
        <w:spacing w:after="80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lastRenderedPageBreak/>
        <w:t>RX 端以 while(radio.available()) 清空 FIFO，確保不遺漏封包</w:t>
      </w:r>
    </w:p>
    <w:p w14:paraId="2148A1F9" w14:textId="77777777" w:rsidR="00B8073B" w:rsidRPr="009343E3" w:rsidRDefault="00000000">
      <w:pPr>
        <w:pStyle w:val="a4"/>
        <w:numPr>
          <w:ilvl w:val="0"/>
          <w:numId w:val="2"/>
        </w:numPr>
        <w:spacing w:after="80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各感測器與顯示器採獨立更新週期（300 / 500 / 250 ms），避免阻塞主迴圈</w:t>
      </w:r>
    </w:p>
    <w:p w14:paraId="7A7A8FFD" w14:textId="77777777" w:rsidR="00B8073B" w:rsidRPr="009343E3" w:rsidRDefault="00000000">
      <w:pPr>
        <w:pStyle w:val="a4"/>
        <w:numPr>
          <w:ilvl w:val="0"/>
          <w:numId w:val="2"/>
        </w:numPr>
        <w:spacing w:after="80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看門狗計時器 WDTO_1S 防止韌體死鎖，確保系統可靠運行</w:t>
      </w:r>
    </w:p>
    <w:p w14:paraId="4AF2E880" w14:textId="77777777" w:rsidR="00B8073B" w:rsidRPr="009343E3" w:rsidRDefault="00B8073B">
      <w:pPr>
        <w:spacing w:after="160"/>
        <w:rPr>
          <w:rFonts w:ascii="微軟正黑體" w:eastAsia="微軟正黑體" w:hAnsi="微軟正黑體"/>
        </w:rPr>
      </w:pPr>
    </w:p>
    <w:p w14:paraId="63CE5F9F" w14:textId="77777777" w:rsidR="00B8073B" w:rsidRPr="009343E3" w:rsidRDefault="00000000">
      <w:pPr>
        <w:pStyle w:val="2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4.3  OLED 顯示優化</w:t>
      </w:r>
    </w:p>
    <w:p w14:paraId="7F3750E4" w14:textId="053704F3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OLED 採靜態 / 動態分離策略：標題與標籤僅在 setup() 時寫入一次，主迴圈僅更新數值欄位，大幅降低 I2C 傳輸量，減少畫面閃爍並節省 CPU 時間。</w:t>
      </w:r>
    </w:p>
    <w:p w14:paraId="08273DE2" w14:textId="77777777" w:rsidR="00B8073B" w:rsidRPr="006E6C1A" w:rsidRDefault="00B8073B">
      <w:pPr>
        <w:spacing w:after="200"/>
        <w:rPr>
          <w:rFonts w:ascii="微軟正黑體" w:eastAsia="微軟正黑體" w:hAnsi="微軟正黑體"/>
        </w:rPr>
      </w:pPr>
    </w:p>
    <w:p w14:paraId="647DAEBD" w14:textId="77777777" w:rsidR="00B8073B" w:rsidRPr="009343E3" w:rsidRDefault="00000000">
      <w:pPr>
        <w:pStyle w:val="1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技術能力展示</w:t>
      </w:r>
    </w:p>
    <w:p w14:paraId="44A565DF" w14:textId="77777777" w:rsidR="00B8073B" w:rsidRPr="009343E3" w:rsidRDefault="00B8073B">
      <w:pPr>
        <w:pBdr>
          <w:bottom w:val="single" w:sz="8" w:space="1" w:color="2E75B6"/>
        </w:pBdr>
        <w:spacing w:after="160"/>
        <w:rPr>
          <w:rFonts w:ascii="微軟正黑體" w:eastAsia="微軟正黑體" w:hAnsi="微軟正黑體"/>
        </w:rPr>
      </w:pPr>
    </w:p>
    <w:p w14:paraId="1841F45B" w14:textId="77777777" w:rsidR="00B8073B" w:rsidRPr="009343E3" w:rsidRDefault="00B8073B">
      <w:pPr>
        <w:spacing w:after="80"/>
        <w:rPr>
          <w:rFonts w:ascii="微軟正黑體" w:eastAsia="微軟正黑體" w:hAnsi="微軟正黑體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073B" w:rsidRPr="009343E3" w14:paraId="704114CD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80074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技術類別</w:t>
            </w:r>
          </w:p>
        </w:tc>
        <w:tc>
          <w:tcPr>
            <w:tcW w:w="6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413A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b/>
                <w:bCs/>
                <w:color w:val="1F4E79"/>
                <w:sz w:val="20"/>
                <w:szCs w:val="20"/>
              </w:rPr>
              <w:t>具體應用</w:t>
            </w:r>
          </w:p>
        </w:tc>
      </w:tr>
      <w:tr w:rsidR="00B8073B" w:rsidRPr="009343E3" w14:paraId="76AB0750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7E84C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嵌入式 C++</w:t>
            </w:r>
          </w:p>
        </w:tc>
        <w:tc>
          <w:tcPr>
            <w:tcW w:w="6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6DC6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結構體模組化設計、位元操作、packed struct 封包序列化</w:t>
            </w:r>
          </w:p>
        </w:tc>
      </w:tr>
      <w:tr w:rsidR="00B8073B" w:rsidRPr="009343E3" w14:paraId="67A28DDA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85B8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無線通訊</w:t>
            </w:r>
          </w:p>
        </w:tc>
        <w:tc>
          <w:tcPr>
            <w:tcW w:w="6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AED9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nRF24L01+ SPI 驅動、雙向 ACK Payload、動態 Payload</w:t>
            </w:r>
          </w:p>
        </w:tc>
      </w:tr>
      <w:tr w:rsidR="00B8073B" w:rsidRPr="009343E3" w14:paraId="4E240082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C7EC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感測器整合</w:t>
            </w:r>
          </w:p>
        </w:tc>
        <w:tc>
          <w:tcPr>
            <w:tcW w:w="6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9FDF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MPU6050 I2C 驅動、六軸資料讀取與偏移校準</w:t>
            </w:r>
          </w:p>
        </w:tc>
      </w:tr>
      <w:tr w:rsidR="00B8073B" w:rsidRPr="009343E3" w14:paraId="707AFEFC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548A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馬達控制</w:t>
            </w:r>
          </w:p>
        </w:tc>
        <w:tc>
          <w:tcPr>
            <w:tcW w:w="6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1FC1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H 橋 PWM 驅動、伺服馬達 PWM、死區過濾、速度映射</w:t>
            </w:r>
          </w:p>
        </w:tc>
      </w:tr>
      <w:tr w:rsidR="00B8073B" w:rsidRPr="009343E3" w14:paraId="420C3D45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FB83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系統設計</w:t>
            </w:r>
          </w:p>
        </w:tc>
        <w:tc>
          <w:tcPr>
            <w:tcW w:w="6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B512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有限狀態機（FSM）、看門狗計時器（WDT）、模組化韌體架構</w:t>
            </w:r>
          </w:p>
        </w:tc>
      </w:tr>
      <w:tr w:rsidR="00B8073B" w:rsidRPr="009343E3" w14:paraId="4ABA2AE6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74FB7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電源管理</w:t>
            </w:r>
          </w:p>
        </w:tc>
        <w:tc>
          <w:tcPr>
            <w:tcW w:w="6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FC8B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ADC 內部基準、分壓量測、電池異常保護邏輯</w:t>
            </w:r>
          </w:p>
        </w:tc>
      </w:tr>
      <w:tr w:rsidR="00B8073B" w:rsidRPr="009343E3" w14:paraId="3EDD0583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A18E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人機介面</w:t>
            </w:r>
          </w:p>
        </w:tc>
        <w:tc>
          <w:tcPr>
            <w:tcW w:w="6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A2EB" w14:textId="77777777" w:rsidR="00B8073B" w:rsidRPr="009343E3" w:rsidRDefault="00000000">
            <w:pPr>
              <w:rPr>
                <w:rFonts w:ascii="微軟正黑體" w:eastAsia="微軟正黑體" w:hAnsi="微軟正黑體"/>
              </w:rPr>
            </w:pPr>
            <w:r w:rsidRPr="009343E3">
              <w:rPr>
                <w:rFonts w:ascii="微軟正黑體" w:eastAsia="微軟正黑體" w:hAnsi="微軟正黑體"/>
                <w:sz w:val="20"/>
                <w:szCs w:val="20"/>
              </w:rPr>
              <w:t>OLED SH1106 驅動、U8g2 Library、靜態 / 動態分區更新</w:t>
            </w:r>
          </w:p>
        </w:tc>
      </w:tr>
    </w:tbl>
    <w:p w14:paraId="40293B0C" w14:textId="77777777" w:rsidR="00B8073B" w:rsidRPr="009343E3" w:rsidRDefault="00B8073B">
      <w:pPr>
        <w:spacing w:after="200"/>
        <w:rPr>
          <w:rFonts w:ascii="微軟正黑體" w:eastAsia="微軟正黑體" w:hAnsi="微軟正黑體"/>
        </w:rPr>
      </w:pPr>
    </w:p>
    <w:p w14:paraId="08CB07A4" w14:textId="77777777" w:rsidR="00B8073B" w:rsidRPr="009343E3" w:rsidRDefault="00000000">
      <w:pPr>
        <w:pStyle w:val="1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總結</w:t>
      </w:r>
    </w:p>
    <w:p w14:paraId="6FF0CE9B" w14:textId="77777777" w:rsidR="00B8073B" w:rsidRPr="009343E3" w:rsidRDefault="00B8073B">
      <w:pPr>
        <w:pBdr>
          <w:bottom w:val="single" w:sz="8" w:space="1" w:color="2E75B6"/>
        </w:pBdr>
        <w:spacing w:after="160"/>
        <w:rPr>
          <w:rFonts w:ascii="微軟正黑體" w:eastAsia="微軟正黑體" w:hAnsi="微軟正黑體"/>
        </w:rPr>
      </w:pPr>
    </w:p>
    <w:p w14:paraId="0432FAB6" w14:textId="7616E612" w:rsidR="00B8073B" w:rsidRPr="009343E3" w:rsidRDefault="00000000">
      <w:pPr>
        <w:spacing w:after="120"/>
        <w:jc w:val="both"/>
        <w:rPr>
          <w:rFonts w:ascii="微軟正黑體" w:eastAsia="微軟正黑體" w:hAnsi="微軟正黑體"/>
        </w:rPr>
      </w:pPr>
      <w:r w:rsidRPr="009343E3">
        <w:rPr>
          <w:rFonts w:ascii="微軟正黑體" w:eastAsia="微軟正黑體" w:hAnsi="微軟正黑體"/>
        </w:rPr>
        <w:t>本專案完整實現從底層硬體驅動到應用層通訊協定的嵌入式開發，展示了在資源受限的 MCU 環境下設計穩健、可維護系統的能力。專案涵蓋無線通訊、感測器融合、即時控制與故障保護等核心嵌入式技術，適合作為嵌入式軟體工程師、韌體工程師及物聯網應用開發職位的技術佐證。</w:t>
      </w:r>
    </w:p>
    <w:p w14:paraId="32C8C8E6" w14:textId="77777777" w:rsidR="00B8073B" w:rsidRPr="009343E3" w:rsidRDefault="00B8073B">
      <w:pPr>
        <w:spacing w:after="400"/>
        <w:rPr>
          <w:rFonts w:ascii="微軟正黑體" w:eastAsia="微軟正黑體" w:hAnsi="微軟正黑體"/>
        </w:rPr>
      </w:pPr>
    </w:p>
    <w:sectPr w:rsidR="00B8073B" w:rsidRPr="009343E3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BB948" w14:textId="77777777" w:rsidR="00845CF9" w:rsidRDefault="00845CF9">
      <w:r>
        <w:separator/>
      </w:r>
    </w:p>
  </w:endnote>
  <w:endnote w:type="continuationSeparator" w:id="0">
    <w:p w14:paraId="6A288B8C" w14:textId="77777777" w:rsidR="00845CF9" w:rsidRDefault="0084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4E2FB" w14:textId="77777777" w:rsidR="00B8073B" w:rsidRDefault="00000000">
    <w:pPr>
      <w:pBdr>
        <w:top w:val="single" w:sz="4" w:space="1" w:color="2E75B6"/>
      </w:pBdr>
      <w:spacing w:before="80"/>
      <w:jc w:val="center"/>
    </w:pP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343E3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7F504" w14:textId="77777777" w:rsidR="00845CF9" w:rsidRDefault="00845CF9">
      <w:r>
        <w:separator/>
      </w:r>
    </w:p>
  </w:footnote>
  <w:footnote w:type="continuationSeparator" w:id="0">
    <w:p w14:paraId="296AEC49" w14:textId="77777777" w:rsidR="00845CF9" w:rsidRDefault="00845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93EB2" w14:textId="77777777" w:rsidR="00B8073B" w:rsidRDefault="00000000">
    <w:pPr>
      <w:pBdr>
        <w:bottom w:val="single" w:sz="6" w:space="1" w:color="2E75B6"/>
      </w:pBdr>
      <w:tabs>
        <w:tab w:val="right" w:pos="8800"/>
      </w:tabs>
      <w:spacing w:after="80"/>
    </w:pPr>
    <w:r>
      <w:rPr>
        <w:rFonts w:eastAsia="Arial"/>
        <w:color w:val="888888"/>
        <w:sz w:val="18"/>
        <w:szCs w:val="18"/>
      </w:rPr>
      <w:t>無線遙控車系統開發專案</w:t>
    </w:r>
    <w:r>
      <w:rPr>
        <w:sz w:val="18"/>
        <w:szCs w:val="18"/>
      </w:rPr>
      <w:tab/>
    </w:r>
    <w:r>
      <w:rPr>
        <w:rFonts w:eastAsia="Arial"/>
        <w:color w:val="888888"/>
        <w:sz w:val="18"/>
        <w:szCs w:val="18"/>
      </w:rPr>
      <w:t>技術專案報告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6947"/>
    <w:multiLevelType w:val="hybridMultilevel"/>
    <w:tmpl w:val="4AD07CF4"/>
    <w:lvl w:ilvl="0" w:tplc="26A4E488">
      <w:start w:val="1"/>
      <w:numFmt w:val="bullet"/>
      <w:lvlText w:val="•"/>
      <w:lvlJc w:val="left"/>
      <w:pPr>
        <w:ind w:left="560" w:hanging="280"/>
      </w:pPr>
    </w:lvl>
    <w:lvl w:ilvl="1" w:tplc="BBB21A1C">
      <w:numFmt w:val="decimal"/>
      <w:lvlText w:val=""/>
      <w:lvlJc w:val="left"/>
    </w:lvl>
    <w:lvl w:ilvl="2" w:tplc="136421F8">
      <w:numFmt w:val="decimal"/>
      <w:lvlText w:val=""/>
      <w:lvlJc w:val="left"/>
    </w:lvl>
    <w:lvl w:ilvl="3" w:tplc="9A1A58B6">
      <w:numFmt w:val="decimal"/>
      <w:lvlText w:val=""/>
      <w:lvlJc w:val="left"/>
    </w:lvl>
    <w:lvl w:ilvl="4" w:tplc="BC22F60E">
      <w:numFmt w:val="decimal"/>
      <w:lvlText w:val=""/>
      <w:lvlJc w:val="left"/>
    </w:lvl>
    <w:lvl w:ilvl="5" w:tplc="17D822DA">
      <w:numFmt w:val="decimal"/>
      <w:lvlText w:val=""/>
      <w:lvlJc w:val="left"/>
    </w:lvl>
    <w:lvl w:ilvl="6" w:tplc="65329DCE">
      <w:numFmt w:val="decimal"/>
      <w:lvlText w:val=""/>
      <w:lvlJc w:val="left"/>
    </w:lvl>
    <w:lvl w:ilvl="7" w:tplc="670CC8C0">
      <w:numFmt w:val="decimal"/>
      <w:lvlText w:val=""/>
      <w:lvlJc w:val="left"/>
    </w:lvl>
    <w:lvl w:ilvl="8" w:tplc="1C4CF76C">
      <w:numFmt w:val="decimal"/>
      <w:lvlText w:val=""/>
      <w:lvlJc w:val="left"/>
    </w:lvl>
  </w:abstractNum>
  <w:abstractNum w:abstractNumId="1" w15:restartNumberingAfterBreak="0">
    <w:nsid w:val="24D526FD"/>
    <w:multiLevelType w:val="hybridMultilevel"/>
    <w:tmpl w:val="EC06503C"/>
    <w:lvl w:ilvl="0" w:tplc="7BF62F64">
      <w:start w:val="1"/>
      <w:numFmt w:val="bullet"/>
      <w:lvlText w:val="●"/>
      <w:lvlJc w:val="left"/>
      <w:pPr>
        <w:ind w:left="720" w:hanging="360"/>
      </w:pPr>
    </w:lvl>
    <w:lvl w:ilvl="1" w:tplc="8C041112">
      <w:start w:val="1"/>
      <w:numFmt w:val="bullet"/>
      <w:lvlText w:val="○"/>
      <w:lvlJc w:val="left"/>
      <w:pPr>
        <w:ind w:left="1440" w:hanging="360"/>
      </w:pPr>
    </w:lvl>
    <w:lvl w:ilvl="2" w:tplc="25DE1526">
      <w:start w:val="1"/>
      <w:numFmt w:val="bullet"/>
      <w:lvlText w:val="■"/>
      <w:lvlJc w:val="left"/>
      <w:pPr>
        <w:ind w:left="2160" w:hanging="360"/>
      </w:pPr>
    </w:lvl>
    <w:lvl w:ilvl="3" w:tplc="C57468A8">
      <w:start w:val="1"/>
      <w:numFmt w:val="bullet"/>
      <w:lvlText w:val="●"/>
      <w:lvlJc w:val="left"/>
      <w:pPr>
        <w:ind w:left="2880" w:hanging="360"/>
      </w:pPr>
    </w:lvl>
    <w:lvl w:ilvl="4" w:tplc="4F62FA00">
      <w:start w:val="1"/>
      <w:numFmt w:val="bullet"/>
      <w:lvlText w:val="○"/>
      <w:lvlJc w:val="left"/>
      <w:pPr>
        <w:ind w:left="3600" w:hanging="360"/>
      </w:pPr>
    </w:lvl>
    <w:lvl w:ilvl="5" w:tplc="6C46378C">
      <w:start w:val="1"/>
      <w:numFmt w:val="bullet"/>
      <w:lvlText w:val="■"/>
      <w:lvlJc w:val="left"/>
      <w:pPr>
        <w:ind w:left="4320" w:hanging="360"/>
      </w:pPr>
    </w:lvl>
    <w:lvl w:ilvl="6" w:tplc="54B41132">
      <w:start w:val="1"/>
      <w:numFmt w:val="bullet"/>
      <w:lvlText w:val="●"/>
      <w:lvlJc w:val="left"/>
      <w:pPr>
        <w:ind w:left="5040" w:hanging="360"/>
      </w:pPr>
    </w:lvl>
    <w:lvl w:ilvl="7" w:tplc="1FBCFB4A">
      <w:start w:val="1"/>
      <w:numFmt w:val="bullet"/>
      <w:lvlText w:val="●"/>
      <w:lvlJc w:val="left"/>
      <w:pPr>
        <w:ind w:left="5760" w:hanging="360"/>
      </w:pPr>
    </w:lvl>
    <w:lvl w:ilvl="8" w:tplc="02049D22">
      <w:start w:val="1"/>
      <w:numFmt w:val="bullet"/>
      <w:lvlText w:val="●"/>
      <w:lvlJc w:val="left"/>
      <w:pPr>
        <w:ind w:left="6480" w:hanging="360"/>
      </w:pPr>
    </w:lvl>
  </w:abstractNum>
  <w:num w:numId="1" w16cid:durableId="1101146154">
    <w:abstractNumId w:val="1"/>
    <w:lvlOverride w:ilvl="0">
      <w:startOverride w:val="1"/>
    </w:lvlOverride>
  </w:num>
  <w:num w:numId="2" w16cid:durableId="46270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3B"/>
    <w:rsid w:val="001B3130"/>
    <w:rsid w:val="003A495F"/>
    <w:rsid w:val="004C46A3"/>
    <w:rsid w:val="005724B4"/>
    <w:rsid w:val="005C2FBC"/>
    <w:rsid w:val="006E6C1A"/>
    <w:rsid w:val="00845CF9"/>
    <w:rsid w:val="009343E3"/>
    <w:rsid w:val="00B52307"/>
    <w:rsid w:val="00B8073B"/>
    <w:rsid w:val="00D97959"/>
    <w:rsid w:val="00DC3212"/>
    <w:rsid w:val="00ED4D72"/>
    <w:rsid w:val="00F3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09AE"/>
  <w15:docId w15:val="{F48D50C6-59E3-4CDE-9B86-4235DB31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22222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20"/>
      <w:outlineLvl w:val="0"/>
    </w:pPr>
    <w:rPr>
      <w:rFonts w:eastAsia="Arial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Mu-Fan Liu</cp:lastModifiedBy>
  <cp:revision>3</cp:revision>
  <dcterms:created xsi:type="dcterms:W3CDTF">2026-04-22T02:39:00Z</dcterms:created>
  <dcterms:modified xsi:type="dcterms:W3CDTF">2026-05-18T01:43:00Z</dcterms:modified>
</cp:coreProperties>
</file>