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pBdr>
          <w:bottom w:val="single" w:color="2E75B6" w:sz="12" w:space="6"/>
        </w:pBdr>
        <w:spacing w:after="0"/>
        <w:jc w:val="center"/>
      </w:pPr>
      <w:r>
        <w:rPr>
          <w:rFonts w:ascii="Arial" w:cs="Arial" w:eastAsia="Arial" w:hAnsi="Arial"/>
          <w:b/>
          <w:bCs/>
          <w:color w:val="1F4E79"/>
          <w:sz w:val="64"/>
          <w:szCs w:val="64"/>
        </w:rPr>
        <w:t xml:space="preserve">CTM Platform</w:t>
      </w:r>
    </w:p>
    <w:p>
      <w:pPr>
        <w:spacing w:after="0"/>
      </w:pPr>
    </w:p>
    <w:p>
      <w:pPr>
        <w:spacing w:after="120"/>
        <w:jc w:val="center"/>
      </w:pPr>
      <w:r>
        <w:rPr>
          <w:rFonts w:ascii="Arial" w:cs="Arial" w:eastAsia="Arial" w:hAnsi="Arial"/>
          <w:color w:val="2E75B6"/>
          <w:sz w:val="36"/>
          <w:szCs w:val="36"/>
        </w:rPr>
        <w:t xml:space="preserve">Cloud-Based Collaborative Spreadsheet System</w:t>
      </w:r>
    </w:p>
    <w:p>
      <w:pPr>
        <w:spacing w:after="2400"/>
        <w:jc w:val="center"/>
      </w:pPr>
      <w:r>
        <w:rPr>
          <w:rFonts w:ascii="Arial" w:cs="Arial" w:eastAsia="Arial" w:hAnsi="Arial"/>
          <w:i/>
          <w:iCs/>
          <w:color w:val="595959"/>
          <w:sz w:val="24"/>
          <w:szCs w:val="24"/>
        </w:rPr>
        <w:t xml:space="preserve">Architecture Proposal — Three Options with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pPr>
              <w:jc w:val="center"/>
            </w:pPr>
            <w:r>
              <w:rPr>
                <w:color w:val="595959"/>
                <w:sz w:val="20"/>
                <w:szCs w:val="20"/>
              </w:rPr>
              <w:t xml:space="preserve">Prepared for</w:t>
            </w:r>
          </w:p>
          <w:p>
            <w:pPr>
              <w:jc w:val="center"/>
            </w:pPr>
            <w:r>
              <w:rPr>
                <w:b/>
                <w:bCs/>
                <w:color w:val="1F4E79"/>
                <w:sz w:val="20"/>
                <w:szCs w:val="20"/>
              </w:rPr>
              <w:t xml:space="preserve">CTM Product Team</w:t>
            </w:r>
          </w:p>
        </w:tc>
        <w:tc>
          <w:tcPr>
            <w:tcW w:type="dxa" w:w="312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pPr>
              <w:jc w:val="center"/>
            </w:pPr>
            <w:r>
              <w:rPr>
                <w:color w:val="595959"/>
                <w:sz w:val="20"/>
                <w:szCs w:val="20"/>
              </w:rPr>
              <w:t xml:space="preserve">Version</w:t>
            </w:r>
          </w:p>
          <w:p>
            <w:pPr>
              <w:jc w:val="center"/>
            </w:pPr>
            <w:r>
              <w:rPr>
                <w:b/>
                <w:bCs/>
                <w:color w:val="1F4E79"/>
                <w:sz w:val="20"/>
                <w:szCs w:val="20"/>
              </w:rPr>
              <w:t xml:space="preserve">1.0 — May 2026</w:t>
            </w:r>
          </w:p>
        </w:tc>
        <w:tc>
          <w:tcPr>
            <w:tcW w:type="dxa" w:w="312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pPr>
              <w:jc w:val="center"/>
            </w:pPr>
            <w:r>
              <w:rPr>
                <w:color w:val="595959"/>
                <w:sz w:val="20"/>
                <w:szCs w:val="20"/>
              </w:rPr>
              <w:t xml:space="preserve">References</w:t>
            </w:r>
          </w:p>
          <w:p>
            <w:pPr>
              <w:jc w:val="center"/>
            </w:pPr>
            <w:r>
              <w:rPr>
                <w:b/>
                <w:bCs/>
                <w:color w:val="1F4E79"/>
                <w:sz w:val="18"/>
                <w:szCs w:val="18"/>
              </w:rPr>
              <w:t xml:space="preserve">Grist · ONLYOFFICE · OpenProject · Smartsheet</w:t>
            </w:r>
          </w:p>
        </w:tc>
      </w:tr>
    </w:tbl>
    <w:p>
      <w:r>
        <w:br w:type="page"/>
      </w:r>
    </w:p>
    <w:p>
      <w:pPr>
        <w:pStyle w:val="Heading1"/>
      </w:pPr>
      <w:r>
        <w:t xml:space="preserve">Executive Summary</w:t>
      </w:r>
    </w:p>
    <w:p>
      <w:pPr>
        <w:spacing w:after="160"/>
      </w:pPr>
      <w:r>
        <w:t xml:space="preserve">This document proposes three distinct architectures for CTM — a cloud-based collaborative spreadsheet platform designed as a modern alternative to Smartsheet. The system must support multi-user real-time collaboration, project management workflows, data management, team messaging, row-level approval chains, and an embedded Large Language Model (LLM) interface for natural-language querying and agentic data management.</w:t>
      </w:r>
    </w:p>
    <w:p>
      <w:pPr>
        <w:spacing w:after="120"/>
      </w:pPr>
      <w:r>
        <w:t xml:space="preserve"/>
      </w:r>
    </w:p>
    <w:p>
      <w:pPr>
        <w:spacing w:after="160"/>
      </w:pPr>
      <w:r>
        <w:rPr>
          <w:b w:val="false"/>
          <w:bCs w:val="false"/>
        </w:rPr>
        <w:t xml:space="preserve">Three architectures were analyzed against the following reference systems:</w:t>
      </w:r>
    </w:p>
    <w:p>
      <w:pPr>
        <w:pStyle w:val="ListParagraph"/>
        <w:numPr>
          <w:ilvl w:val="0"/>
          <w:numId w:val="2"/>
        </w:numPr>
        <w:spacing w:after="80"/>
      </w:pPr>
      <w:r>
        <w:rPr>
          <w:b w:val="false"/>
          <w:bCs w:val="false"/>
        </w:rPr>
        <w:t xml:space="preserve">Grist (grist-core) — open-source relational spreadsheet with Python formula engine and SQLite/PostgreSQL persistence (Apache 2.0)</w:t>
      </w:r>
    </w:p>
    <w:p>
      <w:pPr>
        <w:pStyle w:val="ListParagraph"/>
        <w:numPr>
          <w:ilvl w:val="0"/>
          <w:numId w:val="2"/>
        </w:numPr>
        <w:spacing w:after="80"/>
      </w:pPr>
      <w:r>
        <w:rPr>
          <w:b w:val="false"/>
          <w:bCs w:val="false"/>
        </w:rPr>
        <w:t xml:space="preserve">ONLYOFFICE DocumentServer — collaborative office suite with character-level co-editing, JS SDK, and open WOPI/API (AGPL 3.0)</w:t>
      </w:r>
    </w:p>
    <w:p>
      <w:pPr>
        <w:pStyle w:val="ListParagraph"/>
        <w:numPr>
          <w:ilvl w:val="0"/>
          <w:numId w:val="2"/>
        </w:numPr>
        <w:spacing w:after="80"/>
      </w:pPr>
      <w:r>
        <w:rPr>
          <w:b w:val="false"/>
          <w:bCs w:val="false"/>
        </w:rPr>
        <w:t xml:space="preserve">OpenProject — Ruby on Rails project management platform with Angular frontend, Gantt/Kanban/Scrum views, and Hocuspocus real-time editing (GPL 3.0)</w:t>
      </w:r>
    </w:p>
    <w:p>
      <w:pPr>
        <w:pStyle w:val="ListParagraph"/>
        <w:numPr>
          <w:ilvl w:val="0"/>
          <w:numId w:val="2"/>
        </w:numPr>
        <w:spacing w:after="80"/>
      </w:pPr>
      <w:r>
        <w:rPr>
          <w:b w:val="false"/>
          <w:bCs w:val="false"/>
        </w:rPr>
        <w:t xml:space="preserve">Smartsheet API — RESTful SaaS with sheets/rows/columns/cells hierarchy, role-based access (OWNER/ADMIN/EDITOR/VIEWER), pagination, MCP server for AI integration</w:t>
      </w:r>
    </w:p>
    <w:p>
      <w:pPr>
        <w:spacing w:after="120"/>
      </w:pPr>
      <w:r>
        <w:t xml:space="preserve"/>
      </w:r>
    </w:p>
    <w:p>
      <w:pPr>
        <w:spacing w:after="160"/>
      </w:pPr>
      <w:r>
        <w:t xml:space="preserve">After analysis, Architecture C — Greenfield TypeScript Microservices — is recommended as the best fit for CTM's long-term goals of scalability, AI-native design, and competitive feature parity with Smartsheet.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Architecture A — Grist-Inspired Relational Spreadsheet + LLM Layer</w:t>
            </w:r>
          </w:p>
        </w:tc>
      </w:tr>
    </w:tbl>
    <w:p>
      <w:pPr>
        <w:spacing w:after="120"/>
      </w:pPr>
      <w:r>
        <w:t xml:space="preserve"/>
      </w:r>
    </w:p>
    <w:p>
      <w:pPr>
        <w:pStyle w:val="Heading2"/>
      </w:pPr>
      <w:r>
        <w:t xml:space="preserve">1.1  Concept</w:t>
      </w:r>
    </w:p>
    <w:p>
      <w:pPr>
        <w:spacing w:after="160"/>
      </w:pPr>
      <w:r>
        <w:t xml:space="preserve">This architecture follows Grist's proven approach: a relational data model underneath a spreadsheet UI, with a sandboxed formula engine and first-class API. CTM extends this foundation by layering a project management module (workflows, approvals) and an LLM orchestration service on top. Grist's open-source core (Apache 2.0) can be forked and extended, accelerating time-to-market.</w:t>
      </w:r>
    </w:p>
    <w:p>
      <w:pPr>
        <w:spacing w:after="120"/>
      </w:pPr>
      <w:r>
        <w:t xml:space="preserve"/>
      </w:r>
    </w:p>
    <w:p>
      <w:pPr>
        <w:spacing w:after="160"/>
      </w:pPr>
      <w:r>
        <w:t xml:space="preserve">Like Grist, each "spreadsheet" is actually a relational document — tables are linked entities, not isolated flat grids. This maps naturally onto project management use cases (tasks ↔ milestones ↔ resources). Smartsheet's API model (sheets → rows → columns → cells) is reimplemented as a compatibility layer.</w:t>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Layer</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15 (App Router) + React, TailwindCSS, shadcn/ui; custom canvas-based grid renderer (similar to Grist's GristView)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Real-time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WebSockets (Socket.io) with server-authoritative OT (Operational Transformation). Grist-style action-log replication — each cell change is a typed Action broadcast to all clients.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 TypeScript (Express or Fastify). Grist-compatible REST API mirroring Smartsheet's sheets/rows/columns/cells hierarchy.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Formula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Sandboxed Python 3 process (as in Grist) via pyodide or subprocess isolation. Supports Excel-compatible formulas + Python expressions.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(primary store for all documents), Redis (pub/sub presence, cache), MinIO / S3 (file attachments).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LLM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 AI SDK + Anthropic Claude / OpenAI. Text-to-Formula and Text-to-SQL pipelines. LangGraph for agentic workflows (multi-step data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PM &amp; 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workflow engine built as a Node.js microservice — state machines for approval chains, triggers via Redis Streams.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Thread-based comments per cell / row using PostgreSQL; real-time delivery via WebSocket broadcast.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Auth &amp; Roles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NextAuth / Keycloak. Roles mirror Smartsheet: OWNER, ADMIN, EDITOR, COMMENTER, VIEWER at sheet and workspace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Compose (dev), Kubernetes + Helm (production), GitHub Actions CI/CD.</w:t>
            </w:r>
          </w:p>
        </w:tc>
      </w:tr>
    </w:tbl>
    <w:p>
      <w:pPr>
        <w:spacing w:after="120"/>
      </w:pPr>
      <w:r>
        <w:t xml:space="preserve"/>
      </w:r>
    </w:p>
    <w:p>
      <w:pPr>
        <w:pStyle w:val="Heading2"/>
      </w:pPr>
      <w:r>
        <w:t xml:space="preserve">1.3  Architecture Diagram (Description)</w:t>
      </w:r>
    </w:p>
    <w:p>
      <w:pPr>
        <w:spacing w:after="160"/>
      </w:pPr>
      <w:r>
        <w:t xml:space="preserve">Browser → Next.js Frontend → API Gateway (Node.js) → [Spreadsheet Engine (Python sandbox) | Workflow Engine | LLM Service | Messaging Service] → PostgreSQL / Redis / S3</w:t>
      </w:r>
    </w:p>
    <w:p>
      <w:pPr>
        <w:spacing w:after="160"/>
      </w:pPr>
      <w:r>
        <w:t xml:space="preserve">All real-time events flow through a central WebSocket Hub that fans changes out to connected clients per document session. The LLM Service sits behind the API Gateway and calls out to Anthropic/OpenAI with strict prompt sandboxing — no raw cell data is sent without explicit user consent.</w:t>
      </w:r>
    </w:p>
    <w:p>
      <w:pPr>
        <w:spacing w:after="120"/>
      </w:pPr>
      <w:r>
        <w:t xml:space="preserve"/>
      </w:r>
    </w:p>
    <w:p>
      <w:pPr>
        <w:pStyle w:val="Heading2"/>
      </w:pPr>
      <w:r>
        <w:t xml:space="preserve">1.4  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8135" w:val="clear"/>
            <w:tcMar>
              <w:top w:type="dxa" w:w="80"/>
              <w:left w:type="dxa" w:w="120"/>
              <w:bottom w:type="dxa" w:w="80"/>
              <w:right w:type="dxa" w:w="120"/>
            </w:tcMar>
          </w:tcPr>
          <w:p>
            <w:r>
              <w:rPr>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sz w:val="20"/>
                <w:szCs w:val="20"/>
              </w:rPr>
              <w:t xml:space="preserve">Weaknesses / Risks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Proven architecture — Grist is battle-tested in production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Python formula sandbox adds ops complexity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Fastest time-to-market (fork + extend Grist core)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Forking AGPL/Apache OSS still requires licensing care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Relational data model is ideal for PM use cases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Grist's UI is less polished than Smartsheet — significant frontend investment needed</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Native formula engine with Excel compatibility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Real-time scaling (OT) is complex at high concurrency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Clean REST API surface similar to Smartsheet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LLM layer is fully custom — no built-in AI scaffolding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7030A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Architecture B — ONLYOFFICE Embedded Spreadsheet + Custom PM Backend</w:t>
            </w:r>
          </w:p>
        </w:tc>
      </w:tr>
    </w:tbl>
    <w:p>
      <w:pPr>
        <w:spacing w:after="120"/>
      </w:pPr>
      <w:r>
        <w:t xml:space="preserve"/>
      </w:r>
    </w:p>
    <w:p>
      <w:pPr>
        <w:pStyle w:val="Heading2"/>
      </w:pPr>
      <w:r>
        <w:t xml:space="preserve">2.1  Concept</w:t>
      </w:r>
    </w:p>
    <w:p>
      <w:pPr>
        <w:spacing w:after="160"/>
      </w:pPr>
      <w:r>
        <w:t xml:space="preserve">Rather than building a spreadsheet engine from scratch, Architecture B embeds ONLYOFFICE DocumentServer as the collaborative editing engine (via its open WOPI/API), and wraps it with a purpose-built project management and LLM backend. ONLYOFFICE Docs (AGPL 3.0) provides production-grade spreadsheet rendering, formula support, character-level co-editing, and AI assistant hooks out of the box.</w:t>
      </w:r>
    </w:p>
    <w:p>
      <w:pPr>
        <w:spacing w:after="120"/>
      </w:pPr>
      <w:r>
        <w:t xml:space="preserve"/>
      </w:r>
    </w:p>
    <w:p>
      <w:pPr>
        <w:spacing w:after="160"/>
      </w:pPr>
      <w:r>
        <w:t xml:space="preserve">The CTM platform acts as a "shell": it manages users, projects, workflows, messaging, and the LLM interface, while delegating all document editing to the embedded ONLYOFFICE Document Server. This is analogous to how Nextcloud, Moodle, and Odoo integrate ONLYOFFICE for office editing. The Smartsheet-compatible API layer is built on top of ONLYOFFICE's document model (XLSX-based) via custom connectors.</w:t>
      </w: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030A0" w:sz="1"/>
              <w:left w:val="single" w:color="7030A0" w:sz="1"/>
              <w:bottom w:val="single" w:color="7030A0" w:sz="1"/>
              <w:right w:val="single" w:color="7030A0" w:sz="1"/>
            </w:tcBorders>
            <w:shd w:fill="7030A0" w:val="clear"/>
            <w:tcMar>
              <w:top w:type="dxa" w:w="80"/>
              <w:left w:type="dxa" w:w="120"/>
              <w:bottom w:type="dxa" w:w="80"/>
              <w:right w:type="dxa" w:w="120"/>
            </w:tcMar>
          </w:tcPr>
          <w:p>
            <w:r>
              <w:rPr>
                <w:b/>
                <w:bCs/>
                <w:color w:val="FFFFFF"/>
                <w:sz w:val="20"/>
                <w:szCs w:val="20"/>
              </w:rPr>
              <w:t xml:space="preserve">Layer</w:t>
            </w:r>
          </w:p>
        </w:tc>
        <w:tc>
          <w:tcPr>
            <w:tcW w:type="dxa" w:w="6560"/>
            <w:tcBorders>
              <w:top w:val="single" w:color="7030A0" w:sz="1"/>
              <w:left w:val="single" w:color="7030A0" w:sz="1"/>
              <w:bottom w:val="single" w:color="7030A0" w:sz="1"/>
              <w:right w:val="single" w:color="7030A0" w:sz="1"/>
            </w:tcBorders>
            <w:shd w:fill="7030A0"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Spreadsheet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ONLYOFFICE DocumentServer (Docker) — provides sdkjs (JS SDK), collaborative co-editing (character/paragraph level), full formula support (compatible with XLSX), pivot tables, conditional formatting.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Frontend Shell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15 + React + TailwindCSS. ONLYOFFICE editor embedded via iframe / WOPI protocol. Custom PM views (Gantt, Kanban, timeline) built alongside the embedded editor.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Real-time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ONLYOFFICE's built-in co-editing (Node.js WebSocket server inside DocumentServer). CTM shell uses its own Socket.io for PM events (status changes, approvals, chat) separate from the document WebSocket.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PM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(Golang) microservice for workflows, approval chains, Gantt scheduling, and notifications — chosen for performance and concurrency. Exposes REST + gRPC.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(CTM metadata, users, projects, workflows), Redis (cache + pub/sub), MinIO / S3 (ONLYOFFICE document storage).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LLM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 Claude API via Vercel AI SDK. ONLYOFFICE's AI Plugin API can be extended to route queries to CTM's LLM service. LangGraph for agentic multi-step tasks. Text-to-Formula routed into ONLYOFFICE sdkjs.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chat microservice (Node.js) for cell comments and threaded project discussions. Real-time via Socket.io.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Auth &amp; Roles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Keycloak (OAuth 2.0 / OIDC). ONLYOFFICE's JWT-based document access tokens are minted by the CTM auth service. Smartsheet-compatible roles mapped to ONLYOFFICE sharing levels.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Compose orchestrating CTM services + ONLYOFFICE DocumentServer container. Kubernetes for production scale.</w:t>
            </w:r>
          </w:p>
        </w:tc>
      </w:tr>
    </w:tbl>
    <w:p>
      <w:pPr>
        <w:spacing w:after="120"/>
      </w:pPr>
      <w:r>
        <w:t xml:space="preserve"/>
      </w:r>
    </w:p>
    <w:p>
      <w:pPr>
        <w:pStyle w:val="Heading2"/>
      </w:pPr>
      <w:r>
        <w:t xml:space="preserve">2.3  Architecture Diagram (Description)</w:t>
      </w:r>
    </w:p>
    <w:p>
      <w:pPr>
        <w:spacing w:after="160"/>
      </w:pPr>
      <w:r>
        <w:t xml:space="preserve">Browser → Next.js Shell → [ONLYOFFICE DocumentServer (iframe/WOPI) | PM Backend (Go) | LLM Service | Chat Service] → PostgreSQL / Redis / MinIO</w:t>
      </w:r>
    </w:p>
    <w:p>
      <w:pPr>
        <w:spacing w:after="160"/>
      </w:pPr>
      <w:r>
        <w:t xml:space="preserve">The ONLYOFFICE DocumentServer runs as a sidecar container. The CTM backend mints JWT access tokens per document session and injects them when loading the editor iframe. All spreadsheet edits flow exclusively through ONLYOFFICE's internal WebSocket. PM and chat events flow through the CTM Socket.io layer.</w:t>
      </w:r>
    </w:p>
    <w:p>
      <w:pPr>
        <w:spacing w:after="120"/>
      </w:pPr>
      <w:r>
        <w:t xml:space="preserve"/>
      </w:r>
    </w:p>
    <w:p>
      <w:pPr>
        <w:pStyle w:val="Heading2"/>
      </w:pPr>
      <w:r>
        <w:t xml:space="preserve">2.4  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8135" w:val="clear"/>
            <w:tcMar>
              <w:top w:type="dxa" w:w="80"/>
              <w:left w:type="dxa" w:w="120"/>
              <w:bottom w:type="dxa" w:w="80"/>
              <w:right w:type="dxa" w:w="120"/>
            </w:tcMar>
          </w:tcPr>
          <w:p>
            <w:r>
              <w:rPr>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sz w:val="20"/>
                <w:szCs w:val="20"/>
              </w:rPr>
              <w:t xml:space="preserve">Weaknesses / Risks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Best spreadsheet feature depth — ONLYOFFICE has full XLSX compatibility, pivot tables, and conditional formatting out of the box</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ONLYOFFICE AGPL license requires careful open-source compliance or a paid developer license for commercial use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Built-in production-grade co-editing — no need to implement OT or CRDTs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Tight coupling to ONLYOFFICE iframe reduces UI flexibility (custom column types, inline PM fields are difficult)</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AI plugin API hooks already exist in ONLYOFFICE — faster LLM integration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Two separate WebSocket stacks (ONLYOFFICE + CTM) adds architectural complexity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Go microservice for PM ensures high-performance workflow processing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Smartsheet-compatible API must be built on top of XLSX blob storage — data querying is not native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Docker-based deployment matches ONLYOFFICE's own distribution model</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Limited control over spreadsheet rendering internals — hard to add Smartsheet-specific grid behaviors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538135"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Architecture C — Greenfield TypeScript Microservices with CRDT Collaboration  ⭐ RECOMMENDED</w:t>
            </w:r>
          </w:p>
        </w:tc>
      </w:tr>
    </w:tbl>
    <w:p>
      <w:pPr>
        <w:spacing w:after="120"/>
      </w:pPr>
      <w:r>
        <w:t xml:space="preserve"/>
      </w:r>
    </w:p>
    <w:p>
      <w:pPr>
        <w:pStyle w:val="Heading2"/>
      </w:pPr>
      <w:r>
        <w:t xml:space="preserve">3.1  Concept</w:t>
      </w:r>
    </w:p>
    <w:p>
      <w:pPr>
        <w:spacing w:after="160"/>
      </w:pPr>
      <w:r>
        <w:t xml:space="preserve">Architecture C builds CTM ground-up as a modern, AI-native SaaS — inspired by the design principles observed across all four reference systems (Grist's relational data model, Smartsheet's clean API hierarchy, ONLYOFFICE's real-time co-editing, and OpenProject's PM module depth) but not locked into any existing codebase.</w:t>
      </w:r>
    </w:p>
    <w:p>
      <w:pPr>
        <w:spacing w:after="120"/>
      </w:pPr>
      <w:r>
        <w:t xml:space="preserve"/>
      </w:r>
    </w:p>
    <w:p>
      <w:pPr>
        <w:spacing w:after="160"/>
      </w:pPr>
      <w:r>
        <w:t xml:space="preserve">The core innovation is using Yjs CRDTs (Conflict-free Replicated Data Types) for real-time synchronization — the same technology that powers collaborative tools like Notion, Linear, and Figma. This eliminates the OT complexity of Grist and the iframe limitations of ONLYOFFICE, providing a fully customizable spreadsheet grid with provably-correct concurrent editing semantics.</w:t>
      </w:r>
    </w:p>
    <w:p>
      <w:pPr>
        <w:spacing w:after="120"/>
      </w:pPr>
      <w:r>
        <w:t xml:space="preserve"/>
      </w:r>
    </w:p>
    <w:p>
      <w:pPr>
        <w:spacing w:after="160"/>
      </w:pPr>
      <w:r>
        <w:t xml:space="preserve">The system is decomposed into discrete microservices: a Collaboration Service (Yjs + WebSocket), a Grid Engine (formula evaluation, TypeScript), a PM Service (workflows, approvals), an LLM Service (tool-calling agents), and a Messaging Service (chat, comments). All services communicate via a shared message bus (Kafka) and are independently scalable.</w:t>
      </w:r>
    </w:p>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38135" w:sz="1"/>
              <w:left w:val="single" w:color="538135" w:sz="1"/>
              <w:bottom w:val="single" w:color="538135" w:sz="1"/>
              <w:right w:val="single" w:color="538135" w:sz="1"/>
            </w:tcBorders>
            <w:shd w:fill="538135" w:val="clear"/>
            <w:tcMar>
              <w:top w:type="dxa" w:w="80"/>
              <w:left w:type="dxa" w:w="120"/>
              <w:bottom w:type="dxa" w:w="80"/>
              <w:right w:type="dxa" w:w="120"/>
            </w:tcMar>
          </w:tcPr>
          <w:p>
            <w:r>
              <w:rPr>
                <w:b/>
                <w:bCs/>
                <w:color w:val="FFFFFF"/>
                <w:sz w:val="20"/>
                <w:szCs w:val="20"/>
              </w:rPr>
              <w:t xml:space="preserve">Layer</w:t>
            </w:r>
          </w:p>
        </w:tc>
        <w:tc>
          <w:tcPr>
            <w:tcW w:type="dxa" w:w="6560"/>
            <w:tcBorders>
              <w:top w:val="single" w:color="538135" w:sz="1"/>
              <w:left w:val="single" w:color="538135" w:sz="1"/>
              <w:bottom w:val="single" w:color="538135" w:sz="1"/>
              <w:right w:val="single" w:color="538135" w:sz="1"/>
            </w:tcBorders>
            <w:shd w:fill="538135"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15 (App Router) + React 18, TailwindCSS, shadcn/ui. Custom WebGL/Canvas-based spreadsheet grid (inspired by Grist's approach). TanStack Virtual for infinite-scroll row/column rendering. Zustand for local UI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Real-time Collaboration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Yjs CRDT library with y-websocket server. Each document is a Y.Map of Y.Arrays (rows × columns). Presence (cursor positions, selections) via Yjs Awareness protocol. Hocuspocus server (as used by OpenProject) as the WebSocket provider with auth middleware.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Grid / Formula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TypeScript formula evaluator (hyperformula — MIT licensed, Excel-compatible). Supports 400+ Excel functions. Async formula execution for LLM-powered custom functions (=AI.SUMMARIZE(), =AI.QUERY()). Reactive dependency graph for cascading recalculation.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Backend 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 TypeScript (Fastify) API Gateway. REST API surface mirrors Smartsheet: /sheets, /rows, /columns, /cells with identical access level semantics (OWNER, ADMIN, EDITOR, COMMENTER, VIEWER). MCP server exposed for AI client integration (mirrors Smartsheet's own MCP offering).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PM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microservice for project management features: Gantt chart scheduling, Kanban boards, approval chains (state machines via xstate), automated triggers, and time tracking. Exposes gRPC internally, REST externally.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LLM / AI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FastAPI service. Anthropic Claude via Vercel AI SDK for streaming. LangGraph for multi-step agentic tasks (analyze → query → modify data). Text-to-SQL (against PostgreSQL) and Text-to-Formula (against hyperformula). RAG pipeline over sheet data using pgvector. Prompt injection prevention via strict schema-bound tool definitions.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Messaging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service for threaded cell comments, row-level discussions, and workspace chat. Real-time delivery via Yjs Awareness + WebSocket. Notifications via email (Resend) and webhook.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 with pgvector extension (relational store + RAG embeddings), Redis 7 (pub/sub, presence cache, rate limiting), Apache Kafka (event bus between microservices), MinIO / S3 (attachments).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Auth &amp;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Keycloak (OAuth 2.0 / OIDC) or NextAuth. JWT with per-resource scopes. Row-level security in PostgreSQL for data isolation between workspaces.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Compose (dev), Kubernetes + Helm (production), Terraform (IaC), GitHub Actions CI/CD, Datadog (observability).</w:t>
            </w:r>
          </w:p>
        </w:tc>
      </w:tr>
    </w:tbl>
    <w:p>
      <w:pPr>
        <w:spacing w:after="120"/>
      </w:pPr>
      <w:r>
        <w:t xml:space="preserve"/>
      </w:r>
    </w:p>
    <w:p>
      <w:pPr>
        <w:pStyle w:val="Heading2"/>
      </w:pPr>
      <w:r>
        <w:t xml:space="preserve">3.3  Architecture Diagram (Description)</w:t>
      </w:r>
    </w:p>
    <w:p>
      <w:pPr>
        <w:spacing w:after="160"/>
      </w:pPr>
      <w:r>
        <w:t xml:space="preserve">Browser (Next.js) ─── REST/WebSocket ──→ API Gateway (Fastify/Node.js)</w:t>
      </w:r>
    </w:p>
    <w:p>
      <w:pPr>
        <w:spacing w:after="160"/>
      </w:pPr>
      <w:r>
        <w:t xml:space="preserve">                                            ├── Collaboration Service (Yjs/Hocuspocus) ──→ Redis</w:t>
      </w:r>
    </w:p>
    <w:p>
      <w:pPr>
        <w:spacing w:after="160"/>
      </w:pPr>
      <w:r>
        <w:t xml:space="preserve">                                            ├── Grid Engine (TypeScript/hyperformula)</w:t>
      </w:r>
    </w:p>
    <w:p>
      <w:pPr>
        <w:spacing w:after="160"/>
      </w:pPr>
      <w:r>
        <w:t xml:space="preserve">                                            ├── PM Service (Go/gRPC) ──→ PostgreSQL</w:t>
      </w:r>
    </w:p>
    <w:p>
      <w:pPr>
        <w:spacing w:after="160"/>
      </w:pPr>
      <w:r>
        <w:t xml:space="preserve">                                            ├── LLM Service (Python/FastAPI) ──→ Claude API / pgvector</w:t>
      </w:r>
    </w:p>
    <w:p>
      <w:pPr>
        <w:spacing w:after="160"/>
      </w:pPr>
      <w:r>
        <w:t xml:space="preserve">                                            └── Messaging Service (Node.js) ──→ PostgreSQL</w:t>
      </w:r>
    </w:p>
    <w:p>
      <w:pPr>
        <w:spacing w:after="160"/>
      </w:pPr>
      <w:r>
        <w:t xml:space="preserve">All services publish domain events to Kafka (e.g., row.updated, approval.requested, cell.commented) consumed by downstream services for workflow triggers and notifications.</w:t>
      </w:r>
    </w:p>
    <w:p>
      <w:pPr>
        <w:spacing w:after="120"/>
      </w:pPr>
      <w:r>
        <w:t xml:space="preserve"/>
      </w:r>
    </w:p>
    <w:p>
      <w:pPr>
        <w:pStyle w:val="Heading2"/>
      </w:pPr>
      <w:r>
        <w:t xml:space="preserve">3.4  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8135" w:val="clear"/>
            <w:tcMar>
              <w:top w:type="dxa" w:w="80"/>
              <w:left w:type="dxa" w:w="120"/>
              <w:bottom w:type="dxa" w:w="80"/>
              <w:right w:type="dxa" w:w="120"/>
            </w:tcMar>
          </w:tcPr>
          <w:p>
            <w:r>
              <w:rPr>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sz w:val="20"/>
                <w:szCs w:val="20"/>
              </w:rPr>
              <w:t xml:space="preserve">Weaknesses / Risks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Yjs CRDTs provide proven, mathematically correct concurrent editing — used by Notion, Linear, Outline, Tiptap</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Highest upfront investment — no existing codebase to fork</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Full control over grid rendering and custom column types — can match Smartsheet UX exactly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Microservices add operational complexity (service discovery, distributed tracing, Kafka ops)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Hyperformula gives 400+ Excel-compatible formulas under MIT license — no AGPL concerns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Larger team required to build and maintain multiple services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AI-native: custom =AI.QUERY() formulas, MCP server, LangGraph agents, pgvector RAG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Longer time to first usable product vs. Architecture A or B</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Clean Smartsheet-compatible REST API + MCP server from day one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Kafka and Go service add stack diversity (mitigated by containerization)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Each service scales independently — no ONLYOFFICE concurrent connection limits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color w:val="375623"/>
                <w:sz w:val="20"/>
                <w:szCs w:val="20"/>
              </w:rPr>
              <w:t xml:space="preserve">✓  No AGPL license risk — hyperformula (MIT), Yjs (MIT), Next.js (MIT)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color w:val="C55A11"/>
                <w:sz w:val="20"/>
                <w:szCs w:val="20"/>
              </w:rPr>
              <w:t xml:space="preserve">✗  </w:t>
            </w:r>
          </w:p>
        </w:tc>
      </w:tr>
    </w:tbl>
    <w:p>
      <w:r>
        <w:br w:type="page"/>
      </w:r>
    </w:p>
    <w:p>
      <w:pPr>
        <w:pStyle w:val="Heading1"/>
      </w:pPr>
      <w:r>
        <w:t xml:space="preserve">4. Side-by-Side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Arch A  (Grist-Inspired)</w:t>
            </w:r>
          </w:p>
        </w:tc>
        <w:tc>
          <w:tcPr>
            <w:tcW w:type="dxa" w:w="234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r>
              <w:rPr>
                <w:b/>
                <w:bCs/>
                <w:color w:val="FFFFFF"/>
                <w:sz w:val="18"/>
                <w:szCs w:val="18"/>
              </w:rPr>
              <w:t xml:space="preserve">Arch B  (ONLYOFFICE Embedded)</w:t>
            </w:r>
          </w:p>
        </w:tc>
        <w:tc>
          <w:tcPr>
            <w:tcW w:type="dxa" w:w="2340"/>
            <w:tcBorders>
              <w:top w:val="single" w:color="CCCCCC" w:sz="1"/>
              <w:left w:val="single" w:color="CCCCCC" w:sz="1"/>
              <w:bottom w:val="single" w:color="CCCCCC" w:sz="1"/>
              <w:right w:val="single" w:color="CCCCCC" w:sz="1"/>
            </w:tcBorders>
            <w:shd w:fill="538135" w:val="clear"/>
            <w:tcMar>
              <w:top w:type="dxa" w:w="80"/>
              <w:left w:type="dxa" w:w="120"/>
              <w:bottom w:type="dxa" w:w="80"/>
              <w:right w:type="dxa" w:w="120"/>
            </w:tcMar>
          </w:tcPr>
          <w:p>
            <w:r>
              <w:rPr>
                <w:b/>
                <w:bCs/>
                <w:color w:val="FFFFFF"/>
                <w:sz w:val="18"/>
                <w:szCs w:val="18"/>
              </w:rPr>
              <w:t xml:space="preserve">Arch C  (Greenfield Microservices)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Real-time Sync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OT (server-auth, like Grist)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ONLYOFFICE built-in 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Yjs CRDT (proven, like Notion)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Formula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Python sandbox (Grist)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ONLYOFFICE sdkjs (XLSX)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Hyperformula (MIT, 400+ fns)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Grid Customization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 (fork Grist 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 (iframe constraints)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(custom canvas grid)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PM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module (medium effort)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Go microservice (high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Go microservice (high quality)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LLM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(full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ONLYOFFICE AI API + custom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Native AI formulas + LangGraph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Smartsheet API Parity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(similar data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 (XLSX-based)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(designed from API spec)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License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 (Apache 2.0 fork)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(AGPL commercial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(all MIT dependencies)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Time to MVP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3–4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5–6 months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Long-term Scalability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 (OT bottleneck)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 (ONLYOFFICE limits)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(CRDT + microservices)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Build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Operational 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Medium–High (two WS stacks)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(Kafka + multi-service)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5. Recommendation: Architecture C — Greenfield Microservices</w:t>
            </w:r>
          </w:p>
        </w:tc>
      </w:tr>
    </w:tbl>
    <w:p>
      <w:pPr>
        <w:spacing w:after="120"/>
      </w:pPr>
      <w:r>
        <w:t xml:space="preserve"/>
      </w:r>
    </w:p>
    <w:p>
      <w:pPr>
        <w:pStyle w:val="Heading2"/>
      </w:pPr>
      <w:r>
        <w:t xml:space="preserve">Why Architecture C is the Best Choice</w:t>
      </w:r>
    </w:p>
    <w:p>
      <w:pPr>
        <w:spacing w:after="160"/>
      </w:pPr>
      <w:r>
        <w:t xml:space="preserve">After analyzing all three options against CTM's stated requirements — multi-user real-time collaboration, project management, messaging, workflow control, and an embedded LLM interface — Architecture C is the recommended approach for the following reasons:</w:t>
      </w:r>
    </w:p>
    <w:p>
      <w:pPr>
        <w:spacing w:after="120"/>
      </w:pPr>
      <w:r>
        <w:t xml:space="preserve"/>
      </w:r>
    </w:p>
    <w:p>
      <w:pPr>
        <w:pStyle w:val="ListParagraph"/>
        <w:numPr>
          <w:ilvl w:val="0"/>
          <w:numId w:val="2"/>
        </w:numPr>
        <w:spacing w:after="80"/>
      </w:pPr>
      <w:r>
        <w:rPr>
          <w:b w:val="false"/>
          <w:bCs w:val="false"/>
        </w:rPr>
        <w:t xml:space="preserve">No license ceiling. Hyperformula (MIT) and Yjs (MIT) impose no restrictions on commercial SaaS. Architecture B's ONLYOFFICE AGPL license requires either open-sourcing CTM or purchasing a commercial license — a significant business risk.</w:t>
      </w:r>
    </w:p>
    <w:p>
      <w:pPr>
        <w:pStyle w:val="ListParagraph"/>
        <w:numPr>
          <w:ilvl w:val="0"/>
          <w:numId w:val="2"/>
        </w:numPr>
        <w:spacing w:after="80"/>
      </w:pPr>
      <w:r>
        <w:rPr>
          <w:b w:val="false"/>
          <w:bCs w:val="false"/>
        </w:rPr>
        <w:t xml:space="preserve">Best real-time semantics. Yjs CRDTs are used in production by Notion (~30M users), Linear, Tiptap, and Hocuspocus (used by OpenProject itself). CRDTs are superior to OT for high-concurrency scenarios and offline-first use.</w:t>
      </w:r>
    </w:p>
    <w:p>
      <w:pPr>
        <w:pStyle w:val="ListParagraph"/>
        <w:numPr>
          <w:ilvl w:val="0"/>
          <w:numId w:val="2"/>
        </w:numPr>
        <w:spacing w:after="80"/>
      </w:pPr>
      <w:r>
        <w:rPr>
          <w:b w:val="false"/>
          <w:bCs w:val="false"/>
        </w:rPr>
        <w:t xml:space="preserve">AI-native by design. Architecture C is the only option that natively supports =AI.QUERY() formulas via hyperformula's async engine, an MCP server (matching Smartsheet's own MCP offering), and a LangGraph agentic layer — all from the initial design.</w:t>
      </w:r>
    </w:p>
    <w:p>
      <w:pPr>
        <w:pStyle w:val="ListParagraph"/>
        <w:numPr>
          <w:ilvl w:val="0"/>
          <w:numId w:val="2"/>
        </w:numPr>
        <w:spacing w:after="80"/>
      </w:pPr>
      <w:r>
        <w:rPr>
          <w:b w:val="false"/>
          <w:bCs w:val="false"/>
        </w:rPr>
        <w:t xml:space="preserve">Smartsheet API parity. The API Gateway is designed from the Smartsheet spec (sheets/rows/columns/cells, Smartsheet-compatible access levels, pagination). This enables easy migration of existing Smartsheet customers and third-party integrations.</w:t>
      </w:r>
    </w:p>
    <w:p>
      <w:pPr>
        <w:pStyle w:val="ListParagraph"/>
        <w:numPr>
          <w:ilvl w:val="0"/>
          <w:numId w:val="2"/>
        </w:numPr>
        <w:spacing w:after="80"/>
      </w:pPr>
      <w:r>
        <w:rPr>
          <w:b w:val="false"/>
          <w:bCs w:val="false"/>
        </w:rPr>
        <w:t xml:space="preserve">Horizontal scalability. Each microservice (Collaboration, PM, LLM, Messaging) scales independently. ONLYOFFICE has hard limits on simultaneous connections in its Community Edition; Architecture C has none.</w:t>
      </w:r>
    </w:p>
    <w:p>
      <w:pPr>
        <w:spacing w:after="120"/>
      </w:pPr>
      <w:r>
        <w:t xml:space="preserve"/>
      </w:r>
    </w:p>
    <w:p>
      <w:pPr>
        <w:pStyle w:val="Heading2"/>
      </w:pPr>
      <w:r>
        <w:t xml:space="preserve">Recommended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Timeline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1–3 (MVP 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Canvas grid, Yjs real-time editing, hyperformula, user auth, Smartsheet-compatible REST API, basic row/column CRUD</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4–6 (PM + Messaging)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PM service (Gantt, Kanban, approvals, triggers), cell comments, workspace chat, email notifications, role-based sharing</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7–9 (AI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service (Claude API), =AI.QUERY() / =AI.SUMMARIZE() formulas, Text-to-SQL, LangGraph agents, MCP server, pgvector RAG</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10–12 (Scale + Polish)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Kafka event bus, horizontal scaling, advanced formula types (pivot, sparklines), mobile apps, enterprise SSO, data export (XLSX, CSV)</w:t>
            </w:r>
          </w:p>
        </w:tc>
      </w:tr>
    </w:tbl>
    <w:p>
      <w:pPr>
        <w:spacing w:after="120"/>
      </w:pPr>
      <w:r>
        <w:t xml:space="preserve"/>
      </w:r>
    </w:p>
    <w:p>
      <w:pPr>
        <w:pStyle w:val="Heading2"/>
      </w:pPr>
      <w:r>
        <w:t xml:space="preserve">Alternative Recommendation: Architecture A for Faster MVP</w:t>
      </w:r>
    </w:p>
    <w:p>
      <w:pPr>
        <w:spacing w:after="160"/>
      </w:pPr>
      <w:r>
        <w:t xml:space="preserve">If time-to-market is the primary constraint and a 3-month MVP window is required, Architecture A (Grist-inspired) is the recommended fallback. It allows the team to fork and extend an existing production-grade spreadsheet engine rather than building one from scratch. The LLM and PM layers are identical to Architecture C and can be migrated later. The primary caveat is that Grist's OT-based sync will eventually require replacement with CRDTs at high concurrency.</w:t>
      </w:r>
    </w:p>
    <w:p>
      <w:r>
        <w:br w:type="page"/>
      </w:r>
    </w:p>
    <w:p>
      <w:pPr>
        <w:pStyle w:val="Heading1"/>
      </w:pPr>
      <w:r>
        <w:t xml:space="preserve">6.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System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URL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Grist 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https://github.com/gristlabs/grist-core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OpenProject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https://github.com/opf/openproject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ONLYOFFICE DocumentServer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https://github.com/ONLYOFFICE/DocumentServer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Smartsheet Developer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https://developers.smartsheet.com/api/smartsheet/introduction</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595959"/>
        <w:sz w:val="18"/>
        <w:szCs w:val="18"/>
      </w:rPr>
      <w:t xml:space="preserve">CTM — Architecture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2026-05-29T13:51:54.232Z</dcterms:created>
  <dcterms:modified xsi:type="dcterms:W3CDTF">2026-05-29T13:51:54.233Z</dcterms:modified>
</cp:coreProperties>
</file>

<file path=docProps/custom.xml><?xml version="1.0" encoding="utf-8"?>
<Properties xmlns="http://schemas.openxmlformats.org/officeDocument/2006/custom-properties" xmlns:vt="http://schemas.openxmlformats.org/officeDocument/2006/docPropsVTypes"/>
</file>