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A4" w:rsidRDefault="00222FA4" w:rsidP="00222FA4">
      <w:pPr>
        <w:pStyle w:val="Title"/>
      </w:pPr>
      <w:r>
        <w:t>DIVI/DIVX questions</w:t>
      </w:r>
    </w:p>
    <w:p w:rsidR="00222FA4" w:rsidRPr="00222FA4" w:rsidRDefault="00222FA4" w:rsidP="00222FA4">
      <w:pPr>
        <w:pStyle w:val="Subtitle"/>
      </w:pPr>
      <w:r>
        <w:t>In order of importance</w:t>
      </w:r>
    </w:p>
    <w:p w:rsidR="006525FC" w:rsidRDefault="00222FA4">
      <w:r>
        <w:t>1.  What are the exact math formulas for how the following is being done?</w:t>
      </w:r>
    </w:p>
    <w:p w:rsidR="00222FA4" w:rsidRDefault="00222FA4" w:rsidP="00222FA4">
      <w:pPr>
        <w:rPr>
          <w:b/>
        </w:rPr>
      </w:pPr>
      <w:r>
        <w:rPr>
          <w:b/>
        </w:rPr>
        <w:t>The tiers are designated and weighted as follows:</w:t>
      </w:r>
    </w:p>
    <w:p w:rsidR="00222FA4" w:rsidRDefault="00222FA4" w:rsidP="00222FA4">
      <w:pPr>
        <w:numPr>
          <w:ilvl w:val="0"/>
          <w:numId w:val="1"/>
        </w:numPr>
        <w:spacing w:after="0" w:line="276" w:lineRule="auto"/>
        <w:contextualSpacing/>
      </w:pPr>
      <w:r>
        <w:rPr>
          <w:b/>
        </w:rPr>
        <w:t xml:space="preserve">Iron: </w:t>
      </w:r>
      <w:r>
        <w:t>Requires 100 DIVI to be staked</w:t>
      </w:r>
    </w:p>
    <w:p w:rsidR="00222FA4" w:rsidRDefault="00222FA4" w:rsidP="00222FA4">
      <w:pPr>
        <w:numPr>
          <w:ilvl w:val="0"/>
          <w:numId w:val="1"/>
        </w:numPr>
        <w:spacing w:after="0" w:line="276" w:lineRule="auto"/>
        <w:contextualSpacing/>
      </w:pPr>
      <w:r>
        <w:rPr>
          <w:b/>
        </w:rPr>
        <w:t xml:space="preserve">Copper: </w:t>
      </w:r>
      <w:r>
        <w:t>Requires 1,000 DIVI to be staked, offers the baseline staking reward</w:t>
      </w:r>
    </w:p>
    <w:p w:rsidR="00222FA4" w:rsidRDefault="00222FA4" w:rsidP="00222FA4">
      <w:pPr>
        <w:numPr>
          <w:ilvl w:val="0"/>
          <w:numId w:val="1"/>
        </w:numPr>
        <w:spacing w:after="0" w:line="276" w:lineRule="auto"/>
        <w:contextualSpacing/>
      </w:pPr>
      <w:r>
        <w:rPr>
          <w:b/>
        </w:rPr>
        <w:t xml:space="preserve">Silver: </w:t>
      </w:r>
      <w:r>
        <w:t>Requires 3,0000 DIVI to be staked, offers a 5% higher rate of return than Copper, and increases the likelihood of solving a block by 5x.</w:t>
      </w:r>
    </w:p>
    <w:p w:rsidR="00222FA4" w:rsidRDefault="00222FA4" w:rsidP="00222FA4">
      <w:pPr>
        <w:numPr>
          <w:ilvl w:val="0"/>
          <w:numId w:val="1"/>
        </w:numPr>
        <w:spacing w:after="0" w:line="276" w:lineRule="auto"/>
        <w:contextualSpacing/>
      </w:pPr>
      <w:r>
        <w:rPr>
          <w:b/>
        </w:rPr>
        <w:t xml:space="preserve">Gold: </w:t>
      </w:r>
      <w:r>
        <w:t>Requires 10,000 DIVI to be staked, offers a 10% higher rate of return than Copper and increases the likelihood of solving a block by 10x.</w:t>
      </w:r>
    </w:p>
    <w:p w:rsidR="00222FA4" w:rsidRDefault="00222FA4" w:rsidP="00222FA4">
      <w:pPr>
        <w:numPr>
          <w:ilvl w:val="0"/>
          <w:numId w:val="1"/>
        </w:numPr>
        <w:spacing w:after="0" w:line="276" w:lineRule="auto"/>
        <w:contextualSpacing/>
      </w:pPr>
      <w:r>
        <w:rPr>
          <w:b/>
        </w:rPr>
        <w:t xml:space="preserve">Platinum: </w:t>
      </w:r>
      <w:r>
        <w:t>Requires 30,000 DIVI to be staked, offers a 15% higher rate of return than Copper and increases the likelihood of solving a block by 15x.</w:t>
      </w:r>
    </w:p>
    <w:p w:rsidR="00222FA4" w:rsidRDefault="00222FA4" w:rsidP="00222FA4">
      <w:pPr>
        <w:numPr>
          <w:ilvl w:val="0"/>
          <w:numId w:val="1"/>
        </w:numPr>
        <w:spacing w:after="0" w:line="276" w:lineRule="auto"/>
        <w:contextualSpacing/>
      </w:pPr>
      <w:r>
        <w:rPr>
          <w:b/>
        </w:rPr>
        <w:t xml:space="preserve">Diamond: </w:t>
      </w:r>
      <w:r>
        <w:t>Requires 100,000 DIVI to be staked, offers a 20% higher rate of return than Copper and increases the likelihood of solving a block by 20x.</w:t>
      </w:r>
    </w:p>
    <w:p w:rsidR="00222FA4" w:rsidRDefault="00222FA4"/>
    <w:p w:rsidR="00222FA4" w:rsidRDefault="00222FA4">
      <w:r>
        <w:t>I can imagine three radically different formulas/methods that could all arguably be described this way.</w:t>
      </w:r>
    </w:p>
    <w:p w:rsidR="00222FA4" w:rsidRDefault="00222FA4">
      <w:r>
        <w:t>Two are simplistic and make the Diamond tier either a) a bad investment and unwise to invest in OR b) a sufficient threat to fail an audit.  The third I would NOT have phrased this way (and would still shift the numbers a bit).</w:t>
      </w:r>
    </w:p>
    <w:p w:rsidR="00222FA4" w:rsidRDefault="00222FA4">
      <w:r>
        <w:t>2.  Is this formula locked in or can it be changed?</w:t>
      </w:r>
    </w:p>
    <w:p w:rsidR="00637D3A" w:rsidRDefault="0006585D">
      <w:r>
        <w:t xml:space="preserve">3.  Can it be immediately decided that the </w:t>
      </w:r>
      <w:r w:rsidR="005F22D0">
        <w:t>fork SHALL be from PIVX?</w:t>
      </w:r>
    </w:p>
    <w:p w:rsidR="005F22D0" w:rsidRDefault="005F22D0">
      <w:r>
        <w:t>4.  Can it be immediately decided that the ability for users to write smart contracts shall NOT be required for the Spring deadline?</w:t>
      </w:r>
    </w:p>
    <w:p w:rsidR="005F22D0" w:rsidRDefault="005F22D0">
      <w:r>
        <w:t xml:space="preserve">5.  EXACTLY what additional features </w:t>
      </w:r>
      <w:r w:rsidR="00C46D65">
        <w:t>SHALL</w:t>
      </w:r>
      <w:r>
        <w:t xml:space="preserve"> be </w:t>
      </w:r>
      <w:r w:rsidR="00C46D65">
        <w:t>require</w:t>
      </w:r>
      <w:r>
        <w:t>d for the Spring deadline?</w:t>
      </w:r>
    </w:p>
    <w:p w:rsidR="00C46D65" w:rsidRDefault="00C46D65">
      <w:r>
        <w:t>My assumption is that we only need to add the necessary API calls to support the new wallet functionality – of which, only the naming functionality is likely to be a technical risk.</w:t>
      </w:r>
    </w:p>
    <w:p w:rsidR="005F22D0" w:rsidRDefault="005F22D0">
      <w:r>
        <w:t>6.  EXACTLY which features need to be removed for the Spring deadline?</w:t>
      </w:r>
    </w:p>
    <w:p w:rsidR="00C46D65" w:rsidRDefault="00C46D65">
      <w:r>
        <w:t xml:space="preserve">In particular, I’m wondering about the </w:t>
      </w:r>
      <w:proofErr w:type="spellStart"/>
      <w:r>
        <w:t>Zerocoin</w:t>
      </w:r>
      <w:proofErr w:type="spellEnd"/>
      <w:r>
        <w:t xml:space="preserve"> privacy protocol that was added to PIVX in October.  We could avoid this by grabbing/starting with the immediately prior version of the software.  But, is there anything else that we need to immediately disable or remove?</w:t>
      </w:r>
      <w:bookmarkStart w:id="0" w:name="_GoBack"/>
      <w:bookmarkEnd w:id="0"/>
    </w:p>
    <w:sectPr w:rsidR="00C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94701"/>
    <w:multiLevelType w:val="multilevel"/>
    <w:tmpl w:val="5A4A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4"/>
    <w:rsid w:val="0006585D"/>
    <w:rsid w:val="00222FA4"/>
    <w:rsid w:val="005F22D0"/>
    <w:rsid w:val="00637D3A"/>
    <w:rsid w:val="006525FC"/>
    <w:rsid w:val="00C46D65"/>
    <w:rsid w:val="00E1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456"/>
  <w15:chartTrackingRefBased/>
  <w15:docId w15:val="{83F73615-E1FD-4D8A-A8B5-B6644FEB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2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F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Waser</dc:creator>
  <cp:keywords/>
  <dc:description/>
  <cp:lastModifiedBy>Mark Waser</cp:lastModifiedBy>
  <cp:revision>1</cp:revision>
  <dcterms:created xsi:type="dcterms:W3CDTF">2018-01-07T18:46:00Z</dcterms:created>
  <dcterms:modified xsi:type="dcterms:W3CDTF">2018-01-07T22:40:00Z</dcterms:modified>
</cp:coreProperties>
</file>