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2251"/>
        <w:bidiVisual/>
        <w:tblW w:w="3360" w:type="dxa"/>
        <w:tblLayout w:type="fixed"/>
        <w:tblLook w:val="01E0"/>
      </w:tblPr>
      <w:tblGrid>
        <w:gridCol w:w="1080"/>
        <w:gridCol w:w="1680"/>
        <w:gridCol w:w="600"/>
      </w:tblGrid>
      <w:tr w:rsidR="00B81A80" w:rsidRPr="00F24B91" w:rsidTr="00B81A80">
        <w:trPr>
          <w:cantSplit/>
          <w:trHeight w:val="368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شماره :</w:t>
            </w:r>
          </w:p>
        </w:tc>
        <w:tc>
          <w:tcPr>
            <w:tcW w:w="1680" w:type="dxa"/>
            <w:vAlign w:val="center"/>
          </w:tcPr>
          <w:p w:rsidR="00B81A80" w:rsidRPr="00F24B91" w:rsidRDefault="00206254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hanging="108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  <w:r>
              <w:fldChar w:fldCharType="begin"/>
            </w:r>
            <w:r w:rsidR="007F6767">
              <w:instrText xml:space="preserve"> DOCPROPERTY  LetterRegistrationNo  \* MERGEFORMAT </w:instrText>
            </w:r>
            <w:r>
              <w:fldChar w:fldCharType="end"/>
            </w:r>
          </w:p>
        </w:tc>
        <w:tc>
          <w:tcPr>
            <w:tcW w:w="60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right="-108"/>
              <w:jc w:val="right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b/>
                <w:bCs/>
                <w:sz w:val="22"/>
                <w:szCs w:val="22"/>
                <w:rtl/>
                <w:lang w:bidi="fa-IR"/>
              </w:rPr>
              <w:t>س</w:t>
            </w:r>
            <w:r w:rsidRPr="00F24B91">
              <w:rPr>
                <w:rFonts w:cs="Koodak"/>
                <w:b/>
                <w:bCs/>
                <w:sz w:val="22"/>
                <w:szCs w:val="22"/>
                <w:lang w:bidi="fa-IR"/>
              </w:rPr>
              <w:t xml:space="preserve"> /</w:t>
            </w:r>
          </w:p>
        </w:tc>
      </w:tr>
      <w:tr w:rsidR="00B81A80" w:rsidRPr="00F24B91" w:rsidTr="00B81A80">
        <w:trPr>
          <w:cantSplit/>
          <w:trHeight w:val="254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rtl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تاريخ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206254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LetterRegistrationDate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152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پيوست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206254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Appendix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215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23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color w:val="262626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206254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b/>
                <w:bCs/>
                <w:color w:val="FF0000"/>
                <w:sz w:val="22"/>
                <w:szCs w:val="22"/>
                <w:lang w:bidi="fa-IR"/>
              </w:rPr>
            </w:pPr>
            <w:r w:rsidRPr="00206254">
              <w:rPr>
                <w:rFonts w:cs="B Zar"/>
                <w:b/>
                <w:bCs/>
                <w:noProof/>
                <w:sz w:val="26"/>
                <w:szCs w:val="26"/>
              </w:rPr>
              <w:pict>
                <v:rect id="Rectangle 33" o:spid="_x0000_s1026" style="position:absolute;left:0;text-align:left;margin-left:40.65pt;margin-top:4.1pt;width:80.25pt;height:24.8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">
                  <v:textbox>
                    <w:txbxContent>
                      <w:p w:rsidR="004513EC" w:rsidRPr="00570CF3" w:rsidRDefault="00BA6CF3" w:rsidP="00F4725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FO</w:t>
                        </w:r>
                        <w:r w:rsidR="00F47257"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318</w:t>
                        </w:r>
                        <w:r w:rsidR="00C620B4"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-</w:t>
                        </w:r>
                        <w:r w:rsidR="00F47257"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310FF6" w:rsidRDefault="00310FF6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131B3B" w:rsidRDefault="00131B3B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9004C2" w:rsidRDefault="009004C2" w:rsidP="009004C2">
      <w:pPr>
        <w:spacing w:line="168" w:lineRule="auto"/>
        <w:ind w:right="120"/>
        <w:rPr>
          <w:rFonts w:cs="B Zar"/>
          <w:b/>
          <w:bCs/>
          <w:sz w:val="26"/>
          <w:szCs w:val="26"/>
          <w:rtl/>
          <w:lang w:bidi="fa-IR"/>
        </w:rPr>
      </w:pPr>
    </w:p>
    <w:p w:rsidR="00F81457" w:rsidRPr="00687281" w:rsidRDefault="00F81457" w:rsidP="00EF7F04">
      <w:pPr>
        <w:ind w:right="12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به : </w:t>
      </w:r>
      <w:r w:rsidR="009004C2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معاونت </w:t>
      </w:r>
      <w:r w:rsidR="00131B3B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برنامه ریزی و </w:t>
      </w:r>
      <w:r w:rsidR="00EF7F04">
        <w:rPr>
          <w:rFonts w:cs="B Zar" w:hint="cs"/>
          <w:b/>
          <w:bCs/>
          <w:sz w:val="28"/>
          <w:szCs w:val="28"/>
          <w:rtl/>
          <w:lang w:bidi="fa-IR"/>
        </w:rPr>
        <w:t>کنترل پروژه</w:t>
      </w:r>
    </w:p>
    <w:p w:rsidR="00F81457" w:rsidRPr="00687281" w:rsidRDefault="00F81457" w:rsidP="00F47257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از : </w:t>
      </w:r>
      <w:r w:rsidR="009004C2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معاونت </w:t>
      </w:r>
      <w:bookmarkStart w:id="0" w:name="_GoBack"/>
      <w:bookmarkEnd w:id="0"/>
      <w:r w:rsidR="00131B3B" w:rsidRPr="00687281">
        <w:rPr>
          <w:rFonts w:cs="B Zar" w:hint="cs"/>
          <w:b/>
          <w:bCs/>
          <w:sz w:val="28"/>
          <w:szCs w:val="28"/>
          <w:rtl/>
          <w:lang w:bidi="fa-IR"/>
        </w:rPr>
        <w:t>منابع انسانی و آموزش</w:t>
      </w:r>
    </w:p>
    <w:p w:rsidR="00F81457" w:rsidRPr="00687281" w:rsidRDefault="00F81457" w:rsidP="00687281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موضوع: </w:t>
      </w:r>
      <w:r w:rsidR="00131B3B" w:rsidRPr="00687281">
        <w:rPr>
          <w:rFonts w:cs="B Zar" w:hint="cs"/>
          <w:b/>
          <w:bCs/>
          <w:sz w:val="28"/>
          <w:szCs w:val="28"/>
          <w:rtl/>
        </w:rPr>
        <w:t>درخواست بودجه / تخصیص حقوق</w:t>
      </w:r>
    </w:p>
    <w:p w:rsidR="00277152" w:rsidRPr="00687281" w:rsidRDefault="00277152" w:rsidP="009004C2">
      <w:pPr>
        <w:spacing w:line="192" w:lineRule="auto"/>
        <w:ind w:left="480" w:right="240"/>
        <w:rPr>
          <w:rFonts w:cs="B Davat"/>
          <w:b/>
          <w:bCs/>
          <w:sz w:val="28"/>
          <w:szCs w:val="28"/>
          <w:rtl/>
          <w:lang w:bidi="fa-IR"/>
        </w:rPr>
      </w:pPr>
      <w:bookmarkStart w:id="1" w:name="OLE_LINK8"/>
      <w:bookmarkStart w:id="2" w:name="OLE_LINK9"/>
      <w:r w:rsidRPr="00687281">
        <w:rPr>
          <w:rFonts w:cs="B Davat" w:hint="cs"/>
          <w:b/>
          <w:bCs/>
          <w:sz w:val="28"/>
          <w:szCs w:val="28"/>
          <w:rtl/>
          <w:lang w:bidi="fa-IR"/>
        </w:rPr>
        <w:t>سلام عليکم</w:t>
      </w:r>
    </w:p>
    <w:p w:rsidR="00131B3B" w:rsidRDefault="00131B3B" w:rsidP="00D23826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  <w:r>
        <w:rPr>
          <w:rFonts w:cs="B Davat" w:hint="cs"/>
          <w:b/>
          <w:bCs/>
          <w:sz w:val="28"/>
          <w:szCs w:val="28"/>
          <w:rtl/>
          <w:lang w:bidi="fa-IR"/>
        </w:rPr>
        <w:t>باصلوات بر محمد و آل محمد</w:t>
      </w:r>
      <w:r>
        <w:rPr>
          <w:rFonts w:cs="B Zar" w:hint="cs"/>
          <w:sz w:val="28"/>
          <w:szCs w:val="28"/>
          <w:rtl/>
          <w:lang w:bidi="fa-IR"/>
        </w:rPr>
        <w:t xml:space="preserve">،  با احترام </w:t>
      </w:r>
      <w:r>
        <w:rPr>
          <w:rFonts w:cs="B Zar" w:hint="cs"/>
          <w:sz w:val="28"/>
          <w:szCs w:val="28"/>
          <w:rtl/>
        </w:rPr>
        <w:t>خواهشمنداست تخصيص مبالغ ذيل را جهت پرداخت حقوق ودستمزد مربوط به ماه.... سال.... كاركنان دفتر مركزي  به مبادي ذيربط اعلام فرماييد.</w:t>
      </w:r>
    </w:p>
    <w:p w:rsidR="00131B3B" w:rsidRDefault="00131B3B" w:rsidP="00BA6CF3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</w:p>
    <w:tbl>
      <w:tblPr>
        <w:bidiVisual/>
        <w:tblW w:w="94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4"/>
        <w:gridCol w:w="1987"/>
        <w:gridCol w:w="5106"/>
        <w:gridCol w:w="1703"/>
      </w:tblGrid>
      <w:tr w:rsidR="00131B3B" w:rsidTr="00131B3B">
        <w:trPr>
          <w:jc w:val="center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اعتبار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شرح هزينه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مبلغ درخواستي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(ريال)</w:t>
            </w:r>
          </w:p>
        </w:tc>
      </w:tr>
      <w:tr w:rsidR="00131B3B" w:rsidTr="00131B3B">
        <w:trPr>
          <w:jc w:val="center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B Lotus"/>
                <w:color w:val="000000"/>
                <w:sz w:val="16"/>
                <w:szCs w:val="16"/>
              </w:rPr>
            </w:pPr>
            <w:r>
              <w:rPr>
                <w:rFonts w:ascii="Arial" w:hAnsi="Arial" w:cs="B Lotus" w:hint="cs"/>
                <w:color w:val="000000"/>
                <w:sz w:val="16"/>
                <w:szCs w:val="16"/>
                <w:rtl/>
              </w:rPr>
              <w:t xml:space="preserve">برنامه اي </w:t>
            </w:r>
            <w:r>
              <w:rPr>
                <w:rFonts w:hint="cs"/>
                <w:color w:val="000000"/>
                <w:sz w:val="16"/>
                <w:szCs w:val="16"/>
                <w:rtl/>
              </w:rPr>
              <w:t>–</w:t>
            </w:r>
            <w:r>
              <w:rPr>
                <w:rFonts w:ascii="Arial" w:hAnsi="Arial" w:cs="B Lotus" w:hint="cs"/>
                <w:color w:val="000000"/>
                <w:sz w:val="16"/>
                <w:szCs w:val="16"/>
                <w:rtl/>
              </w:rPr>
              <w:t xml:space="preserve"> جاري </w:t>
            </w:r>
            <w:r>
              <w:rPr>
                <w:rFonts w:hint="cs"/>
                <w:color w:val="000000"/>
                <w:sz w:val="16"/>
                <w:szCs w:val="16"/>
                <w:rtl/>
              </w:rPr>
              <w:t>–</w:t>
            </w:r>
            <w:r>
              <w:rPr>
                <w:rFonts w:ascii="Arial" w:hAnsi="Arial" w:cs="B Lotus" w:hint="cs"/>
                <w:color w:val="000000"/>
                <w:sz w:val="16"/>
                <w:szCs w:val="16"/>
                <w:rtl/>
              </w:rPr>
              <w:t xml:space="preserve"> اداره سازمان- پرداخت حقوق و دستمزد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حقوق كاركنان قراردادي(اصلي)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حقوق كاركنان قراردادي (اضافه  كار+ماموريت+اياب ذهاب)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F47257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 xml:space="preserve">هزينه هاي پرسنلي كاركنان </w:t>
            </w:r>
            <w:r w:rsidR="00F47257"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ثابت</w:t>
            </w: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 xml:space="preserve"> (كارانه ؛اياب و ذهاب،اضافه كار و ماموريت)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عيدي كاركنان قراردادي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سنوات پرداختي به كاركنان قراردادي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حقوق كاركنان ساعتي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حقوق كاركنان روز مزد و پيمانكاري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>پاداش كاركنان(مجمع وتشويق و..)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</w:p>
        </w:tc>
      </w:tr>
      <w:tr w:rsidR="00131B3B" w:rsidTr="00131B3B">
        <w:trPr>
          <w:trHeight w:val="470"/>
          <w:jc w:val="center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bidi w:val="0"/>
              <w:rPr>
                <w:rFonts w:ascii="Arial" w:hAnsi="Arial" w:cs="B Lotus"/>
                <w:color w:val="000000"/>
                <w:sz w:val="16"/>
                <w:szCs w:val="16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lang w:bidi="fa-IR"/>
              </w:rPr>
            </w:pPr>
            <w:r>
              <w:rPr>
                <w:rFonts w:ascii="Arial" w:hAnsi="Arial" w:cs="B Lotus" w:hint="cs"/>
                <w:color w:val="000000"/>
                <w:sz w:val="20"/>
                <w:szCs w:val="20"/>
                <w:rtl/>
              </w:rPr>
              <w:t xml:space="preserve">بيمه كاركنان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  <w:lang w:bidi="fa-IR"/>
              </w:rPr>
            </w:pPr>
          </w:p>
        </w:tc>
      </w:tr>
      <w:tr w:rsidR="00131B3B" w:rsidTr="00131B3B">
        <w:trPr>
          <w:trHeight w:val="470"/>
          <w:jc w:val="center"/>
        </w:trPr>
        <w:tc>
          <w:tcPr>
            <w:tcW w:w="7767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31B3B" w:rsidRPr="00A54208" w:rsidRDefault="00131B3B" w:rsidP="00C277F5">
            <w:pPr>
              <w:tabs>
                <w:tab w:val="center" w:pos="4153"/>
                <w:tab w:val="right" w:pos="8306"/>
              </w:tabs>
              <w:rPr>
                <w:rFonts w:ascii="Arial" w:hAnsi="Arial" w:cs="B Lotus"/>
                <w:color w:val="000000"/>
                <w:sz w:val="20"/>
                <w:szCs w:val="20"/>
                <w:rtl/>
                <w:lang w:bidi="fa-IR"/>
              </w:rPr>
            </w:pPr>
            <w:r w:rsidRPr="00A54208">
              <w:rPr>
                <w:rFonts w:ascii="Arial" w:hAnsi="Arial" w:cs="B Lotus" w:hint="cs"/>
                <w:color w:val="000000"/>
                <w:rtl/>
                <w:lang w:bidi="fa-IR"/>
              </w:rPr>
              <w:t>جمع كل: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31B3B" w:rsidRDefault="00131B3B" w:rsidP="00C277F5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  <w:lang w:bidi="fa-IR"/>
              </w:rPr>
            </w:pPr>
          </w:p>
        </w:tc>
      </w:tr>
      <w:bookmarkEnd w:id="1"/>
      <w:bookmarkEnd w:id="2"/>
    </w:tbl>
    <w:p w:rsidR="00F81457" w:rsidRDefault="00F81457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Pr="00131B3B" w:rsidRDefault="00131B3B" w:rsidP="00131B3B">
      <w:pPr>
        <w:tabs>
          <w:tab w:val="left" w:pos="4155"/>
        </w:tabs>
        <w:jc w:val="center"/>
        <w:rPr>
          <w:rFonts w:cs="B Titr"/>
          <w:sz w:val="28"/>
          <w:szCs w:val="28"/>
          <w:rtl/>
        </w:rPr>
      </w:pPr>
      <w:r w:rsidRPr="00131B3B">
        <w:rPr>
          <w:rFonts w:cs="B Titr" w:hint="cs"/>
          <w:sz w:val="28"/>
          <w:szCs w:val="28"/>
          <w:rtl/>
        </w:rPr>
        <w:t xml:space="preserve">نام وامضا </w:t>
      </w:r>
    </w:p>
    <w:p w:rsidR="00131B3B" w:rsidRPr="00512C3E" w:rsidRDefault="00131B3B" w:rsidP="00F47257">
      <w:pPr>
        <w:tabs>
          <w:tab w:val="left" w:pos="4155"/>
        </w:tabs>
        <w:jc w:val="center"/>
        <w:rPr>
          <w:rFonts w:cs="B Zar"/>
          <w:sz w:val="28"/>
          <w:szCs w:val="28"/>
          <w:rtl/>
        </w:rPr>
      </w:pPr>
      <w:r w:rsidRPr="00131B3B">
        <w:rPr>
          <w:rFonts w:cs="B Titr" w:hint="cs"/>
          <w:sz w:val="28"/>
          <w:szCs w:val="28"/>
          <w:rtl/>
        </w:rPr>
        <w:t>معاونت منابع انساني و آموزش</w:t>
      </w:r>
    </w:p>
    <w:p w:rsidR="00131B3B" w:rsidRDefault="00131B3B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sectPr w:rsidR="00F81457" w:rsidSect="00B81A80">
      <w:headerReference w:type="default" r:id="rId6"/>
      <w:footerReference w:type="even" r:id="rId7"/>
      <w:headerReference w:type="first" r:id="rId8"/>
      <w:pgSz w:w="11906" w:h="16838"/>
      <w:pgMar w:top="360" w:right="266" w:bottom="567" w:left="600" w:header="355" w:footer="41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6B2" w:rsidRDefault="00F746B2" w:rsidP="00F77E06">
      <w:pPr>
        <w:pStyle w:val="Header"/>
      </w:pPr>
      <w:r>
        <w:separator/>
      </w:r>
    </w:p>
  </w:endnote>
  <w:endnote w:type="continuationSeparator" w:id="0">
    <w:p w:rsidR="00F746B2" w:rsidRDefault="00F746B2" w:rsidP="00F77E06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206254" w:rsidP="0056336E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96773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E500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96773D" w:rsidRDefault="0096773D" w:rsidP="00416760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6B2" w:rsidRDefault="00F746B2" w:rsidP="00F77E06">
      <w:pPr>
        <w:pStyle w:val="Header"/>
      </w:pPr>
      <w:r>
        <w:separator/>
      </w:r>
    </w:p>
  </w:footnote>
  <w:footnote w:type="continuationSeparator" w:id="0">
    <w:p w:rsidR="00F746B2" w:rsidRDefault="00F746B2" w:rsidP="00F77E06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Pr="002D7714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74"/>
        <w:szCs w:val="74"/>
        <w:rtl/>
        <w:lang w:bidi="fa-I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2062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left:0;text-align:left;margin-left:0;margin-top:0;width:591.35pt;height:830.75pt;z-index:-25165875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983"/>
    <w:rsid w:val="000018BC"/>
    <w:rsid w:val="000025CF"/>
    <w:rsid w:val="00010A7F"/>
    <w:rsid w:val="00046365"/>
    <w:rsid w:val="00054600"/>
    <w:rsid w:val="0005679C"/>
    <w:rsid w:val="00061A54"/>
    <w:rsid w:val="00066B35"/>
    <w:rsid w:val="00074E18"/>
    <w:rsid w:val="00081D94"/>
    <w:rsid w:val="00082A9E"/>
    <w:rsid w:val="00094CB4"/>
    <w:rsid w:val="000C2E0E"/>
    <w:rsid w:val="00100C45"/>
    <w:rsid w:val="001013AC"/>
    <w:rsid w:val="00127626"/>
    <w:rsid w:val="00131B3B"/>
    <w:rsid w:val="001404C1"/>
    <w:rsid w:val="00171335"/>
    <w:rsid w:val="001730A9"/>
    <w:rsid w:val="00185236"/>
    <w:rsid w:val="00193E85"/>
    <w:rsid w:val="001B181C"/>
    <w:rsid w:val="001B621B"/>
    <w:rsid w:val="001C1B1A"/>
    <w:rsid w:val="001C3B96"/>
    <w:rsid w:val="001D1638"/>
    <w:rsid w:val="001D1B49"/>
    <w:rsid w:val="001D4289"/>
    <w:rsid w:val="001D44DC"/>
    <w:rsid w:val="001E366E"/>
    <w:rsid w:val="001F4340"/>
    <w:rsid w:val="00206254"/>
    <w:rsid w:val="002069ED"/>
    <w:rsid w:val="002356F0"/>
    <w:rsid w:val="00267F88"/>
    <w:rsid w:val="002726CB"/>
    <w:rsid w:val="00273CA9"/>
    <w:rsid w:val="00277152"/>
    <w:rsid w:val="002858D7"/>
    <w:rsid w:val="002A6AF0"/>
    <w:rsid w:val="002B57B0"/>
    <w:rsid w:val="002D59FA"/>
    <w:rsid w:val="002D7714"/>
    <w:rsid w:val="002E79FD"/>
    <w:rsid w:val="002F4A6E"/>
    <w:rsid w:val="002F5441"/>
    <w:rsid w:val="00300AF0"/>
    <w:rsid w:val="003027FE"/>
    <w:rsid w:val="00306983"/>
    <w:rsid w:val="00310FF6"/>
    <w:rsid w:val="00313E02"/>
    <w:rsid w:val="00315171"/>
    <w:rsid w:val="00350456"/>
    <w:rsid w:val="00353313"/>
    <w:rsid w:val="00356EED"/>
    <w:rsid w:val="00383CBF"/>
    <w:rsid w:val="003B2906"/>
    <w:rsid w:val="003B3FDF"/>
    <w:rsid w:val="003B6A13"/>
    <w:rsid w:val="003C136A"/>
    <w:rsid w:val="003C1E46"/>
    <w:rsid w:val="003D5BF0"/>
    <w:rsid w:val="003E4164"/>
    <w:rsid w:val="003F36AC"/>
    <w:rsid w:val="003F696E"/>
    <w:rsid w:val="0041306F"/>
    <w:rsid w:val="00415F50"/>
    <w:rsid w:val="00416760"/>
    <w:rsid w:val="004200BC"/>
    <w:rsid w:val="00434FC2"/>
    <w:rsid w:val="004428D9"/>
    <w:rsid w:val="004471CE"/>
    <w:rsid w:val="004513EC"/>
    <w:rsid w:val="004531D0"/>
    <w:rsid w:val="004549A0"/>
    <w:rsid w:val="004551F6"/>
    <w:rsid w:val="00455F16"/>
    <w:rsid w:val="004648E5"/>
    <w:rsid w:val="004708A5"/>
    <w:rsid w:val="00472789"/>
    <w:rsid w:val="00475151"/>
    <w:rsid w:val="004766BA"/>
    <w:rsid w:val="00481C81"/>
    <w:rsid w:val="00483C3F"/>
    <w:rsid w:val="00490512"/>
    <w:rsid w:val="004931ED"/>
    <w:rsid w:val="00493BA0"/>
    <w:rsid w:val="004A036B"/>
    <w:rsid w:val="004A2C51"/>
    <w:rsid w:val="004B373A"/>
    <w:rsid w:val="004E1B5A"/>
    <w:rsid w:val="004E7C80"/>
    <w:rsid w:val="00502F90"/>
    <w:rsid w:val="0052378E"/>
    <w:rsid w:val="00524DC5"/>
    <w:rsid w:val="00532567"/>
    <w:rsid w:val="00537FCC"/>
    <w:rsid w:val="00547636"/>
    <w:rsid w:val="00557605"/>
    <w:rsid w:val="005616DD"/>
    <w:rsid w:val="0056336E"/>
    <w:rsid w:val="005714D7"/>
    <w:rsid w:val="00574AC6"/>
    <w:rsid w:val="00576679"/>
    <w:rsid w:val="00582521"/>
    <w:rsid w:val="005845C8"/>
    <w:rsid w:val="005913C6"/>
    <w:rsid w:val="005918E3"/>
    <w:rsid w:val="005B0690"/>
    <w:rsid w:val="005D2634"/>
    <w:rsid w:val="005D63CB"/>
    <w:rsid w:val="005E13EA"/>
    <w:rsid w:val="005E644B"/>
    <w:rsid w:val="00611EC6"/>
    <w:rsid w:val="00616691"/>
    <w:rsid w:val="0063707D"/>
    <w:rsid w:val="00637D7C"/>
    <w:rsid w:val="006409A9"/>
    <w:rsid w:val="006415A3"/>
    <w:rsid w:val="00661343"/>
    <w:rsid w:val="00670CE7"/>
    <w:rsid w:val="00677449"/>
    <w:rsid w:val="00687281"/>
    <w:rsid w:val="006C3988"/>
    <w:rsid w:val="006C49B2"/>
    <w:rsid w:val="006C5B69"/>
    <w:rsid w:val="006D4BE7"/>
    <w:rsid w:val="006E5BAE"/>
    <w:rsid w:val="006E62EB"/>
    <w:rsid w:val="006F1382"/>
    <w:rsid w:val="0070541E"/>
    <w:rsid w:val="0070634B"/>
    <w:rsid w:val="00706517"/>
    <w:rsid w:val="00714C84"/>
    <w:rsid w:val="00715C52"/>
    <w:rsid w:val="007168B6"/>
    <w:rsid w:val="0072029A"/>
    <w:rsid w:val="007219A4"/>
    <w:rsid w:val="00722434"/>
    <w:rsid w:val="0072735B"/>
    <w:rsid w:val="0074265B"/>
    <w:rsid w:val="007539E0"/>
    <w:rsid w:val="007614EA"/>
    <w:rsid w:val="00771CEC"/>
    <w:rsid w:val="00773B0C"/>
    <w:rsid w:val="00776A82"/>
    <w:rsid w:val="007905EB"/>
    <w:rsid w:val="00796627"/>
    <w:rsid w:val="007A1B03"/>
    <w:rsid w:val="007A2350"/>
    <w:rsid w:val="007A5D35"/>
    <w:rsid w:val="007B5B36"/>
    <w:rsid w:val="007D7816"/>
    <w:rsid w:val="007F6767"/>
    <w:rsid w:val="0081260F"/>
    <w:rsid w:val="00813C12"/>
    <w:rsid w:val="00814879"/>
    <w:rsid w:val="008150F6"/>
    <w:rsid w:val="00852050"/>
    <w:rsid w:val="0086144A"/>
    <w:rsid w:val="00864425"/>
    <w:rsid w:val="00883F25"/>
    <w:rsid w:val="00890D12"/>
    <w:rsid w:val="00895543"/>
    <w:rsid w:val="008A548B"/>
    <w:rsid w:val="008D77CB"/>
    <w:rsid w:val="008E107C"/>
    <w:rsid w:val="008E1FE5"/>
    <w:rsid w:val="008E2485"/>
    <w:rsid w:val="008E2A5E"/>
    <w:rsid w:val="008E7E67"/>
    <w:rsid w:val="008F47C6"/>
    <w:rsid w:val="009004C2"/>
    <w:rsid w:val="009040AA"/>
    <w:rsid w:val="009363C3"/>
    <w:rsid w:val="009403DC"/>
    <w:rsid w:val="009456E0"/>
    <w:rsid w:val="00945D0E"/>
    <w:rsid w:val="00946393"/>
    <w:rsid w:val="0095492F"/>
    <w:rsid w:val="00961005"/>
    <w:rsid w:val="0096773D"/>
    <w:rsid w:val="00971D77"/>
    <w:rsid w:val="00972E88"/>
    <w:rsid w:val="009747BF"/>
    <w:rsid w:val="00974E4F"/>
    <w:rsid w:val="00976543"/>
    <w:rsid w:val="009A12F1"/>
    <w:rsid w:val="009B7245"/>
    <w:rsid w:val="009D4A06"/>
    <w:rsid w:val="009D5912"/>
    <w:rsid w:val="009E63C2"/>
    <w:rsid w:val="009F0227"/>
    <w:rsid w:val="00A02AF4"/>
    <w:rsid w:val="00A066C6"/>
    <w:rsid w:val="00A124EA"/>
    <w:rsid w:val="00A31505"/>
    <w:rsid w:val="00A3189A"/>
    <w:rsid w:val="00A51924"/>
    <w:rsid w:val="00A56CCF"/>
    <w:rsid w:val="00A863FD"/>
    <w:rsid w:val="00A92D51"/>
    <w:rsid w:val="00A94031"/>
    <w:rsid w:val="00AB14CE"/>
    <w:rsid w:val="00AC486A"/>
    <w:rsid w:val="00AC5657"/>
    <w:rsid w:val="00AE2C0C"/>
    <w:rsid w:val="00AF596E"/>
    <w:rsid w:val="00B009F1"/>
    <w:rsid w:val="00B10586"/>
    <w:rsid w:val="00B30B4F"/>
    <w:rsid w:val="00B436DF"/>
    <w:rsid w:val="00B53F1B"/>
    <w:rsid w:val="00B54136"/>
    <w:rsid w:val="00B56423"/>
    <w:rsid w:val="00B616D4"/>
    <w:rsid w:val="00B7438F"/>
    <w:rsid w:val="00B74D43"/>
    <w:rsid w:val="00B758DB"/>
    <w:rsid w:val="00B81A80"/>
    <w:rsid w:val="00B82D75"/>
    <w:rsid w:val="00BA2457"/>
    <w:rsid w:val="00BA6CF3"/>
    <w:rsid w:val="00BB5A22"/>
    <w:rsid w:val="00BC05A4"/>
    <w:rsid w:val="00BE005B"/>
    <w:rsid w:val="00C03266"/>
    <w:rsid w:val="00C14B6F"/>
    <w:rsid w:val="00C32CB7"/>
    <w:rsid w:val="00C34395"/>
    <w:rsid w:val="00C352B1"/>
    <w:rsid w:val="00C36B2B"/>
    <w:rsid w:val="00C46DE6"/>
    <w:rsid w:val="00C51E9B"/>
    <w:rsid w:val="00C620B4"/>
    <w:rsid w:val="00C6718C"/>
    <w:rsid w:val="00C70BF8"/>
    <w:rsid w:val="00C76463"/>
    <w:rsid w:val="00C92188"/>
    <w:rsid w:val="00C9646F"/>
    <w:rsid w:val="00CA5554"/>
    <w:rsid w:val="00CB1327"/>
    <w:rsid w:val="00CB4214"/>
    <w:rsid w:val="00CD4A52"/>
    <w:rsid w:val="00CD5B2C"/>
    <w:rsid w:val="00CE0AEF"/>
    <w:rsid w:val="00CE500C"/>
    <w:rsid w:val="00CE6184"/>
    <w:rsid w:val="00D02765"/>
    <w:rsid w:val="00D151A7"/>
    <w:rsid w:val="00D23826"/>
    <w:rsid w:val="00D61B4A"/>
    <w:rsid w:val="00D676D6"/>
    <w:rsid w:val="00D71CD9"/>
    <w:rsid w:val="00D87A26"/>
    <w:rsid w:val="00D9067B"/>
    <w:rsid w:val="00DA163A"/>
    <w:rsid w:val="00DA23C1"/>
    <w:rsid w:val="00DC5310"/>
    <w:rsid w:val="00DC672A"/>
    <w:rsid w:val="00DE6174"/>
    <w:rsid w:val="00E0399E"/>
    <w:rsid w:val="00E07E38"/>
    <w:rsid w:val="00E148AD"/>
    <w:rsid w:val="00E64F2F"/>
    <w:rsid w:val="00E72838"/>
    <w:rsid w:val="00E866AF"/>
    <w:rsid w:val="00E87852"/>
    <w:rsid w:val="00E87CA2"/>
    <w:rsid w:val="00E97421"/>
    <w:rsid w:val="00EB461F"/>
    <w:rsid w:val="00EB5287"/>
    <w:rsid w:val="00EC28C5"/>
    <w:rsid w:val="00EC53EF"/>
    <w:rsid w:val="00EF0172"/>
    <w:rsid w:val="00EF7F04"/>
    <w:rsid w:val="00F05188"/>
    <w:rsid w:val="00F123CB"/>
    <w:rsid w:val="00F12CBC"/>
    <w:rsid w:val="00F16A88"/>
    <w:rsid w:val="00F21529"/>
    <w:rsid w:val="00F24B91"/>
    <w:rsid w:val="00F47257"/>
    <w:rsid w:val="00F54610"/>
    <w:rsid w:val="00F71A40"/>
    <w:rsid w:val="00F746B2"/>
    <w:rsid w:val="00F77E06"/>
    <w:rsid w:val="00F81457"/>
    <w:rsid w:val="00F84C75"/>
    <w:rsid w:val="00F873EF"/>
    <w:rsid w:val="00F93313"/>
    <w:rsid w:val="00F94867"/>
    <w:rsid w:val="00FA7144"/>
    <w:rsid w:val="00FB3FCB"/>
    <w:rsid w:val="00FB4F5D"/>
    <w:rsid w:val="00FE1424"/>
    <w:rsid w:val="00FE5B2D"/>
    <w:rsid w:val="00FF5E04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D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69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06983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B009F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009F1"/>
    <w:rPr>
      <w:vertAlign w:val="superscript"/>
    </w:rPr>
  </w:style>
  <w:style w:type="character" w:styleId="PageNumber">
    <w:name w:val="page number"/>
    <w:basedOn w:val="DefaultParagraphFont"/>
    <w:rsid w:val="00416760"/>
  </w:style>
  <w:style w:type="paragraph" w:styleId="BalloonText">
    <w:name w:val="Balloon Text"/>
    <w:basedOn w:val="Normal"/>
    <w:link w:val="BalloonTextChar"/>
    <w:rsid w:val="00C67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18C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rsid w:val="00FF7412"/>
    <w:rPr>
      <w:sz w:val="24"/>
      <w:szCs w:val="24"/>
      <w:lang w:bidi="ar-SA"/>
    </w:rPr>
  </w:style>
  <w:style w:type="character" w:styleId="Hyperlink">
    <w:name w:val="Hyperlink"/>
    <w:basedOn w:val="DefaultParagraphFont"/>
    <w:rsid w:val="00FF7412"/>
    <w:rPr>
      <w:color w:val="0000FF"/>
      <w:u w:val="single"/>
    </w:rPr>
  </w:style>
  <w:style w:type="table" w:styleId="TableGrid">
    <w:name w:val="Table Grid"/>
    <w:basedOn w:val="TableNormal"/>
    <w:uiPriority w:val="59"/>
    <w:rsid w:val="004513EC"/>
    <w:rPr>
      <w:rFonts w:ascii="Calibri" w:eastAsia="Calibri" w:hAnsi="Calibri" w:cs="Arial"/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شماره :</vt:lpstr>
    </vt:vector>
  </TitlesOfParts>
  <Company>sama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شماره :</dc:title>
  <dc:creator>Reza-Jelvani</dc:creator>
  <cp:lastModifiedBy>Ramezanzadeh.h</cp:lastModifiedBy>
  <cp:revision>9</cp:revision>
  <cp:lastPrinted>2017-02-28T07:10:00Z</cp:lastPrinted>
  <dcterms:created xsi:type="dcterms:W3CDTF">2017-01-28T06:16:00Z</dcterms:created>
  <dcterms:modified xsi:type="dcterms:W3CDTF">2019-04-20T03:52:00Z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tterRegistrationNo">
    <vt:lpwstr/>
  </property>
  <property fmtid="{D5CDD505-2E9C-101B-9397-08002B2CF9AE}" pid="3" name="LetterRegistrationDate">
    <vt:lpwstr/>
  </property>
  <property fmtid="{D5CDD505-2E9C-101B-9397-08002B2CF9AE}" pid="4" name="Appendix">
    <vt:lpwstr/>
  </property>
  <property fmtid="{D5CDD505-2E9C-101B-9397-08002B2CF9AE}" pid="5" name="Priority">
    <vt:lpwstr>عادي</vt:lpwstr>
  </property>
  <property fmtid="{D5CDD505-2E9C-101B-9397-08002B2CF9AE}" pid="6" name="Classification">
    <vt:lpwstr>عادي</vt:lpwstr>
  </property>
  <property fmtid="{D5CDD505-2E9C-101B-9397-08002B2CF9AE}" pid="7" name="SignsStart">
    <vt:lpwstr> </vt:lpwstr>
  </property>
  <property fmtid="{D5CDD505-2E9C-101B-9397-08002B2CF9AE}" pid="8" name="SignsArea">
    <vt:lpwstr> </vt:lpwstr>
  </property>
  <property fmtid="{D5CDD505-2E9C-101B-9397-08002B2CF9AE}" pid="9" name="SignsEnd">
    <vt:lpwstr> </vt:lpwstr>
  </property>
  <property fmtid="{D5CDD505-2E9C-101B-9397-08002B2CF9AE}" pid="10" name="LetterSenderName">
    <vt:lpwstr>احسان پيرولي</vt:lpwstr>
  </property>
  <property fmtid="{D5CDD505-2E9C-101B-9397-08002B2CF9AE}" pid="11" name="LetterSenderDep">
    <vt:lpwstr>معاونت برنامه ريزي و سيستم ها گروه تخصصي كربلا</vt:lpwstr>
  </property>
  <property fmtid="{D5CDD505-2E9C-101B-9397-08002B2CF9AE}" pid="12" name="ccReceiverDeps">
    <vt:lpwstr>سمت رونوشت</vt:lpwstr>
  </property>
  <property fmtid="{D5CDD505-2E9C-101B-9397-08002B2CF9AE}" pid="13" name="PAGE  ">
    <vt:lpwstr/>
  </property>
  <property fmtid="{D5CDD505-2E9C-101B-9397-08002B2CF9AE}" pid="14" name="letterId">
    <vt:lpwstr>424569</vt:lpwstr>
  </property>
</Properties>
</file>