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B7B6" w14:textId="77777777" w:rsidR="00BE5CC5" w:rsidRDefault="00000000">
      <w:pPr>
        <w:spacing w:line="360" w:lineRule="auto"/>
        <w:rPr>
          <w:rFonts w:ascii="Liberation Sans" w:hAnsi="Liberation Sans"/>
          <w:b/>
          <w:bCs/>
        </w:rPr>
      </w:pPr>
      <w:r>
        <w:rPr>
          <w:rFonts w:ascii="Liberation Sans" w:hAnsi="Liberation Sans"/>
          <w:b/>
          <w:bCs/>
        </w:rPr>
        <w:t xml:space="preserve">NEON </w:t>
      </w:r>
      <w:r>
        <w:rPr>
          <w:rFonts w:ascii="Liberation Sans" w:hAnsi="Liberation Sans"/>
          <w:b/>
          <w:bCs/>
          <w:i/>
          <w:iCs/>
        </w:rPr>
        <w:t>Peromyscus</w:t>
      </w:r>
      <w:r>
        <w:rPr>
          <w:rFonts w:ascii="Liberation Sans" w:hAnsi="Liberation Sans"/>
          <w:b/>
          <w:bCs/>
        </w:rPr>
        <w:t>-</w:t>
      </w:r>
      <w:r>
        <w:rPr>
          <w:rFonts w:ascii="Liberation Sans" w:hAnsi="Liberation Sans"/>
          <w:b/>
          <w:bCs/>
          <w:i/>
          <w:iCs/>
        </w:rPr>
        <w:t xml:space="preserve">Borrelia </w:t>
      </w:r>
      <w:r>
        <w:rPr>
          <w:rFonts w:ascii="Liberation Sans" w:hAnsi="Liberation Sans"/>
          <w:b/>
          <w:bCs/>
        </w:rPr>
        <w:t>manuscript preparation</w:t>
      </w:r>
    </w:p>
    <w:p w14:paraId="1ACF97A9" w14:textId="77777777" w:rsidR="00BE5CC5" w:rsidRDefault="00BE5CC5">
      <w:pPr>
        <w:spacing w:line="360" w:lineRule="auto"/>
      </w:pPr>
    </w:p>
    <w:p w14:paraId="28FA005E" w14:textId="77777777" w:rsidR="00BE5CC5" w:rsidRDefault="00000000">
      <w:pPr>
        <w:spacing w:line="360" w:lineRule="auto"/>
        <w:rPr>
          <w:rFonts w:ascii="Liberation Sans" w:hAnsi="Liberation Sans"/>
          <w:u w:val="single"/>
        </w:rPr>
      </w:pPr>
      <w:commentRangeStart w:id="0"/>
      <w:r>
        <w:rPr>
          <w:rFonts w:ascii="Liberation Sans" w:hAnsi="Liberation Sans"/>
          <w:u w:val="single"/>
        </w:rPr>
        <w:t xml:space="preserve">Title </w:t>
      </w:r>
      <w:commentRangeEnd w:id="0"/>
      <w:r w:rsidR="000111C4">
        <w:rPr>
          <w:rStyle w:val="CommentReference"/>
          <w:rFonts w:cs="Mangal"/>
        </w:rPr>
        <w:commentReference w:id="0"/>
      </w:r>
      <w:r>
        <w:rPr>
          <w:rFonts w:ascii="Liberation Sans" w:hAnsi="Liberation Sans"/>
          <w:u w:val="single"/>
        </w:rPr>
        <w:t>(some options to consider)</w:t>
      </w:r>
      <w:r>
        <w:rPr>
          <w:rFonts w:ascii="Liberation Sans" w:hAnsi="Liberation Sans"/>
        </w:rPr>
        <w:t xml:space="preserve">: </w:t>
      </w:r>
    </w:p>
    <w:p w14:paraId="19ECE50D" w14:textId="77777777" w:rsidR="00BE5CC5" w:rsidRDefault="00000000">
      <w:pPr>
        <w:numPr>
          <w:ilvl w:val="0"/>
          <w:numId w:val="4"/>
        </w:numPr>
        <w:spacing w:line="360" w:lineRule="auto"/>
        <w:rPr>
          <w:rFonts w:ascii="Liberation Sans" w:hAnsi="Liberation Sans"/>
          <w:u w:val="single"/>
        </w:rPr>
      </w:pPr>
      <w:r>
        <w:rPr>
          <w:rFonts w:ascii="Liberation Sans" w:hAnsi="Liberation Sans"/>
        </w:rPr>
        <w:t xml:space="preserve">Intraspecific and environmental drivers of </w:t>
      </w:r>
      <w:r>
        <w:rPr>
          <w:rFonts w:ascii="Liberation Sans" w:hAnsi="Liberation Sans"/>
          <w:i/>
          <w:iCs/>
        </w:rPr>
        <w:t xml:space="preserve">Peromyscus </w:t>
      </w:r>
      <w:r>
        <w:rPr>
          <w:rFonts w:ascii="Liberation Sans" w:hAnsi="Liberation Sans"/>
        </w:rPr>
        <w:t xml:space="preserve">infection with </w:t>
      </w:r>
      <w:r>
        <w:rPr>
          <w:rFonts w:ascii="Liberation Sans" w:hAnsi="Liberation Sans"/>
          <w:i/>
          <w:iCs/>
        </w:rPr>
        <w:t>Borrelia</w:t>
      </w:r>
    </w:p>
    <w:p w14:paraId="301BE177" w14:textId="77777777" w:rsidR="00BE5CC5" w:rsidRDefault="00000000">
      <w:pPr>
        <w:numPr>
          <w:ilvl w:val="0"/>
          <w:numId w:val="4"/>
        </w:numPr>
        <w:spacing w:line="360" w:lineRule="auto"/>
        <w:rPr>
          <w:rFonts w:ascii="Liberation Sans" w:hAnsi="Liberation Sans"/>
          <w:u w:val="single"/>
        </w:rPr>
      </w:pPr>
      <w:r>
        <w:rPr>
          <w:rFonts w:ascii="Liberation Sans" w:hAnsi="Liberation Sans"/>
        </w:rPr>
        <w:t>Intraspecific variation and environmental conditions determine host-parasite dynamics</w:t>
      </w:r>
    </w:p>
    <w:p w14:paraId="38A55F7B" w14:textId="77777777" w:rsidR="00BE5CC5" w:rsidRDefault="00000000">
      <w:pPr>
        <w:numPr>
          <w:ilvl w:val="0"/>
          <w:numId w:val="4"/>
        </w:numPr>
        <w:spacing w:line="360" w:lineRule="auto"/>
        <w:rPr>
          <w:rFonts w:ascii="Liberation Sans" w:hAnsi="Liberation Sans"/>
        </w:rPr>
      </w:pPr>
      <w:r>
        <w:rPr>
          <w:rFonts w:ascii="Liberation Sans" w:hAnsi="Liberation Sans"/>
          <w:i/>
          <w:iCs/>
        </w:rPr>
        <w:t>...</w:t>
      </w:r>
    </w:p>
    <w:p w14:paraId="3B4CD5F0" w14:textId="77777777" w:rsidR="00BE5CC5" w:rsidRDefault="00BE5CC5">
      <w:pPr>
        <w:spacing w:line="360" w:lineRule="auto"/>
        <w:rPr>
          <w:b/>
          <w:bCs/>
          <w:u w:val="single"/>
        </w:rPr>
      </w:pPr>
    </w:p>
    <w:p w14:paraId="0DB83361" w14:textId="77777777" w:rsidR="00BE5CC5" w:rsidRDefault="00000000">
      <w:pPr>
        <w:spacing w:line="360" w:lineRule="auto"/>
        <w:rPr>
          <w:rFonts w:ascii="Liberation Sans" w:hAnsi="Liberation Sans"/>
          <w:u w:val="single"/>
        </w:rPr>
      </w:pPr>
      <w:r>
        <w:rPr>
          <w:rFonts w:ascii="Liberation Sans" w:hAnsi="Liberation Sans"/>
          <w:u w:val="single"/>
        </w:rPr>
        <w:t>Target Journal:</w:t>
      </w:r>
      <w:r>
        <w:rPr>
          <w:rFonts w:ascii="Liberation Sans" w:hAnsi="Liberation Sans"/>
        </w:rPr>
        <w:t xml:space="preserve"> Science, Nature, PNAS?</w:t>
      </w:r>
    </w:p>
    <w:p w14:paraId="6E97C5E2" w14:textId="77777777" w:rsidR="00BE5CC5" w:rsidRDefault="00BE5CC5">
      <w:pPr>
        <w:spacing w:line="360" w:lineRule="auto"/>
        <w:rPr>
          <w:b/>
          <w:bCs/>
          <w:u w:val="single"/>
        </w:rPr>
      </w:pPr>
    </w:p>
    <w:p w14:paraId="4F8F7167" w14:textId="77777777" w:rsidR="00BE5CC5" w:rsidRDefault="00000000">
      <w:pPr>
        <w:spacing w:line="360" w:lineRule="auto"/>
        <w:rPr>
          <w:rFonts w:ascii="Liberation Sans" w:hAnsi="Liberation Sans"/>
          <w:u w:val="single"/>
        </w:rPr>
      </w:pPr>
      <w:r>
        <w:rPr>
          <w:rFonts w:ascii="Liberation Sans" w:hAnsi="Liberation Sans"/>
          <w:u w:val="single"/>
        </w:rPr>
        <w:t>Main story beats / structure:</w:t>
      </w:r>
    </w:p>
    <w:p w14:paraId="4CFE5176" w14:textId="77777777" w:rsidR="00BE5CC5" w:rsidRDefault="00000000">
      <w:pPr>
        <w:numPr>
          <w:ilvl w:val="0"/>
          <w:numId w:val="2"/>
        </w:numPr>
        <w:spacing w:line="360" w:lineRule="auto"/>
        <w:rPr>
          <w:rFonts w:ascii="Liberation Sans" w:hAnsi="Liberation Sans"/>
        </w:rPr>
      </w:pPr>
      <w:r>
        <w:rPr>
          <w:rFonts w:ascii="Liberation Sans" w:hAnsi="Liberation Sans"/>
        </w:rPr>
        <w:t>Intraspecific variation is an oft-overlooked component of disease dynamics in wild populations.</w:t>
      </w:r>
    </w:p>
    <w:p w14:paraId="5387FBED" w14:textId="77777777" w:rsidR="00BE5CC5" w:rsidRDefault="00000000">
      <w:pPr>
        <w:numPr>
          <w:ilvl w:val="0"/>
          <w:numId w:val="2"/>
        </w:numPr>
        <w:spacing w:line="360" w:lineRule="auto"/>
        <w:rPr>
          <w:rFonts w:ascii="Liberation Sans" w:hAnsi="Liberation Sans"/>
        </w:rPr>
      </w:pPr>
      <w:r>
        <w:rPr>
          <w:rFonts w:ascii="Liberation Sans" w:hAnsi="Liberation Sans"/>
        </w:rPr>
        <w:t>Within- and among-populations, genetic, phenotypic, and behavioral traits are important determinants of disease transmission and success.</w:t>
      </w:r>
    </w:p>
    <w:p w14:paraId="22D887B2" w14:textId="77777777" w:rsidR="00BE5CC5" w:rsidRDefault="00000000">
      <w:pPr>
        <w:numPr>
          <w:ilvl w:val="0"/>
          <w:numId w:val="2"/>
        </w:numPr>
        <w:spacing w:line="360" w:lineRule="auto"/>
        <w:rPr>
          <w:rFonts w:ascii="Liberation Sans" w:hAnsi="Liberation Sans"/>
        </w:rPr>
      </w:pPr>
      <w:r>
        <w:rPr>
          <w:rFonts w:ascii="Liberation Sans" w:hAnsi="Liberation Sans"/>
        </w:rPr>
        <w:t>Environmental conditions also function as critical drivers of disease prevalence.</w:t>
      </w:r>
    </w:p>
    <w:p w14:paraId="67DA6DE9" w14:textId="60C289F0" w:rsidR="00BE5CC5" w:rsidRDefault="00000000">
      <w:pPr>
        <w:numPr>
          <w:ilvl w:val="0"/>
          <w:numId w:val="2"/>
        </w:numPr>
        <w:spacing w:line="360" w:lineRule="auto"/>
        <w:rPr>
          <w:rFonts w:ascii="Liberation Sans" w:hAnsi="Liberation Sans"/>
        </w:rPr>
      </w:pPr>
      <w:r>
        <w:rPr>
          <w:rFonts w:ascii="Liberation Sans" w:hAnsi="Liberation Sans"/>
        </w:rPr>
        <w:t xml:space="preserve">All these factors </w:t>
      </w:r>
      <w:r w:rsidR="00EA1970">
        <w:rPr>
          <w:rFonts w:ascii="Liberation Sans" w:hAnsi="Liberation Sans"/>
        </w:rPr>
        <w:t>are likely to shape</w:t>
      </w:r>
      <w:r>
        <w:rPr>
          <w:rFonts w:ascii="Liberation Sans" w:hAnsi="Liberation Sans"/>
        </w:rPr>
        <w:t xml:space="preserve"> host susceptibility and competence interactively.</w:t>
      </w:r>
    </w:p>
    <w:p w14:paraId="41B770F7" w14:textId="77777777" w:rsidR="00BE5CC5" w:rsidRDefault="00000000">
      <w:pPr>
        <w:numPr>
          <w:ilvl w:val="0"/>
          <w:numId w:val="2"/>
        </w:numPr>
        <w:spacing w:line="360" w:lineRule="auto"/>
        <w:rPr>
          <w:rFonts w:ascii="Liberation Sans" w:hAnsi="Liberation Sans"/>
        </w:rPr>
      </w:pPr>
      <w:r>
        <w:rPr>
          <w:rFonts w:ascii="Liberation Sans" w:hAnsi="Liberation Sans"/>
        </w:rPr>
        <w:t xml:space="preserve">Furthermore, intraspecific and environmental impacts are likely </w:t>
      </w:r>
      <w:proofErr w:type="gramStart"/>
      <w:r>
        <w:rPr>
          <w:rFonts w:ascii="Liberation Sans" w:hAnsi="Liberation Sans"/>
        </w:rPr>
        <w:t>species-dependent</w:t>
      </w:r>
      <w:proofErr w:type="gramEnd"/>
      <w:r>
        <w:rPr>
          <w:rFonts w:ascii="Liberation Sans" w:hAnsi="Liberation Sans"/>
        </w:rPr>
        <w:t>.</w:t>
      </w:r>
    </w:p>
    <w:p w14:paraId="35758E18" w14:textId="77777777" w:rsidR="00BE5CC5" w:rsidRDefault="00000000">
      <w:pPr>
        <w:numPr>
          <w:ilvl w:val="0"/>
          <w:numId w:val="2"/>
        </w:numPr>
        <w:spacing w:line="360" w:lineRule="auto"/>
        <w:rPr>
          <w:rFonts w:ascii="Liberation Sans" w:hAnsi="Liberation Sans"/>
          <w:i/>
          <w:iCs/>
        </w:rPr>
      </w:pPr>
      <w:r>
        <w:rPr>
          <w:rFonts w:ascii="Liberation Sans" w:hAnsi="Liberation Sans"/>
          <w:i/>
          <w:iCs/>
        </w:rPr>
        <w:t>Borrelia burgdorferi</w:t>
      </w:r>
      <w:r>
        <w:rPr>
          <w:rFonts w:ascii="Liberation Sans" w:hAnsi="Liberation Sans"/>
        </w:rPr>
        <w:t xml:space="preserve"> is a Zoonotic pathogen with impacts to human health and </w:t>
      </w:r>
      <w:r>
        <w:rPr>
          <w:rFonts w:ascii="Liberation Sans" w:hAnsi="Liberation Sans"/>
          <w:i/>
          <w:iCs/>
        </w:rPr>
        <w:t>Peromyscus</w:t>
      </w:r>
      <w:r>
        <w:rPr>
          <w:rFonts w:ascii="Liberation Sans" w:hAnsi="Liberation Sans"/>
        </w:rPr>
        <w:t xml:space="preserve"> are important and wide-spread reservoir species.</w:t>
      </w:r>
    </w:p>
    <w:p w14:paraId="79D90ACD" w14:textId="77777777" w:rsidR="00BE5CC5" w:rsidRDefault="00000000">
      <w:pPr>
        <w:numPr>
          <w:ilvl w:val="0"/>
          <w:numId w:val="2"/>
        </w:numPr>
        <w:spacing w:line="360" w:lineRule="auto"/>
        <w:rPr>
          <w:rFonts w:ascii="Liberation Sans" w:hAnsi="Liberation Sans"/>
          <w:i/>
          <w:iCs/>
        </w:rPr>
      </w:pPr>
      <w:r>
        <w:rPr>
          <w:rFonts w:ascii="Liberation Sans" w:hAnsi="Liberation Sans"/>
        </w:rPr>
        <w:t xml:space="preserve">We investigated the effects of individual and environmental variation on </w:t>
      </w:r>
      <w:r>
        <w:rPr>
          <w:rFonts w:ascii="Liberation Sans" w:hAnsi="Liberation Sans"/>
          <w:i/>
          <w:iCs/>
        </w:rPr>
        <w:t>Borrelia</w:t>
      </w:r>
      <w:r>
        <w:rPr>
          <w:rFonts w:ascii="Liberation Sans" w:hAnsi="Liberation Sans"/>
        </w:rPr>
        <w:t>-</w:t>
      </w:r>
      <w:r>
        <w:rPr>
          <w:rFonts w:ascii="Liberation Sans" w:hAnsi="Liberation Sans"/>
          <w:i/>
          <w:iCs/>
        </w:rPr>
        <w:t>Peromyscus</w:t>
      </w:r>
      <w:r>
        <w:rPr>
          <w:rFonts w:ascii="Liberation Sans" w:hAnsi="Liberation Sans"/>
        </w:rPr>
        <w:t xml:space="preserve"> dynamics within natural populations of </w:t>
      </w:r>
      <w:r>
        <w:rPr>
          <w:rFonts w:ascii="Liberation Sans" w:hAnsi="Liberation Sans"/>
          <w:i/>
          <w:iCs/>
        </w:rPr>
        <w:t xml:space="preserve">P. </w:t>
      </w:r>
      <w:proofErr w:type="spellStart"/>
      <w:r>
        <w:rPr>
          <w:rFonts w:ascii="Liberation Sans" w:hAnsi="Liberation Sans"/>
          <w:i/>
          <w:iCs/>
        </w:rPr>
        <w:t>leucopus</w:t>
      </w:r>
      <w:proofErr w:type="spellEnd"/>
      <w:r>
        <w:rPr>
          <w:rFonts w:ascii="Liberation Sans" w:hAnsi="Liberation Sans"/>
        </w:rPr>
        <w:t xml:space="preserve"> and </w:t>
      </w:r>
      <w:r>
        <w:rPr>
          <w:rFonts w:ascii="Liberation Sans" w:hAnsi="Liberation Sans"/>
          <w:i/>
          <w:iCs/>
        </w:rPr>
        <w:t>P. maniculatus</w:t>
      </w:r>
      <w:r>
        <w:rPr>
          <w:rFonts w:ascii="Liberation Sans" w:hAnsi="Liberation Sans"/>
        </w:rPr>
        <w:t xml:space="preserve"> across a large spatial range.</w:t>
      </w:r>
    </w:p>
    <w:p w14:paraId="168063BE" w14:textId="77777777" w:rsidR="00BE5CC5" w:rsidRDefault="00BE5CC5">
      <w:pPr>
        <w:spacing w:line="360" w:lineRule="auto"/>
      </w:pPr>
    </w:p>
    <w:p w14:paraId="567F40DF" w14:textId="77777777" w:rsidR="00BE5CC5" w:rsidRDefault="00000000">
      <w:pPr>
        <w:spacing w:line="360" w:lineRule="auto"/>
        <w:rPr>
          <w:rFonts w:ascii="Liberation Sans" w:hAnsi="Liberation Sans"/>
          <w:u w:val="single"/>
        </w:rPr>
      </w:pPr>
      <w:r>
        <w:rPr>
          <w:rFonts w:ascii="Liberation Sans" w:hAnsi="Liberation Sans"/>
          <w:u w:val="single"/>
        </w:rPr>
        <w:t>Key results (current):</w:t>
      </w:r>
      <w:r>
        <w:rPr>
          <w:rFonts w:ascii="Liberation Sans" w:hAnsi="Liberation Sans"/>
        </w:rPr>
        <w:t xml:space="preserve"> </w:t>
      </w:r>
    </w:p>
    <w:p w14:paraId="6AE88479" w14:textId="6169AC04" w:rsidR="00BE5CC5" w:rsidRDefault="00000000">
      <w:pPr>
        <w:numPr>
          <w:ilvl w:val="0"/>
          <w:numId w:val="1"/>
        </w:numPr>
        <w:spacing w:line="360" w:lineRule="auto"/>
        <w:rPr>
          <w:rFonts w:ascii="Liberation Sans" w:hAnsi="Liberation Sans"/>
          <w:u w:val="single"/>
        </w:rPr>
      </w:pPr>
      <w:r>
        <w:rPr>
          <w:rFonts w:ascii="Liberation Sans" w:hAnsi="Liberation Sans"/>
        </w:rPr>
        <w:t xml:space="preserve">Intraspecific variation drives </w:t>
      </w:r>
      <w:r>
        <w:rPr>
          <w:rFonts w:ascii="Liberation Sans" w:hAnsi="Liberation Sans"/>
          <w:i/>
          <w:iCs/>
        </w:rPr>
        <w:t>Borrelia</w:t>
      </w:r>
      <w:r>
        <w:rPr>
          <w:rFonts w:ascii="Liberation Sans" w:hAnsi="Liberation Sans"/>
        </w:rPr>
        <w:t xml:space="preserve"> infection</w:t>
      </w:r>
      <w:r w:rsidR="00EA1970">
        <w:rPr>
          <w:rFonts w:ascii="Liberation Sans" w:hAnsi="Liberation Sans"/>
        </w:rPr>
        <w:t>:</w:t>
      </w:r>
    </w:p>
    <w:p w14:paraId="752F1183" w14:textId="11A93A09" w:rsidR="00BE5CC5" w:rsidRDefault="00000000">
      <w:pPr>
        <w:numPr>
          <w:ilvl w:val="1"/>
          <w:numId w:val="1"/>
        </w:numPr>
        <w:spacing w:line="360" w:lineRule="auto"/>
        <w:rPr>
          <w:rFonts w:ascii="Liberation Sans" w:hAnsi="Liberation Sans"/>
          <w:u w:val="single"/>
        </w:rPr>
      </w:pPr>
      <w:r>
        <w:rPr>
          <w:rFonts w:ascii="Liberation Sans" w:hAnsi="Liberation Sans"/>
        </w:rPr>
        <w:t>Individual sex, size, and reproductive status influence contact with vectors and infection</w:t>
      </w:r>
      <w:r w:rsidR="004B21F0">
        <w:rPr>
          <w:rFonts w:ascii="Liberation Sans" w:hAnsi="Liberation Sans"/>
        </w:rPr>
        <w:t xml:space="preserve"> rates</w:t>
      </w:r>
      <w:r>
        <w:rPr>
          <w:rFonts w:ascii="Liberation Sans" w:hAnsi="Liberation Sans"/>
        </w:rPr>
        <w:t>.</w:t>
      </w:r>
    </w:p>
    <w:p w14:paraId="29BFBCA9" w14:textId="77777777" w:rsidR="00BE5CC5" w:rsidRDefault="00000000">
      <w:pPr>
        <w:numPr>
          <w:ilvl w:val="1"/>
          <w:numId w:val="1"/>
        </w:numPr>
        <w:spacing w:line="360" w:lineRule="auto"/>
        <w:rPr>
          <w:rFonts w:ascii="Liberation Sans" w:hAnsi="Liberation Sans"/>
          <w:u w:val="single"/>
        </w:rPr>
      </w:pPr>
      <w:r>
        <w:rPr>
          <w:rFonts w:ascii="Liberation Sans" w:hAnsi="Liberation Sans"/>
        </w:rPr>
        <w:t>Expression of “tolerance” genes was higher among infected individuals.</w:t>
      </w:r>
    </w:p>
    <w:p w14:paraId="3BB572CA" w14:textId="1E04A1C4" w:rsidR="00BE5CC5" w:rsidRDefault="00000000">
      <w:pPr>
        <w:numPr>
          <w:ilvl w:val="1"/>
          <w:numId w:val="1"/>
        </w:numPr>
        <w:spacing w:line="360" w:lineRule="auto"/>
        <w:rPr>
          <w:rFonts w:ascii="Liberation Sans" w:hAnsi="Liberation Sans"/>
          <w:u w:val="single"/>
        </w:rPr>
      </w:pPr>
      <w:r>
        <w:rPr>
          <w:rFonts w:ascii="Liberation Sans" w:hAnsi="Liberation Sans"/>
        </w:rPr>
        <w:t>“</w:t>
      </w:r>
      <w:r w:rsidR="00EA1970">
        <w:rPr>
          <w:rFonts w:ascii="Liberation Sans" w:hAnsi="Liberation Sans"/>
        </w:rPr>
        <w:t>R</w:t>
      </w:r>
      <w:r>
        <w:rPr>
          <w:rFonts w:ascii="Liberation Sans" w:hAnsi="Liberation Sans"/>
        </w:rPr>
        <w:t xml:space="preserve">esistance” genes </w:t>
      </w:r>
      <w:r w:rsidR="00EA1970">
        <w:rPr>
          <w:rFonts w:ascii="Liberation Sans" w:hAnsi="Liberation Sans"/>
        </w:rPr>
        <w:t>were</w:t>
      </w:r>
      <w:r>
        <w:rPr>
          <w:rFonts w:ascii="Liberation Sans" w:hAnsi="Liberation Sans"/>
        </w:rPr>
        <w:t xml:space="preserve"> associated with vector contact </w:t>
      </w:r>
      <w:r w:rsidR="00EA1970">
        <w:rPr>
          <w:rFonts w:ascii="Liberation Sans" w:hAnsi="Liberation Sans"/>
        </w:rPr>
        <w:t xml:space="preserve">(lower expression among parasitized individuals) </w:t>
      </w:r>
      <w:r>
        <w:rPr>
          <w:rFonts w:ascii="Liberation Sans" w:hAnsi="Liberation Sans"/>
        </w:rPr>
        <w:t>but not with infection</w:t>
      </w:r>
      <w:r w:rsidR="004B21F0">
        <w:rPr>
          <w:rFonts w:ascii="Liberation Sans" w:hAnsi="Liberation Sans"/>
        </w:rPr>
        <w:t xml:space="preserve"> rate</w:t>
      </w:r>
      <w:r>
        <w:rPr>
          <w:rFonts w:ascii="Liberation Sans" w:hAnsi="Liberation Sans"/>
        </w:rPr>
        <w:t>.</w:t>
      </w:r>
    </w:p>
    <w:p w14:paraId="3B018F97" w14:textId="022E1827" w:rsidR="00BE5CC5" w:rsidRDefault="00000000">
      <w:pPr>
        <w:numPr>
          <w:ilvl w:val="1"/>
          <w:numId w:val="1"/>
        </w:numPr>
        <w:spacing w:line="360" w:lineRule="auto"/>
        <w:rPr>
          <w:rFonts w:ascii="Liberation Sans" w:hAnsi="Liberation Sans"/>
          <w:u w:val="single"/>
        </w:rPr>
      </w:pPr>
      <w:r>
        <w:rPr>
          <w:rFonts w:ascii="Liberation Sans" w:hAnsi="Liberation Sans"/>
        </w:rPr>
        <w:t xml:space="preserve">Individual behaviors </w:t>
      </w:r>
      <w:r w:rsidR="00EA1970">
        <w:rPr>
          <w:rFonts w:ascii="Liberation Sans" w:hAnsi="Liberation Sans"/>
        </w:rPr>
        <w:t>(activity timing and shift in activity timing) were associated with vector contact (fewer ticks among earlier captures) and infection rates.</w:t>
      </w:r>
    </w:p>
    <w:p w14:paraId="45EE7663" w14:textId="77777777" w:rsidR="00BE5CC5" w:rsidRDefault="00000000">
      <w:pPr>
        <w:numPr>
          <w:ilvl w:val="0"/>
          <w:numId w:val="1"/>
        </w:numPr>
        <w:spacing w:line="360" w:lineRule="auto"/>
        <w:rPr>
          <w:rFonts w:ascii="Liberation Sans" w:hAnsi="Liberation Sans"/>
          <w:u w:val="single"/>
        </w:rPr>
      </w:pPr>
      <w:r>
        <w:rPr>
          <w:rFonts w:ascii="Liberation Sans" w:hAnsi="Liberation Sans"/>
        </w:rPr>
        <w:lastRenderedPageBreak/>
        <w:t xml:space="preserve">Environmental variation drives </w:t>
      </w:r>
      <w:r>
        <w:rPr>
          <w:rFonts w:ascii="Liberation Sans" w:hAnsi="Liberation Sans"/>
          <w:i/>
          <w:iCs/>
        </w:rPr>
        <w:t>Borrelia</w:t>
      </w:r>
      <w:r>
        <w:rPr>
          <w:rFonts w:ascii="Liberation Sans" w:hAnsi="Liberation Sans"/>
        </w:rPr>
        <w:t xml:space="preserve"> infection</w:t>
      </w:r>
    </w:p>
    <w:p w14:paraId="68408855" w14:textId="4AB215BC" w:rsidR="00BE5CC5" w:rsidRDefault="00000000">
      <w:pPr>
        <w:numPr>
          <w:ilvl w:val="1"/>
          <w:numId w:val="1"/>
        </w:numPr>
        <w:spacing w:line="360" w:lineRule="auto"/>
        <w:rPr>
          <w:rFonts w:ascii="Liberation Sans" w:hAnsi="Liberation Sans"/>
          <w:u w:val="single"/>
        </w:rPr>
      </w:pPr>
      <w:r>
        <w:rPr>
          <w:rFonts w:ascii="Liberation Sans" w:hAnsi="Liberation Sans"/>
        </w:rPr>
        <w:t xml:space="preserve">Weather conditions (moisture and temperature) were influential for both contact with vectors </w:t>
      </w:r>
      <w:r w:rsidR="00996432">
        <w:rPr>
          <w:rFonts w:ascii="Liberation Sans" w:hAnsi="Liberation Sans"/>
        </w:rPr>
        <w:t xml:space="preserve">(more ticks in warmer, wetter environs) </w:t>
      </w:r>
      <w:r>
        <w:rPr>
          <w:rFonts w:ascii="Liberation Sans" w:hAnsi="Liberation Sans"/>
        </w:rPr>
        <w:t>and infection</w:t>
      </w:r>
      <w:r w:rsidR="00996432">
        <w:rPr>
          <w:rFonts w:ascii="Liberation Sans" w:hAnsi="Liberation Sans"/>
        </w:rPr>
        <w:t xml:space="preserve"> </w:t>
      </w:r>
      <w:r w:rsidR="004B21F0">
        <w:rPr>
          <w:rFonts w:ascii="Liberation Sans" w:hAnsi="Liberation Sans"/>
        </w:rPr>
        <w:t xml:space="preserve">rates </w:t>
      </w:r>
      <w:r w:rsidR="00996432">
        <w:rPr>
          <w:rFonts w:ascii="Liberation Sans" w:hAnsi="Liberation Sans"/>
        </w:rPr>
        <w:t>(higher infection rates in warmer, wetter environs)</w:t>
      </w:r>
      <w:r>
        <w:rPr>
          <w:rFonts w:ascii="Liberation Sans" w:hAnsi="Liberation Sans"/>
        </w:rPr>
        <w:t>.</w:t>
      </w:r>
    </w:p>
    <w:p w14:paraId="0EBB12F4" w14:textId="77777777" w:rsidR="00BE5CC5" w:rsidRDefault="00000000">
      <w:pPr>
        <w:numPr>
          <w:ilvl w:val="1"/>
          <w:numId w:val="1"/>
        </w:numPr>
        <w:spacing w:line="360" w:lineRule="auto"/>
        <w:rPr>
          <w:rFonts w:ascii="Liberation Sans" w:hAnsi="Liberation Sans"/>
          <w:u w:val="single"/>
        </w:rPr>
      </w:pPr>
      <w:r>
        <w:rPr>
          <w:rFonts w:ascii="Liberation Sans" w:hAnsi="Liberation Sans"/>
        </w:rPr>
        <w:t>Contact with vectors, gene expression, and infection varied temporally and by site.</w:t>
      </w:r>
    </w:p>
    <w:p w14:paraId="664011D2" w14:textId="3A316274" w:rsidR="00BE5CC5" w:rsidRDefault="00000000" w:rsidP="00996432">
      <w:pPr>
        <w:numPr>
          <w:ilvl w:val="0"/>
          <w:numId w:val="1"/>
        </w:numPr>
        <w:spacing w:line="360" w:lineRule="auto"/>
        <w:rPr>
          <w:rFonts w:ascii="Liberation Sans" w:hAnsi="Liberation Sans"/>
          <w:u w:val="single"/>
        </w:rPr>
      </w:pPr>
      <w:r>
        <w:rPr>
          <w:rFonts w:ascii="Liberation Sans" w:hAnsi="Liberation Sans"/>
        </w:rPr>
        <w:t>Patterns did differ</w:t>
      </w:r>
      <w:r w:rsidR="00996432">
        <w:rPr>
          <w:rFonts w:ascii="Liberation Sans" w:hAnsi="Liberation Sans"/>
        </w:rPr>
        <w:t xml:space="preserve"> somewhat</w:t>
      </w:r>
      <w:r>
        <w:rPr>
          <w:rFonts w:ascii="Liberation Sans" w:hAnsi="Liberation Sans"/>
        </w:rPr>
        <w:t xml:space="preserve"> between </w:t>
      </w:r>
      <w:r>
        <w:rPr>
          <w:rFonts w:ascii="Liberation Sans" w:hAnsi="Liberation Sans"/>
          <w:i/>
          <w:iCs/>
        </w:rPr>
        <w:t xml:space="preserve">P. </w:t>
      </w:r>
      <w:proofErr w:type="spellStart"/>
      <w:r>
        <w:rPr>
          <w:rFonts w:ascii="Liberation Sans" w:hAnsi="Liberation Sans"/>
          <w:i/>
          <w:iCs/>
        </w:rPr>
        <w:t>leucopus</w:t>
      </w:r>
      <w:proofErr w:type="spellEnd"/>
      <w:r>
        <w:rPr>
          <w:rFonts w:ascii="Liberation Sans" w:hAnsi="Liberation Sans"/>
          <w:i/>
          <w:iCs/>
        </w:rPr>
        <w:t xml:space="preserve"> </w:t>
      </w:r>
      <w:r>
        <w:rPr>
          <w:rFonts w:ascii="Liberation Sans" w:hAnsi="Liberation Sans"/>
        </w:rPr>
        <w:t xml:space="preserve">and </w:t>
      </w:r>
      <w:r>
        <w:rPr>
          <w:rFonts w:ascii="Liberation Sans" w:hAnsi="Liberation Sans"/>
          <w:i/>
          <w:iCs/>
        </w:rPr>
        <w:t>P. maniculatus</w:t>
      </w:r>
    </w:p>
    <w:p w14:paraId="0B4086BC" w14:textId="21AE0236" w:rsidR="00996432" w:rsidRPr="00996432" w:rsidRDefault="00996432" w:rsidP="00996432">
      <w:pPr>
        <w:numPr>
          <w:ilvl w:val="1"/>
          <w:numId w:val="1"/>
        </w:numPr>
        <w:spacing w:line="360" w:lineRule="auto"/>
        <w:rPr>
          <w:rFonts w:ascii="Liberation Sans" w:hAnsi="Liberation Sans"/>
          <w:u w:val="single"/>
        </w:rPr>
      </w:pPr>
      <w:r>
        <w:rPr>
          <w:rFonts w:ascii="Liberation Sans" w:hAnsi="Liberation Sans"/>
        </w:rPr>
        <w:t>The largest difference occurred in the effect of weight on infection</w:t>
      </w:r>
      <w:r w:rsidR="00605C2B">
        <w:rPr>
          <w:rFonts w:ascii="Liberation Sans" w:hAnsi="Liberation Sans"/>
        </w:rPr>
        <w:t xml:space="preserve"> rate</w:t>
      </w:r>
      <w:r>
        <w:rPr>
          <w:rFonts w:ascii="Liberation Sans" w:hAnsi="Liberation Sans"/>
        </w:rPr>
        <w:t xml:space="preserve">: larger </w:t>
      </w:r>
      <w:r>
        <w:rPr>
          <w:rFonts w:ascii="Liberation Sans" w:hAnsi="Liberation Sans"/>
          <w:i/>
          <w:iCs/>
        </w:rPr>
        <w:t xml:space="preserve">P. </w:t>
      </w:r>
      <w:proofErr w:type="spellStart"/>
      <w:r>
        <w:rPr>
          <w:rFonts w:ascii="Liberation Sans" w:hAnsi="Liberation Sans"/>
          <w:i/>
          <w:iCs/>
        </w:rPr>
        <w:t>leucopus</w:t>
      </w:r>
      <w:proofErr w:type="spellEnd"/>
      <w:r>
        <w:rPr>
          <w:rFonts w:ascii="Liberation Sans" w:hAnsi="Liberation Sans"/>
        </w:rPr>
        <w:t xml:space="preserve"> individuals were </w:t>
      </w:r>
      <w:r>
        <w:rPr>
          <w:rFonts w:ascii="Liberation Sans" w:hAnsi="Liberation Sans"/>
          <w:u w:val="single"/>
        </w:rPr>
        <w:t>more</w:t>
      </w:r>
      <w:r>
        <w:rPr>
          <w:rFonts w:ascii="Liberation Sans" w:hAnsi="Liberation Sans"/>
        </w:rPr>
        <w:t xml:space="preserve"> likely to be infected with </w:t>
      </w:r>
      <w:r>
        <w:rPr>
          <w:rFonts w:ascii="Liberation Sans" w:hAnsi="Liberation Sans"/>
          <w:i/>
          <w:iCs/>
        </w:rPr>
        <w:t>Borrelia</w:t>
      </w:r>
      <w:r>
        <w:rPr>
          <w:rFonts w:ascii="Liberation Sans" w:hAnsi="Liberation Sans"/>
        </w:rPr>
        <w:t xml:space="preserve"> than smaller individuals. The opposite trend was observed </w:t>
      </w:r>
      <w:r w:rsidR="004B21F0">
        <w:rPr>
          <w:rFonts w:ascii="Liberation Sans" w:hAnsi="Liberation Sans"/>
        </w:rPr>
        <w:t xml:space="preserve">among </w:t>
      </w:r>
      <w:r w:rsidR="004B21F0">
        <w:rPr>
          <w:rFonts w:ascii="Liberation Sans" w:hAnsi="Liberation Sans"/>
          <w:i/>
          <w:iCs/>
        </w:rPr>
        <w:t>P. maniculatus</w:t>
      </w:r>
      <w:r w:rsidR="004B21F0">
        <w:rPr>
          <w:rFonts w:ascii="Liberation Sans" w:hAnsi="Liberation Sans"/>
        </w:rPr>
        <w:t>.</w:t>
      </w:r>
      <w:r>
        <w:rPr>
          <w:rFonts w:ascii="Liberation Sans" w:hAnsi="Liberation Sans"/>
        </w:rPr>
        <w:t xml:space="preserve"> </w:t>
      </w:r>
    </w:p>
    <w:p w14:paraId="70AC0E67" w14:textId="3229DE43" w:rsidR="00996432" w:rsidRPr="00996432" w:rsidRDefault="00996432" w:rsidP="00996432">
      <w:pPr>
        <w:numPr>
          <w:ilvl w:val="1"/>
          <w:numId w:val="1"/>
        </w:numPr>
        <w:spacing w:line="360" w:lineRule="auto"/>
        <w:rPr>
          <w:rFonts w:ascii="Liberation Sans" w:hAnsi="Liberation Sans"/>
          <w:u w:val="single"/>
        </w:rPr>
      </w:pPr>
      <w:r>
        <w:rPr>
          <w:rFonts w:ascii="Liberation Sans" w:hAnsi="Liberation Sans"/>
        </w:rPr>
        <w:t xml:space="preserve">Effects of sex, reproductive status, and weight on contact with tick vectors differed in magnitude between </w:t>
      </w:r>
      <w:r>
        <w:rPr>
          <w:rFonts w:ascii="Liberation Sans" w:hAnsi="Liberation Sans"/>
          <w:i/>
          <w:iCs/>
        </w:rPr>
        <w:t xml:space="preserve">Peromyscus </w:t>
      </w:r>
      <w:r>
        <w:rPr>
          <w:rFonts w:ascii="Liberation Sans" w:hAnsi="Liberation Sans"/>
        </w:rPr>
        <w:t xml:space="preserve">species. </w:t>
      </w:r>
    </w:p>
    <w:p w14:paraId="101CAE2E" w14:textId="5AFC2CCF" w:rsidR="00996432" w:rsidRPr="00996432" w:rsidRDefault="004B21F0" w:rsidP="00996432">
      <w:pPr>
        <w:numPr>
          <w:ilvl w:val="1"/>
          <w:numId w:val="1"/>
        </w:numPr>
        <w:spacing w:line="360" w:lineRule="auto"/>
        <w:rPr>
          <w:rFonts w:ascii="Liberation Sans" w:hAnsi="Liberation Sans"/>
          <w:u w:val="single"/>
        </w:rPr>
      </w:pPr>
      <w:r>
        <w:rPr>
          <w:rFonts w:ascii="Liberation Sans" w:hAnsi="Liberation Sans"/>
        </w:rPr>
        <w:t>Environmental effects on contact with vectors and infection rate did not differ between species, nor did the effects of vector contact, reproductive status, or sex on infection rates.</w:t>
      </w:r>
      <w:r w:rsidR="00605C2B">
        <w:rPr>
          <w:rFonts w:ascii="Liberation Sans" w:hAnsi="Liberation Sans"/>
        </w:rPr>
        <w:t xml:space="preserve"> This indicates that differences observed are truly based on differences in the species</w:t>
      </w:r>
    </w:p>
    <w:p w14:paraId="42F88BF1" w14:textId="77777777" w:rsidR="00BE5CC5" w:rsidRDefault="00BE5CC5">
      <w:pPr>
        <w:spacing w:line="360" w:lineRule="auto"/>
      </w:pPr>
    </w:p>
    <w:p w14:paraId="541D708B" w14:textId="77777777" w:rsidR="00BE5CC5" w:rsidRDefault="00000000">
      <w:pPr>
        <w:spacing w:line="360" w:lineRule="auto"/>
        <w:rPr>
          <w:rFonts w:ascii="Liberation Sans" w:hAnsi="Liberation Sans"/>
          <w:u w:val="single"/>
        </w:rPr>
      </w:pPr>
      <w:r>
        <w:rPr>
          <w:rFonts w:ascii="Liberation Sans" w:hAnsi="Liberation Sans"/>
          <w:u w:val="single"/>
        </w:rPr>
        <w:t>Important Implications</w:t>
      </w:r>
      <w:r>
        <w:rPr>
          <w:rFonts w:ascii="Liberation Sans" w:hAnsi="Liberation Sans"/>
        </w:rPr>
        <w:t>:</w:t>
      </w:r>
    </w:p>
    <w:p w14:paraId="08737617" w14:textId="77777777" w:rsidR="00BE5CC5" w:rsidRDefault="00000000">
      <w:pPr>
        <w:numPr>
          <w:ilvl w:val="0"/>
          <w:numId w:val="6"/>
        </w:numPr>
        <w:spacing w:line="360" w:lineRule="auto"/>
        <w:rPr>
          <w:rFonts w:ascii="Liberation Sans" w:hAnsi="Liberation Sans"/>
          <w:u w:val="single"/>
        </w:rPr>
      </w:pPr>
      <w:r>
        <w:rPr>
          <w:rFonts w:ascii="Liberation Sans" w:hAnsi="Liberation Sans"/>
        </w:rPr>
        <w:t xml:space="preserve">Observed variation in prevalence of </w:t>
      </w:r>
      <w:r>
        <w:rPr>
          <w:rFonts w:ascii="Liberation Sans" w:hAnsi="Liberation Sans"/>
          <w:i/>
          <w:iCs/>
        </w:rPr>
        <w:t>Borrelia</w:t>
      </w:r>
      <w:r>
        <w:rPr>
          <w:rFonts w:ascii="Liberation Sans" w:hAnsi="Liberation Sans"/>
        </w:rPr>
        <w:t>, and the resultant Lyme disease, are partially attributable to both environmental variation and organismal variation within- and among- reservoir and host species across North America.</w:t>
      </w:r>
    </w:p>
    <w:p w14:paraId="508611EB" w14:textId="77777777" w:rsidR="00BE5CC5" w:rsidRDefault="00000000">
      <w:pPr>
        <w:numPr>
          <w:ilvl w:val="0"/>
          <w:numId w:val="6"/>
        </w:numPr>
        <w:spacing w:line="360" w:lineRule="auto"/>
        <w:rPr>
          <w:rFonts w:ascii="Liberation Sans" w:hAnsi="Liberation Sans"/>
          <w:u w:val="single"/>
        </w:rPr>
      </w:pPr>
      <w:r>
        <w:rPr>
          <w:rFonts w:ascii="Liberation Sans" w:hAnsi="Liberation Sans"/>
        </w:rPr>
        <w:t>Alterations to population demographics and dynamics may similarly alter disease dynamics (e.g., populations with more reproductive males engage in more and further movement, which exposes them to infected ticks more often).</w:t>
      </w:r>
    </w:p>
    <w:p w14:paraId="426A3BBD" w14:textId="77777777" w:rsidR="00BE5CC5" w:rsidRPr="00605C2B" w:rsidRDefault="00000000">
      <w:pPr>
        <w:numPr>
          <w:ilvl w:val="0"/>
          <w:numId w:val="6"/>
        </w:numPr>
        <w:spacing w:line="360" w:lineRule="auto"/>
        <w:rPr>
          <w:rFonts w:ascii="Liberation Sans" w:hAnsi="Liberation Sans"/>
          <w:u w:val="single"/>
        </w:rPr>
      </w:pPr>
      <w:r>
        <w:rPr>
          <w:rFonts w:ascii="Liberation Sans" w:hAnsi="Liberation Sans"/>
        </w:rPr>
        <w:t>Shifting the genetic makeup of populations (e.g., via evolutionary pressure) can change disease transmission and susceptibility.</w:t>
      </w:r>
    </w:p>
    <w:p w14:paraId="4A27F972" w14:textId="57F0853B" w:rsidR="00605C2B" w:rsidRDefault="00605C2B">
      <w:pPr>
        <w:numPr>
          <w:ilvl w:val="0"/>
          <w:numId w:val="6"/>
        </w:numPr>
        <w:spacing w:line="360" w:lineRule="auto"/>
        <w:rPr>
          <w:rFonts w:ascii="Liberation Sans" w:hAnsi="Liberation Sans"/>
          <w:u w:val="single"/>
        </w:rPr>
      </w:pPr>
      <w:r>
        <w:rPr>
          <w:rFonts w:ascii="Liberation Sans" w:hAnsi="Liberation Sans"/>
        </w:rPr>
        <w:t>Competition between host species in areas where they co-occur may also alter disease dynamics.</w:t>
      </w:r>
    </w:p>
    <w:p w14:paraId="00829390" w14:textId="77777777" w:rsidR="00BE5CC5" w:rsidRDefault="00BE5CC5">
      <w:pPr>
        <w:spacing w:line="360" w:lineRule="auto"/>
      </w:pPr>
    </w:p>
    <w:p w14:paraId="2C639CE2" w14:textId="77777777" w:rsidR="00BE5CC5" w:rsidRDefault="00000000">
      <w:pPr>
        <w:spacing w:line="360" w:lineRule="auto"/>
        <w:rPr>
          <w:rFonts w:ascii="Liberation Sans" w:hAnsi="Liberation Sans"/>
          <w:u w:val="single"/>
        </w:rPr>
      </w:pPr>
      <w:r>
        <w:rPr>
          <w:rFonts w:ascii="Liberation Sans" w:hAnsi="Liberation Sans"/>
          <w:u w:val="single"/>
        </w:rPr>
        <w:t>Future directions:</w:t>
      </w:r>
    </w:p>
    <w:p w14:paraId="04864BF8" w14:textId="5D002230" w:rsidR="00BE5CC5" w:rsidRDefault="00000000">
      <w:pPr>
        <w:numPr>
          <w:ilvl w:val="0"/>
          <w:numId w:val="7"/>
        </w:numPr>
        <w:spacing w:line="360" w:lineRule="auto"/>
        <w:rPr>
          <w:rFonts w:ascii="Liberation Sans" w:hAnsi="Liberation Sans"/>
        </w:rPr>
      </w:pPr>
      <w:r>
        <w:rPr>
          <w:rFonts w:ascii="Liberation Sans" w:hAnsi="Liberation Sans"/>
        </w:rPr>
        <w:t xml:space="preserve">Further evaluations of the specific demographic-associated behaviors driving mouse-tick contact </w:t>
      </w:r>
      <w:r w:rsidR="00605C2B">
        <w:rPr>
          <w:rFonts w:ascii="Liberation Sans" w:hAnsi="Liberation Sans"/>
        </w:rPr>
        <w:t>are</w:t>
      </w:r>
      <w:r>
        <w:rPr>
          <w:rFonts w:ascii="Liberation Sans" w:hAnsi="Liberation Sans"/>
        </w:rPr>
        <w:t xml:space="preserve"> needed.</w:t>
      </w:r>
    </w:p>
    <w:p w14:paraId="2F1D1B1C" w14:textId="77777777" w:rsidR="00BE5CC5" w:rsidRDefault="00000000">
      <w:pPr>
        <w:numPr>
          <w:ilvl w:val="0"/>
          <w:numId w:val="7"/>
        </w:numPr>
        <w:spacing w:line="360" w:lineRule="auto"/>
        <w:rPr>
          <w:rFonts w:ascii="Liberation Sans" w:hAnsi="Liberation Sans"/>
        </w:rPr>
      </w:pPr>
      <w:r>
        <w:rPr>
          <w:rFonts w:ascii="Liberation Sans" w:hAnsi="Liberation Sans"/>
        </w:rPr>
        <w:lastRenderedPageBreak/>
        <w:t xml:space="preserve">A more complete assessment of </w:t>
      </w:r>
      <w:r>
        <w:rPr>
          <w:rFonts w:ascii="Liberation Sans" w:hAnsi="Liberation Sans"/>
          <w:i/>
          <w:iCs/>
        </w:rPr>
        <w:t xml:space="preserve">Peromyscus </w:t>
      </w:r>
      <w:r>
        <w:rPr>
          <w:rFonts w:ascii="Liberation Sans" w:hAnsi="Liberation Sans"/>
        </w:rPr>
        <w:t xml:space="preserve">traits (genetic and phenotypic) pertaining to resistance and tolerance of </w:t>
      </w:r>
      <w:r>
        <w:rPr>
          <w:rFonts w:ascii="Liberation Sans" w:hAnsi="Liberation Sans"/>
          <w:i/>
          <w:iCs/>
        </w:rPr>
        <w:t>Borrelia</w:t>
      </w:r>
      <w:r>
        <w:rPr>
          <w:rFonts w:ascii="Liberation Sans" w:hAnsi="Liberation Sans"/>
        </w:rPr>
        <w:t xml:space="preserve"> could greatly improve our understanding of Lyme disease transmission.</w:t>
      </w:r>
    </w:p>
    <w:p w14:paraId="0AA5D13D" w14:textId="77777777" w:rsidR="00BE5CC5" w:rsidRDefault="00000000">
      <w:pPr>
        <w:numPr>
          <w:ilvl w:val="0"/>
          <w:numId w:val="7"/>
        </w:numPr>
        <w:spacing w:line="360" w:lineRule="auto"/>
        <w:rPr>
          <w:rFonts w:ascii="Liberation Sans" w:hAnsi="Liberation Sans"/>
        </w:rPr>
      </w:pPr>
      <w:r>
        <w:rPr>
          <w:rFonts w:ascii="Liberation Sans" w:hAnsi="Liberation Sans"/>
        </w:rPr>
        <w:t>Refined disease sampling, more robust tick sampling, and inclusion of behavioral traits into rodent sampling are needed to solidify these linkages.</w:t>
      </w:r>
    </w:p>
    <w:p w14:paraId="1658B4A4" w14:textId="77777777" w:rsidR="00BE5CC5" w:rsidRDefault="00BE5CC5">
      <w:pPr>
        <w:spacing w:line="360" w:lineRule="auto"/>
      </w:pPr>
    </w:p>
    <w:p w14:paraId="23837903" w14:textId="77777777" w:rsidR="00BE5CC5" w:rsidRDefault="00000000">
      <w:pPr>
        <w:spacing w:line="360" w:lineRule="auto"/>
        <w:rPr>
          <w:rFonts w:ascii="Liberation Sans" w:hAnsi="Liberation Sans"/>
          <w:u w:val="single"/>
        </w:rPr>
      </w:pPr>
      <w:r>
        <w:rPr>
          <w:rFonts w:ascii="Liberation Sans" w:hAnsi="Liberation Sans"/>
          <w:u w:val="single"/>
        </w:rPr>
        <w:t>Manuscript preparation, division of labor:</w:t>
      </w:r>
    </w:p>
    <w:p w14:paraId="05C62FA6" w14:textId="16ED9694" w:rsidR="00BE5CC5" w:rsidRDefault="00000000">
      <w:pPr>
        <w:numPr>
          <w:ilvl w:val="0"/>
          <w:numId w:val="3"/>
        </w:numPr>
        <w:spacing w:line="360" w:lineRule="auto"/>
        <w:rPr>
          <w:rFonts w:ascii="Liberation Sans" w:hAnsi="Liberation Sans"/>
        </w:rPr>
      </w:pPr>
      <w:r>
        <w:rPr>
          <w:rFonts w:ascii="Liberation Sans" w:hAnsi="Liberation Sans"/>
        </w:rPr>
        <w:t>Clay will lead, outline, and draft the manuscript</w:t>
      </w:r>
    </w:p>
    <w:p w14:paraId="1F1EB8B1" w14:textId="77777777" w:rsidR="00BE5CC5" w:rsidRDefault="00000000">
      <w:pPr>
        <w:numPr>
          <w:ilvl w:val="0"/>
          <w:numId w:val="3"/>
        </w:numPr>
        <w:spacing w:line="360" w:lineRule="auto"/>
        <w:rPr>
          <w:rFonts w:ascii="Liberation Sans" w:hAnsi="Liberation Sans"/>
        </w:rPr>
      </w:pPr>
      <w:r>
        <w:rPr>
          <w:rFonts w:ascii="Liberation Sans" w:hAnsi="Liberation Sans"/>
        </w:rPr>
        <w:t>Marty, Nate, and Vania will help to fill in immunological and genetic background</w:t>
      </w:r>
    </w:p>
    <w:p w14:paraId="78A0196B" w14:textId="77777777" w:rsidR="00BE5CC5" w:rsidRDefault="00000000">
      <w:pPr>
        <w:numPr>
          <w:ilvl w:val="0"/>
          <w:numId w:val="3"/>
        </w:numPr>
        <w:spacing w:line="360" w:lineRule="auto"/>
        <w:rPr>
          <w:rFonts w:ascii="Liberation Sans" w:hAnsi="Liberation Sans"/>
        </w:rPr>
      </w:pPr>
      <w:r>
        <w:rPr>
          <w:rFonts w:ascii="Liberation Sans" w:hAnsi="Liberation Sans"/>
        </w:rPr>
        <w:t>John will help to fill in behavioral background</w:t>
      </w:r>
    </w:p>
    <w:p w14:paraId="30FC03C6" w14:textId="77777777" w:rsidR="00BE5CC5" w:rsidRDefault="00000000">
      <w:pPr>
        <w:numPr>
          <w:ilvl w:val="0"/>
          <w:numId w:val="3"/>
        </w:numPr>
        <w:spacing w:line="360" w:lineRule="auto"/>
        <w:rPr>
          <w:rFonts w:ascii="Liberation Sans" w:hAnsi="Liberation Sans"/>
        </w:rPr>
      </w:pPr>
      <w:r>
        <w:rPr>
          <w:rFonts w:ascii="Liberation Sans" w:hAnsi="Liberation Sans"/>
        </w:rPr>
        <w:t>All co-authors will assist with revising and editing the manuscript</w:t>
      </w:r>
    </w:p>
    <w:p w14:paraId="4F299DF8" w14:textId="77777777" w:rsidR="00BE5CC5" w:rsidRDefault="00BE5CC5">
      <w:pPr>
        <w:spacing w:line="360" w:lineRule="auto"/>
        <w:rPr>
          <w:rFonts w:ascii="Liberation Sans" w:hAnsi="Liberation Sans"/>
          <w:u w:val="single"/>
        </w:rPr>
      </w:pPr>
    </w:p>
    <w:sectPr w:rsidR="00BE5CC5">
      <w:footerReference w:type="even" r:id="rId11"/>
      <w:footerReference w:type="default" r:id="rId12"/>
      <w:footerReference w:type="first" r:id="rId13"/>
      <w:pgSz w:w="11906" w:h="16838"/>
      <w:pgMar w:top="1134" w:right="1134" w:bottom="1693" w:left="1134" w:header="0" w:footer="1134" w:gutter="0"/>
      <w:lnNumType w:countBy="2" w:distance="288" w:restart="continuous"/>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y Morrow" w:date="2025-11-03T14:39:00Z" w:initials="CM">
    <w:p w14:paraId="59684349" w14:textId="77777777" w:rsidR="000111C4" w:rsidRDefault="000111C4" w:rsidP="000111C4">
      <w:pPr>
        <w:pStyle w:val="CommentText"/>
      </w:pPr>
      <w:r>
        <w:rPr>
          <w:rStyle w:val="CommentReference"/>
        </w:rPr>
        <w:annotationRef/>
      </w:r>
      <w:r>
        <w:t>Feel free to pitch other options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843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80D26B" w16cex:dateUtc="2025-11-03T2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84349" w16cid:durableId="2280D2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E27DA" w14:textId="77777777" w:rsidR="00091B3F" w:rsidRDefault="00091B3F">
      <w:r>
        <w:separator/>
      </w:r>
    </w:p>
  </w:endnote>
  <w:endnote w:type="continuationSeparator" w:id="0">
    <w:p w14:paraId="739CDEE0" w14:textId="77777777" w:rsidR="00091B3F" w:rsidRDefault="00091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Liberation Serif">
    <w:altName w:val="Times New Roman"/>
    <w:panose1 w:val="02020603050405020304"/>
    <w:charset w:val="01"/>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26BD" w14:textId="77777777" w:rsidR="00BE5CC5" w:rsidRDefault="00BE5C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3FF4" w14:textId="77777777" w:rsidR="00BE5CC5" w:rsidRDefault="00000000">
    <w:pPr>
      <w:pStyle w:val="Footer"/>
      <w:jc w:val="center"/>
    </w:pPr>
    <w:r>
      <w:fldChar w:fldCharType="begin"/>
    </w:r>
    <w:r>
      <w:instrText xml:space="preserve"> PAGE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PageNumWizard_FOOTER_Default_Page_Style1"/>
  <w:p w14:paraId="1CA23853" w14:textId="77777777" w:rsidR="00BE5CC5" w:rsidRDefault="00000000">
    <w:pPr>
      <w:pStyle w:val="Footer"/>
      <w:jc w:val="center"/>
    </w:pPr>
    <w:r>
      <w:fldChar w:fldCharType="begin"/>
    </w:r>
    <w:r>
      <w:instrText xml:space="preserve"> PAGE </w:instrText>
    </w:r>
    <w:r>
      <w:fldChar w:fldCharType="separate"/>
    </w:r>
    <w:r>
      <w:t>3</w:t>
    </w:r>
    <w:r>
      <w:fldChar w:fldCharType="end"/>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4A057" w14:textId="77777777" w:rsidR="00091B3F" w:rsidRDefault="00091B3F">
      <w:r>
        <w:separator/>
      </w:r>
    </w:p>
  </w:footnote>
  <w:footnote w:type="continuationSeparator" w:id="0">
    <w:p w14:paraId="3F1647FA" w14:textId="77777777" w:rsidR="00091B3F" w:rsidRDefault="00091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491"/>
    <w:multiLevelType w:val="multilevel"/>
    <w:tmpl w:val="1ADCB9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2EF7D24"/>
    <w:multiLevelType w:val="multilevel"/>
    <w:tmpl w:val="368619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5DD3059"/>
    <w:multiLevelType w:val="multilevel"/>
    <w:tmpl w:val="1C5662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68FD777A"/>
    <w:multiLevelType w:val="multilevel"/>
    <w:tmpl w:val="B99AF7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6C0F3954"/>
    <w:multiLevelType w:val="multilevel"/>
    <w:tmpl w:val="0CA8FF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6C7B0428"/>
    <w:multiLevelType w:val="multilevel"/>
    <w:tmpl w:val="DDF8F6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72882451"/>
    <w:multiLevelType w:val="multilevel"/>
    <w:tmpl w:val="EBA6EB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72CF49A3"/>
    <w:multiLevelType w:val="multilevel"/>
    <w:tmpl w:val="75128E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45728698">
    <w:abstractNumId w:val="5"/>
  </w:num>
  <w:num w:numId="2" w16cid:durableId="1835681757">
    <w:abstractNumId w:val="0"/>
  </w:num>
  <w:num w:numId="3" w16cid:durableId="1296596085">
    <w:abstractNumId w:val="2"/>
  </w:num>
  <w:num w:numId="4" w16cid:durableId="748385268">
    <w:abstractNumId w:val="6"/>
  </w:num>
  <w:num w:numId="5" w16cid:durableId="433407152">
    <w:abstractNumId w:val="7"/>
  </w:num>
  <w:num w:numId="6" w16cid:durableId="2083092596">
    <w:abstractNumId w:val="4"/>
  </w:num>
  <w:num w:numId="7" w16cid:durableId="1979527662">
    <w:abstractNumId w:val="3"/>
  </w:num>
  <w:num w:numId="8" w16cid:durableId="5031322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y Morrow">
    <w15:presenceInfo w15:providerId="AD" w15:userId="S::morrow5@wisc.edu::078cc1ce-1388-4ee9-bd58-3dc59ffa10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CC5"/>
    <w:rsid w:val="000111C4"/>
    <w:rsid w:val="00091B3F"/>
    <w:rsid w:val="004B21F0"/>
    <w:rsid w:val="004D08DE"/>
    <w:rsid w:val="005162DD"/>
    <w:rsid w:val="00605C2B"/>
    <w:rsid w:val="00996432"/>
    <w:rsid w:val="00BE5CC5"/>
    <w:rsid w:val="00EA1970"/>
    <w:rsid w:val="00EB7F79"/>
    <w:rsid w:val="00ED21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BB88"/>
  <w15:docId w15:val="{1870DF64-63F0-4513-9348-53BE48B1B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character" w:styleId="LineNumber">
    <w:name w:val="line numbe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Header">
    <w:name w:val="header"/>
    <w:basedOn w:val="HeaderandFooter"/>
  </w:style>
  <w:style w:type="character" w:styleId="CommentReference">
    <w:name w:val="annotation reference"/>
    <w:basedOn w:val="DefaultParagraphFont"/>
    <w:uiPriority w:val="99"/>
    <w:semiHidden/>
    <w:unhideWhenUsed/>
    <w:rsid w:val="000111C4"/>
    <w:rPr>
      <w:sz w:val="16"/>
      <w:szCs w:val="16"/>
    </w:rPr>
  </w:style>
  <w:style w:type="paragraph" w:styleId="CommentText">
    <w:name w:val="annotation text"/>
    <w:basedOn w:val="Normal"/>
    <w:link w:val="CommentTextChar"/>
    <w:uiPriority w:val="99"/>
    <w:unhideWhenUsed/>
    <w:rsid w:val="000111C4"/>
    <w:rPr>
      <w:rFonts w:cs="Mangal"/>
      <w:sz w:val="20"/>
      <w:szCs w:val="18"/>
    </w:rPr>
  </w:style>
  <w:style w:type="character" w:customStyle="1" w:styleId="CommentTextChar">
    <w:name w:val="Comment Text Char"/>
    <w:basedOn w:val="DefaultParagraphFont"/>
    <w:link w:val="CommentText"/>
    <w:uiPriority w:val="99"/>
    <w:rsid w:val="000111C4"/>
    <w:rPr>
      <w:rFonts w:cs="Mangal"/>
      <w:sz w:val="20"/>
      <w:szCs w:val="18"/>
    </w:rPr>
  </w:style>
  <w:style w:type="paragraph" w:styleId="CommentSubject">
    <w:name w:val="annotation subject"/>
    <w:basedOn w:val="CommentText"/>
    <w:next w:val="CommentText"/>
    <w:link w:val="CommentSubjectChar"/>
    <w:uiPriority w:val="99"/>
    <w:semiHidden/>
    <w:unhideWhenUsed/>
    <w:rsid w:val="000111C4"/>
    <w:rPr>
      <w:b/>
      <w:bCs/>
    </w:rPr>
  </w:style>
  <w:style w:type="character" w:customStyle="1" w:styleId="CommentSubjectChar">
    <w:name w:val="Comment Subject Char"/>
    <w:basedOn w:val="CommentTextChar"/>
    <w:link w:val="CommentSubject"/>
    <w:uiPriority w:val="99"/>
    <w:semiHidden/>
    <w:rsid w:val="000111C4"/>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562</Words>
  <Characters>3624</Characters>
  <Application>Microsoft Office Word</Application>
  <DocSecurity>0</DocSecurity>
  <Lines>75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Clay Morrow</cp:lastModifiedBy>
  <cp:revision>9</cp:revision>
  <dcterms:created xsi:type="dcterms:W3CDTF">2025-10-16T21:11:00Z</dcterms:created>
  <dcterms:modified xsi:type="dcterms:W3CDTF">2025-11-04T17:56:00Z</dcterms:modified>
  <dc:language>en-US</dc:language>
</cp:coreProperties>
</file>