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rFonts w:ascii="Liberation Sans" w:hAnsi="Liberation Sans"/>
          <w:b/>
          <w:bCs/>
        </w:rPr>
      </w:pPr>
      <w:r>
        <w:rPr>
          <w:rFonts w:ascii="Liberation Sans" w:hAnsi="Liberation Sans"/>
          <w:b/>
          <w:bCs/>
          <w:i w:val="false"/>
          <w:iCs w:val="false"/>
        </w:rPr>
        <w:t xml:space="preserve">NEON </w:t>
      </w:r>
      <w:r>
        <w:rPr>
          <w:rFonts w:ascii="Liberation Sans" w:hAnsi="Liberation Sans"/>
          <w:b/>
          <w:bCs/>
          <w:i/>
          <w:iCs/>
        </w:rPr>
        <w:t>Peromyscus</w:t>
      </w:r>
      <w:r>
        <w:rPr>
          <w:rFonts w:ascii="Liberation Sans" w:hAnsi="Liberation Sans"/>
          <w:b/>
          <w:bCs/>
        </w:rPr>
        <w:t>-</w:t>
      </w:r>
      <w:r>
        <w:rPr>
          <w:rFonts w:ascii="Liberation Sans" w:hAnsi="Liberation Sans"/>
          <w:b/>
          <w:bCs/>
          <w:i/>
          <w:iCs/>
        </w:rPr>
        <w:t xml:space="preserve">Borrelia </w:t>
      </w:r>
      <w:r>
        <w:rPr>
          <w:rFonts w:ascii="Liberation Sans" w:hAnsi="Liberation Sans"/>
          <w:b/>
          <w:bCs/>
          <w:i w:val="false"/>
          <w:iCs w:val="false"/>
        </w:rPr>
        <w:t>manuscript preparation</w:t>
      </w:r>
    </w:p>
    <w:p>
      <w:pPr>
        <w:pStyle w:val="Normal"/>
        <w:bidi w:val="0"/>
        <w:spacing w:lineRule="auto" w:line="360"/>
        <w:jc w:val="start"/>
        <w:rPr>
          <w:i w:val="false"/>
          <w:i w:val="false"/>
          <w:iCs w:val="false"/>
        </w:rPr>
      </w:pPr>
      <w:r>
        <w:rPr>
          <w:rFonts w:ascii="Liberation Sans" w:hAnsi="Liberation Sans"/>
          <w:b/>
          <w:bCs/>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Title (some options to consider)</w:t>
      </w:r>
      <w:r>
        <w:rPr>
          <w:rFonts w:ascii="Liberation Sans" w:hAnsi="Liberation Sans"/>
          <w:b w:val="false"/>
          <w:bCs w:val="false"/>
          <w:i w:val="false"/>
          <w:iCs w:val="false"/>
          <w:u w:val="none"/>
        </w:rPr>
        <w:t xml:space="preserve">: </w:t>
      </w:r>
    </w:p>
    <w:p>
      <w:pPr>
        <w:pStyle w:val="Normal"/>
        <w:numPr>
          <w:ilvl w:val="0"/>
          <w:numId w:val="5"/>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Intraspecific and environmental drivers of </w:t>
      </w:r>
      <w:r>
        <w:rPr>
          <w:rFonts w:ascii="Liberation Sans" w:hAnsi="Liberation Sans"/>
          <w:b w:val="false"/>
          <w:bCs w:val="false"/>
          <w:i/>
          <w:iCs/>
          <w:u w:val="none"/>
        </w:rPr>
        <w:t xml:space="preserve">Peromyscus </w:t>
      </w:r>
      <w:r>
        <w:rPr>
          <w:rFonts w:ascii="Liberation Sans" w:hAnsi="Liberation Sans"/>
          <w:b w:val="false"/>
          <w:bCs w:val="false"/>
          <w:i w:val="false"/>
          <w:iCs w:val="false"/>
          <w:u w:val="none"/>
        </w:rPr>
        <w:t xml:space="preserve">infection with </w:t>
      </w:r>
      <w:r>
        <w:rPr>
          <w:rFonts w:ascii="Liberation Sans" w:hAnsi="Liberation Sans"/>
          <w:b w:val="false"/>
          <w:bCs w:val="false"/>
          <w:i/>
          <w:iCs/>
          <w:u w:val="none"/>
        </w:rPr>
        <w:t>Borrelia</w:t>
      </w:r>
    </w:p>
    <w:p>
      <w:pPr>
        <w:pStyle w:val="Normal"/>
        <w:numPr>
          <w:ilvl w:val="0"/>
          <w:numId w:val="5"/>
        </w:numPr>
        <w:bidi w:val="0"/>
        <w:spacing w:lineRule="auto" w:line="360"/>
        <w:jc w:val="start"/>
        <w:rPr>
          <w:rFonts w:ascii="Liberation Sans" w:hAnsi="Liberation Sans"/>
          <w:b w:val="false"/>
          <w:bCs w:val="false"/>
          <w:i w:val="false"/>
          <w:i w:val="false"/>
          <w:iCs w:val="false"/>
          <w:u w:val="single"/>
        </w:rPr>
      </w:pPr>
      <w:r>
        <w:rPr>
          <w:rFonts w:ascii="Liberation Sans" w:hAnsi="Liberation Sans"/>
          <w:b w:val="false"/>
          <w:bCs w:val="false"/>
          <w:i w:val="false"/>
          <w:iCs w:val="false"/>
          <w:u w:val="none"/>
        </w:rPr>
        <w:t>Intraspecific variation and environmental conditions determine host-parasite dynamics</w:t>
      </w:r>
    </w:p>
    <w:p>
      <w:pPr>
        <w:pStyle w:val="Normal"/>
        <w:numPr>
          <w:ilvl w:val="0"/>
          <w:numId w:val="5"/>
        </w:numPr>
        <w:bidi w:val="0"/>
        <w:spacing w:lineRule="auto" w:line="360"/>
        <w:jc w:val="start"/>
        <w:rPr>
          <w:rFonts w:ascii="Liberation Sans" w:hAnsi="Liberation Sans"/>
          <w:b w:val="false"/>
          <w:bCs w:val="false"/>
        </w:rPr>
      </w:pPr>
      <w:r>
        <w:rPr>
          <w:rFonts w:ascii="Liberation Sans" w:hAnsi="Liberation Sans"/>
          <w:b w:val="false"/>
          <w:bCs w:val="false"/>
          <w:i/>
          <w:iCs/>
          <w:u w:val="none"/>
        </w:rPr>
        <w:t>...</w:t>
      </w:r>
    </w:p>
    <w:p>
      <w:pPr>
        <w:pStyle w:val="Normal"/>
        <w:bidi w:val="0"/>
        <w:spacing w:lineRule="auto" w:line="360"/>
        <w:jc w:val="start"/>
        <w:rPr>
          <w:b/>
          <w:bCs/>
          <w:i w:val="false"/>
          <w:i w:val="false"/>
          <w:iCs w:val="false"/>
          <w:u w:val="single"/>
        </w:rPr>
      </w:pPr>
      <w:r>
        <w:rPr>
          <w:rFonts w:ascii="Liberation Sans" w:hAnsi="Liberation Sans"/>
          <w:b w:val="false"/>
          <w:bCs w:val="fals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Target Journal:</w:t>
      </w:r>
      <w:r>
        <w:rPr>
          <w:rFonts w:ascii="Liberation Sans" w:hAnsi="Liberation Sans"/>
          <w:b w:val="false"/>
          <w:bCs w:val="false"/>
          <w:i w:val="false"/>
          <w:iCs w:val="false"/>
          <w:u w:val="none"/>
        </w:rPr>
        <w:t xml:space="preserve"> Science, Nature, PNAS?</w:t>
      </w:r>
    </w:p>
    <w:p>
      <w:pPr>
        <w:pStyle w:val="Normal"/>
        <w:bidi w:val="0"/>
        <w:spacing w:lineRule="auto" w:line="360"/>
        <w:jc w:val="start"/>
        <w:rPr>
          <w:b/>
          <w:bCs/>
          <w:i w:val="false"/>
          <w:i w:val="false"/>
          <w:iCs w:val="false"/>
          <w:u w:val="single"/>
        </w:rPr>
      </w:pPr>
      <w:r>
        <w:rPr>
          <w:rFonts w:ascii="Liberation Sans" w:hAnsi="Liberation Sans"/>
          <w:b w:val="false"/>
          <w:bCs w:val="fals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 xml:space="preserve">Main story beats / </w:t>
      </w:r>
      <w:r>
        <w:rPr>
          <w:rFonts w:ascii="Liberation Sans" w:hAnsi="Liberation Sans"/>
          <w:b w:val="false"/>
          <w:bCs w:val="false"/>
          <w:i w:val="false"/>
          <w:iCs w:val="false"/>
          <w:u w:val="single"/>
        </w:rPr>
        <w:t>structure:</w:t>
      </w:r>
    </w:p>
    <w:p>
      <w:pPr>
        <w:pStyle w:val="Normal"/>
        <w:numPr>
          <w:ilvl w:val="0"/>
          <w:numId w:val="3"/>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 xml:space="preserve">Intraspecific variation is an oft-overlooked component of disease dynamics </w:t>
      </w:r>
      <w:r>
        <w:rPr>
          <w:rFonts w:ascii="Liberation Sans" w:hAnsi="Liberation Sans"/>
          <w:b w:val="false"/>
          <w:bCs w:val="false"/>
          <w:i w:val="false"/>
          <w:iCs w:val="false"/>
          <w:u w:val="none"/>
        </w:rPr>
        <w:t>in wild populations</w:t>
      </w:r>
      <w:r>
        <w:rPr>
          <w:rFonts w:ascii="Liberation Sans" w:hAnsi="Liberation Sans"/>
          <w:b w:val="false"/>
          <w:bCs w:val="false"/>
          <w:i w:val="false"/>
          <w:iCs w:val="false"/>
          <w:u w:val="none"/>
        </w:rPr>
        <w:t>.</w:t>
      </w:r>
    </w:p>
    <w:p>
      <w:pPr>
        <w:pStyle w:val="Normal"/>
        <w:numPr>
          <w:ilvl w:val="0"/>
          <w:numId w:val="3"/>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Within- and among-populations, genetic, phenotypic, and behavioral traits are important determinants of disease transmission and success.</w:t>
      </w:r>
    </w:p>
    <w:p>
      <w:pPr>
        <w:pStyle w:val="Normal"/>
        <w:numPr>
          <w:ilvl w:val="0"/>
          <w:numId w:val="3"/>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 xml:space="preserve">Environmental conditions also function as critical drivers of disease </w:t>
      </w:r>
      <w:r>
        <w:rPr>
          <w:rFonts w:ascii="Liberation Sans" w:hAnsi="Liberation Sans"/>
          <w:b w:val="false"/>
          <w:bCs w:val="false"/>
          <w:i w:val="false"/>
          <w:iCs w:val="false"/>
          <w:u w:val="none"/>
        </w:rPr>
        <w:t>prevalence.</w:t>
      </w:r>
    </w:p>
    <w:p>
      <w:pPr>
        <w:pStyle w:val="Normal"/>
        <w:numPr>
          <w:ilvl w:val="0"/>
          <w:numId w:val="3"/>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All these factors likely shape host susceptibility and competence interactively.</w:t>
      </w:r>
    </w:p>
    <w:p>
      <w:pPr>
        <w:pStyle w:val="Normal"/>
        <w:numPr>
          <w:ilvl w:val="0"/>
          <w:numId w:val="3"/>
        </w:numPr>
        <w:bidi w:val="0"/>
        <w:spacing w:lineRule="auto" w:line="360"/>
        <w:jc w:val="start"/>
        <w:rPr>
          <w:rFonts w:ascii="Liberation Sans" w:hAnsi="Liberation Sans"/>
          <w:b w:val="false"/>
          <w:bCs w:val="false"/>
          <w:i w:val="false"/>
          <w:i w:val="false"/>
          <w:iCs w:val="false"/>
          <w:u w:val="none"/>
        </w:rPr>
      </w:pPr>
      <w:r>
        <w:rPr>
          <w:rFonts w:ascii="Liberation Sans" w:hAnsi="Liberation Sans"/>
          <w:b w:val="false"/>
          <w:bCs w:val="false"/>
          <w:i w:val="false"/>
          <w:iCs w:val="false"/>
          <w:u w:val="none"/>
        </w:rPr>
        <w:t xml:space="preserve">Furthermore, intraspecific and environmental impacts </w:t>
      </w:r>
      <w:r>
        <w:rPr>
          <w:rFonts w:ascii="Liberation Sans" w:hAnsi="Liberation Sans"/>
          <w:b w:val="false"/>
          <w:bCs w:val="false"/>
          <w:i w:val="false"/>
          <w:iCs w:val="false"/>
          <w:u w:val="none"/>
        </w:rPr>
        <w:t>are likely species-dependent.</w:t>
      </w:r>
    </w:p>
    <w:p>
      <w:pPr>
        <w:pStyle w:val="Normal"/>
        <w:numPr>
          <w:ilvl w:val="0"/>
          <w:numId w:val="3"/>
        </w:numPr>
        <w:bidi w:val="0"/>
        <w:spacing w:lineRule="auto" w:line="360"/>
        <w:jc w:val="start"/>
        <w:rPr>
          <w:rFonts w:ascii="Liberation Sans" w:hAnsi="Liberation Sans"/>
          <w:b w:val="false"/>
          <w:bCs w:val="false"/>
          <w:i/>
          <w:i/>
          <w:iCs/>
          <w:u w:val="none"/>
        </w:rPr>
      </w:pPr>
      <w:r>
        <w:rPr>
          <w:rFonts w:ascii="Liberation Sans" w:hAnsi="Liberation Sans"/>
          <w:b w:val="false"/>
          <w:bCs w:val="false"/>
          <w:i/>
          <w:iCs/>
          <w:u w:val="none"/>
        </w:rPr>
        <w:t>Borrelia burgdorferi</w:t>
      </w:r>
      <w:r>
        <w:rPr>
          <w:rFonts w:ascii="Liberation Sans" w:hAnsi="Liberation Sans"/>
          <w:b w:val="false"/>
          <w:bCs w:val="false"/>
          <w:i w:val="false"/>
          <w:iCs w:val="false"/>
          <w:u w:val="none"/>
        </w:rPr>
        <w:t xml:space="preserve"> is a </w:t>
      </w:r>
      <w:r>
        <w:rPr>
          <w:rFonts w:ascii="Liberation Sans" w:hAnsi="Liberation Sans"/>
          <w:b w:val="false"/>
          <w:bCs w:val="false"/>
          <w:i w:val="false"/>
          <w:iCs w:val="false"/>
          <w:u w:val="none"/>
        </w:rPr>
        <w:t xml:space="preserve">Zoonotic </w:t>
      </w:r>
      <w:r>
        <w:rPr>
          <w:rFonts w:ascii="Liberation Sans" w:hAnsi="Liberation Sans"/>
          <w:b w:val="false"/>
          <w:bCs w:val="false"/>
          <w:i w:val="false"/>
          <w:iCs w:val="false"/>
          <w:u w:val="none"/>
        </w:rPr>
        <w:t xml:space="preserve">pathogen </w:t>
      </w:r>
      <w:r>
        <w:rPr>
          <w:rFonts w:ascii="Liberation Sans" w:hAnsi="Liberation Sans"/>
          <w:b w:val="false"/>
          <w:bCs w:val="false"/>
          <w:i w:val="false"/>
          <w:iCs w:val="false"/>
          <w:u w:val="none"/>
        </w:rPr>
        <w:t>with impacts to</w:t>
      </w:r>
      <w:r>
        <w:rPr>
          <w:rFonts w:ascii="Liberation Sans" w:hAnsi="Liberation Sans"/>
          <w:b w:val="false"/>
          <w:bCs w:val="false"/>
          <w:i w:val="false"/>
          <w:iCs w:val="false"/>
          <w:u w:val="none"/>
        </w:rPr>
        <w:t xml:space="preserve"> human health and </w:t>
      </w:r>
      <w:r>
        <w:rPr>
          <w:rFonts w:ascii="Liberation Sans" w:hAnsi="Liberation Sans"/>
          <w:b w:val="false"/>
          <w:bCs w:val="false"/>
          <w:i/>
          <w:iCs/>
          <w:u w:val="none"/>
        </w:rPr>
        <w:t>Peromyscus</w:t>
      </w:r>
      <w:r>
        <w:rPr>
          <w:rFonts w:ascii="Liberation Sans" w:hAnsi="Liberation Sans"/>
          <w:b w:val="false"/>
          <w:bCs w:val="false"/>
          <w:i w:val="false"/>
          <w:iCs w:val="false"/>
          <w:u w:val="none"/>
        </w:rPr>
        <w:t xml:space="preserve"> are important and wide-spread reservoir species.</w:t>
      </w:r>
    </w:p>
    <w:p>
      <w:pPr>
        <w:pStyle w:val="Normal"/>
        <w:numPr>
          <w:ilvl w:val="0"/>
          <w:numId w:val="3"/>
        </w:numPr>
        <w:bidi w:val="0"/>
        <w:spacing w:lineRule="auto" w:line="360"/>
        <w:jc w:val="start"/>
        <w:rPr>
          <w:rFonts w:ascii="Liberation Sans" w:hAnsi="Liberation Sans"/>
          <w:b w:val="false"/>
          <w:bCs w:val="false"/>
          <w:i/>
          <w:i/>
          <w:iCs/>
          <w:u w:val="none"/>
        </w:rPr>
      </w:pPr>
      <w:r>
        <w:rPr>
          <w:rFonts w:ascii="Liberation Sans" w:hAnsi="Liberation Sans"/>
          <w:b w:val="false"/>
          <w:bCs w:val="false"/>
          <w:i w:val="false"/>
          <w:iCs w:val="false"/>
          <w:u w:val="none"/>
        </w:rPr>
        <w:t xml:space="preserve">We investigated the effects of individual and environmental variation on </w:t>
      </w:r>
      <w:r>
        <w:rPr>
          <w:rFonts w:ascii="Liberation Sans" w:hAnsi="Liberation Sans"/>
          <w:b w:val="false"/>
          <w:bCs w:val="false"/>
          <w:i/>
          <w:iCs/>
          <w:u w:val="none"/>
        </w:rPr>
        <w:t>Borrelia</w:t>
      </w:r>
      <w:r>
        <w:rPr>
          <w:rFonts w:ascii="Liberation Sans" w:hAnsi="Liberation Sans"/>
          <w:b w:val="false"/>
          <w:bCs w:val="false"/>
          <w:i w:val="false"/>
          <w:iCs w:val="false"/>
          <w:u w:val="none"/>
        </w:rPr>
        <w:t>-</w:t>
      </w:r>
      <w:r>
        <w:rPr>
          <w:rFonts w:ascii="Liberation Sans" w:hAnsi="Liberation Sans"/>
          <w:b w:val="false"/>
          <w:bCs w:val="false"/>
          <w:i/>
          <w:iCs/>
          <w:u w:val="none"/>
        </w:rPr>
        <w:t>Peromyscus</w:t>
      </w:r>
      <w:r>
        <w:rPr>
          <w:rFonts w:ascii="Liberation Sans" w:hAnsi="Liberation Sans"/>
          <w:b w:val="false"/>
          <w:bCs w:val="false"/>
          <w:i w:val="false"/>
          <w:iCs w:val="false"/>
          <w:u w:val="none"/>
        </w:rPr>
        <w:t xml:space="preserve"> dynamics within natural populations of </w:t>
      </w:r>
      <w:r>
        <w:rPr>
          <w:rFonts w:ascii="Liberation Sans" w:hAnsi="Liberation Sans"/>
          <w:b w:val="false"/>
          <w:bCs w:val="false"/>
          <w:i/>
          <w:iCs/>
          <w:u w:val="none"/>
        </w:rPr>
        <w:t>P. leucopus</w:t>
      </w:r>
      <w:r>
        <w:rPr>
          <w:rFonts w:ascii="Liberation Sans" w:hAnsi="Liberation Sans"/>
          <w:b w:val="false"/>
          <w:bCs w:val="false"/>
          <w:i w:val="false"/>
          <w:iCs w:val="false"/>
          <w:u w:val="none"/>
        </w:rPr>
        <w:t xml:space="preserve"> and </w:t>
      </w:r>
      <w:r>
        <w:rPr>
          <w:rFonts w:ascii="Liberation Sans" w:hAnsi="Liberation Sans"/>
          <w:b w:val="false"/>
          <w:bCs w:val="false"/>
          <w:i/>
          <w:iCs/>
          <w:u w:val="none"/>
        </w:rPr>
        <w:t>P. maniculatus</w:t>
      </w:r>
      <w:r>
        <w:rPr>
          <w:rFonts w:ascii="Liberation Sans" w:hAnsi="Liberation Sans"/>
          <w:b w:val="false"/>
          <w:bCs w:val="false"/>
          <w:i w:val="false"/>
          <w:iCs w:val="false"/>
          <w:u w:val="none"/>
        </w:rPr>
        <w:t xml:space="preserve"> across a large spatial range.</w:t>
      </w:r>
    </w:p>
    <w:p>
      <w:pPr>
        <w:pStyle w:val="Normal"/>
        <w:bidi w:val="0"/>
        <w:spacing w:lineRule="auto" w:line="360"/>
        <w:jc w:val="start"/>
        <w:rPr>
          <w:i w:val="false"/>
          <w:i w:val="false"/>
          <w:iCs w:val="false"/>
        </w:rPr>
      </w:pPr>
      <w:r>
        <w:rPr>
          <w:rFonts w:ascii="Liberation Sans" w:hAnsi="Liberation Sans"/>
          <w:b w:val="false"/>
          <w:bCs w:val="false"/>
          <w:u w:val="singl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 xml:space="preserve">Key results </w:t>
      </w:r>
      <w:r>
        <w:rPr>
          <w:rFonts w:ascii="Liberation Sans" w:hAnsi="Liberation Sans"/>
          <w:b w:val="false"/>
          <w:bCs w:val="false"/>
          <w:i w:val="false"/>
          <w:iCs w:val="false"/>
          <w:u w:val="single"/>
        </w:rPr>
        <w:t>(current)</w:t>
      </w:r>
      <w:r>
        <w:rPr>
          <w:rFonts w:ascii="Liberation Sans" w:hAnsi="Liberation Sans"/>
          <w:b w:val="false"/>
          <w:bCs w:val="false"/>
          <w:i w:val="false"/>
          <w:iCs w:val="false"/>
          <w:u w:val="single"/>
        </w:rPr>
        <w:t>:</w:t>
      </w:r>
      <w:r>
        <w:rPr>
          <w:rFonts w:ascii="Liberation Sans" w:hAnsi="Liberation Sans"/>
          <w:b w:val="false"/>
          <w:bCs w:val="false"/>
          <w:i w:val="false"/>
          <w:iCs w:val="false"/>
          <w:u w:val="none"/>
        </w:rPr>
        <w:t xml:space="preserve"> </w:t>
      </w:r>
    </w:p>
    <w:p>
      <w:pPr>
        <w:pStyle w:val="Normal"/>
        <w:numPr>
          <w:ilvl w:val="0"/>
          <w:numId w:val="2"/>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Intraspecific </w:t>
      </w:r>
      <w:r>
        <w:rPr>
          <w:rFonts w:ascii="Liberation Sans" w:hAnsi="Liberation Sans"/>
          <w:b w:val="false"/>
          <w:bCs w:val="false"/>
          <w:i w:val="false"/>
          <w:iCs w:val="false"/>
          <w:u w:val="none"/>
        </w:rPr>
        <w:t>variation</w:t>
      </w:r>
      <w:r>
        <w:rPr>
          <w:rFonts w:ascii="Liberation Sans" w:hAnsi="Liberation Sans"/>
          <w:b w:val="false"/>
          <w:bCs w:val="false"/>
          <w:i w:val="false"/>
          <w:iCs w:val="false"/>
          <w:u w:val="none"/>
        </w:rPr>
        <w:t xml:space="preserve"> drive</w:t>
      </w:r>
      <w:r>
        <w:rPr>
          <w:rFonts w:ascii="Liberation Sans" w:hAnsi="Liberation Sans"/>
          <w:b w:val="false"/>
          <w:bCs w:val="false"/>
          <w:i w:val="false"/>
          <w:iCs w:val="false"/>
          <w:u w:val="none"/>
        </w:rPr>
        <w:t>s</w:t>
      </w:r>
      <w:r>
        <w:rPr>
          <w:rFonts w:ascii="Liberation Sans" w:hAnsi="Liberation Sans"/>
          <w:b w:val="false"/>
          <w:bCs w:val="false"/>
          <w:i w:val="false"/>
          <w:iCs w:val="false"/>
          <w:u w:val="none"/>
        </w:rPr>
        <w:t xml:space="preserve"> </w:t>
      </w:r>
      <w:r>
        <w:rPr>
          <w:rFonts w:ascii="Liberation Sans" w:hAnsi="Liberation Sans"/>
          <w:b w:val="false"/>
          <w:bCs w:val="false"/>
          <w:i/>
          <w:iCs/>
          <w:u w:val="none"/>
        </w:rPr>
        <w:t>Borrelia</w:t>
      </w:r>
      <w:r>
        <w:rPr>
          <w:rFonts w:ascii="Liberation Sans" w:hAnsi="Liberation Sans"/>
          <w:b w:val="false"/>
          <w:bCs w:val="false"/>
          <w:i w:val="false"/>
          <w:iCs w:val="false"/>
          <w:u w:val="none"/>
        </w:rPr>
        <w:t xml:space="preserve"> infection</w:t>
      </w:r>
    </w:p>
    <w:p>
      <w:pPr>
        <w:pStyle w:val="Normal"/>
        <w:numPr>
          <w:ilvl w:val="1"/>
          <w:numId w:val="2"/>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Individual sex, size, and reproductive status influence contact with vectors and ultimate infection.</w:t>
      </w:r>
    </w:p>
    <w:p>
      <w:pPr>
        <w:pStyle w:val="Normal"/>
        <w:numPr>
          <w:ilvl w:val="1"/>
          <w:numId w:val="2"/>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Expression of “tolerance” genes was higher among infected individuals.</w:t>
      </w:r>
    </w:p>
    <w:p>
      <w:pPr>
        <w:pStyle w:val="Normal"/>
        <w:numPr>
          <w:ilvl w:val="1"/>
          <w:numId w:val="2"/>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Individual expression of “resistance” genes were associated with vector contact but not with ultimate infection.</w:t>
      </w:r>
    </w:p>
    <w:p>
      <w:pPr>
        <w:pStyle w:val="Normal"/>
        <w:numPr>
          <w:ilvl w:val="1"/>
          <w:numId w:val="2"/>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Individual behaviors </w:t>
      </w:r>
      <w:r>
        <w:rPr>
          <w:rFonts w:ascii="Liberation Sans" w:hAnsi="Liberation Sans"/>
          <w:b w:val="false"/>
          <w:bCs w:val="false"/>
          <w:i w:val="false"/>
          <w:iCs w:val="false"/>
          <w:u w:val="none"/>
        </w:rPr>
        <w:t>that influence contact with ticks and infection are redundant with sex, size, and reproductive status</w:t>
      </w:r>
      <w:r>
        <w:rPr>
          <w:rFonts w:ascii="Liberation Sans" w:hAnsi="Liberation Sans"/>
          <w:b w:val="false"/>
          <w:bCs w:val="false"/>
          <w:i w:val="false"/>
          <w:iCs w:val="false"/>
          <w:u w:val="none"/>
        </w:rPr>
        <w:t xml:space="preserve">, </w:t>
      </w:r>
      <w:r>
        <w:rPr>
          <w:rFonts w:ascii="Liberation Sans" w:hAnsi="Liberation Sans"/>
          <w:b w:val="false"/>
          <w:bCs w:val="false"/>
          <w:i w:val="false"/>
          <w:iCs w:val="false"/>
          <w:u w:val="none"/>
        </w:rPr>
        <w:t>which are more explanatory than measured behaviors.</w:t>
      </w:r>
      <w:r>
        <w:rPr>
          <w:rFonts w:ascii="Liberation Sans" w:hAnsi="Liberation Sans"/>
          <w:b w:val="false"/>
          <w:bCs w:val="false"/>
          <w:i w:val="false"/>
          <w:iCs w:val="false"/>
          <w:u w:val="none"/>
        </w:rPr>
        <w:t xml:space="preserve"> </w:t>
      </w:r>
    </w:p>
    <w:p>
      <w:pPr>
        <w:pStyle w:val="Normal"/>
        <w:numPr>
          <w:ilvl w:val="0"/>
          <w:numId w:val="2"/>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Environmental variation drives </w:t>
      </w:r>
      <w:r>
        <w:rPr>
          <w:rFonts w:ascii="Liberation Sans" w:hAnsi="Liberation Sans"/>
          <w:b w:val="false"/>
          <w:bCs w:val="false"/>
          <w:i/>
          <w:iCs/>
          <w:u w:val="none"/>
        </w:rPr>
        <w:t>Borrelia</w:t>
      </w:r>
      <w:r>
        <w:rPr>
          <w:rFonts w:ascii="Liberation Sans" w:hAnsi="Liberation Sans"/>
          <w:b w:val="false"/>
          <w:bCs w:val="false"/>
          <w:i w:val="false"/>
          <w:iCs w:val="false"/>
          <w:u w:val="none"/>
        </w:rPr>
        <w:t xml:space="preserve"> infection</w:t>
      </w:r>
    </w:p>
    <w:p>
      <w:pPr>
        <w:pStyle w:val="Normal"/>
        <w:numPr>
          <w:ilvl w:val="1"/>
          <w:numId w:val="2"/>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Weather conditions (moisture and temperature) were influential for both contact with vectors and ultimate infection.</w:t>
      </w:r>
    </w:p>
    <w:p>
      <w:pPr>
        <w:pStyle w:val="Normal"/>
        <w:numPr>
          <w:ilvl w:val="1"/>
          <w:numId w:val="2"/>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Contact with vectors, gene expression, and infection varied </w:t>
      </w:r>
      <w:r>
        <w:rPr>
          <w:rFonts w:ascii="Liberation Sans" w:hAnsi="Liberation Sans"/>
          <w:b w:val="false"/>
          <w:bCs w:val="false"/>
          <w:i w:val="false"/>
          <w:iCs w:val="false"/>
          <w:u w:val="none"/>
        </w:rPr>
        <w:t>temporally and</w:t>
      </w:r>
      <w:r>
        <w:rPr>
          <w:rFonts w:ascii="Liberation Sans" w:hAnsi="Liberation Sans"/>
          <w:b w:val="false"/>
          <w:bCs w:val="false"/>
          <w:i w:val="false"/>
          <w:iCs w:val="false"/>
          <w:u w:val="none"/>
        </w:rPr>
        <w:t xml:space="preserve"> by site.</w:t>
      </w:r>
    </w:p>
    <w:p>
      <w:pPr>
        <w:pStyle w:val="Normal"/>
        <w:numPr>
          <w:ilvl w:val="0"/>
          <w:numId w:val="2"/>
        </w:numPr>
        <w:bidi w:val="0"/>
        <w:spacing w:lineRule="auto" w:line="360"/>
        <w:jc w:val="start"/>
        <w:rPr>
          <w:rFonts w:ascii="Liberation Sans" w:hAnsi="Liberation Sans"/>
          <w:b w:val="false"/>
          <w:bCs w:val="false"/>
          <w:highlight w:val="none"/>
          <w:u w:val="single"/>
          <w:shd w:fill="auto" w:val="clear"/>
        </w:rPr>
      </w:pPr>
      <w:r>
        <w:rPr>
          <w:rFonts w:ascii="Liberation Sans" w:hAnsi="Liberation Sans"/>
          <w:b w:val="false"/>
          <w:bCs w:val="false"/>
          <w:i w:val="false"/>
          <w:iCs w:val="false"/>
          <w:u w:val="none"/>
          <w:shd w:fill="auto" w:val="clear"/>
        </w:rPr>
        <w:t xml:space="preserve">Patterns did/did not differ between </w:t>
      </w:r>
      <w:r>
        <w:rPr>
          <w:rFonts w:ascii="Liberation Sans" w:hAnsi="Liberation Sans"/>
          <w:b w:val="false"/>
          <w:bCs w:val="false"/>
          <w:i/>
          <w:iCs/>
          <w:u w:val="none"/>
          <w:shd w:fill="auto" w:val="clear"/>
        </w:rPr>
        <w:t xml:space="preserve">P. leucopus </w:t>
      </w:r>
      <w:r>
        <w:rPr>
          <w:rFonts w:ascii="Liberation Sans" w:hAnsi="Liberation Sans"/>
          <w:b w:val="false"/>
          <w:bCs w:val="false"/>
          <w:i w:val="false"/>
          <w:iCs w:val="false"/>
          <w:u w:val="none"/>
          <w:shd w:fill="auto" w:val="clear"/>
        </w:rPr>
        <w:t xml:space="preserve">and </w:t>
      </w:r>
      <w:r>
        <w:rPr>
          <w:rFonts w:ascii="Liberation Sans" w:hAnsi="Liberation Sans"/>
          <w:b w:val="false"/>
          <w:bCs w:val="false"/>
          <w:i/>
          <w:iCs/>
          <w:u w:val="none"/>
          <w:shd w:fill="auto" w:val="clear"/>
        </w:rPr>
        <w:t xml:space="preserve">P. maniculatus </w:t>
      </w:r>
      <w:r>
        <w:rPr>
          <w:rFonts w:ascii="Liberation Sans" w:hAnsi="Liberation Sans"/>
          <w:b w:val="false"/>
          <w:bCs w:val="false"/>
          <w:i w:val="false"/>
          <w:iCs w:val="false"/>
          <w:u w:val="none"/>
          <w:shd w:fill="auto" w:val="clear"/>
        </w:rPr>
        <w:t>(</w:t>
      </w:r>
      <w:r>
        <w:rPr>
          <w:rFonts w:ascii="Liberation Sans" w:hAnsi="Liberation Sans"/>
          <w:b w:val="false"/>
          <w:bCs w:val="false"/>
          <w:i w:val="false"/>
          <w:iCs w:val="false"/>
          <w:u w:val="none"/>
          <w:shd w:fill="FFFF00" w:val="clear"/>
        </w:rPr>
        <w:t>TBD</w:t>
      </w:r>
      <w:r>
        <w:rPr>
          <w:rFonts w:ascii="Liberation Sans" w:hAnsi="Liberation Sans"/>
          <w:b w:val="false"/>
          <w:bCs w:val="false"/>
          <w:i w:val="false"/>
          <w:iCs w:val="false"/>
          <w:u w:val="none"/>
          <w:shd w:fill="auto" w:val="clear"/>
        </w:rPr>
        <w:t>)</w:t>
      </w:r>
    </w:p>
    <w:p>
      <w:pPr>
        <w:pStyle w:val="Normal"/>
        <w:numPr>
          <w:ilvl w:val="1"/>
          <w:numId w:val="2"/>
        </w:numPr>
        <w:bidi w:val="0"/>
        <w:spacing w:lineRule="auto" w:line="360"/>
        <w:jc w:val="start"/>
        <w:rPr>
          <w:rFonts w:ascii="Liberation Sans" w:hAnsi="Liberation Sans"/>
          <w:b w:val="false"/>
          <w:bCs w:val="false"/>
          <w:highlight w:val="none"/>
          <w:u w:val="single"/>
          <w:shd w:fill="auto" w:val="clear"/>
        </w:rPr>
      </w:pPr>
      <w:r>
        <w:rPr>
          <w:rFonts w:ascii="Liberation Sans" w:hAnsi="Liberation Sans"/>
          <w:b w:val="false"/>
          <w:bCs w:val="false"/>
          <w:i w:val="false"/>
          <w:iCs w:val="false"/>
          <w:u w:val="none"/>
          <w:shd w:fill="auto" w:val="clear"/>
        </w:rPr>
        <w:t>...</w:t>
      </w:r>
    </w:p>
    <w:p>
      <w:pPr>
        <w:pStyle w:val="Normal"/>
        <w:bidi w:val="0"/>
        <w:spacing w:lineRule="auto" w:line="360"/>
        <w:jc w:val="start"/>
        <w:rPr>
          <w:i w:val="false"/>
          <w:i w:val="false"/>
          <w:iCs w:val="false"/>
          <w:u w:val="none"/>
        </w:rPr>
      </w:pPr>
      <w:r>
        <w:rPr>
          <w:rFonts w:ascii="Liberation Sans" w:hAnsi="Liberation Sans"/>
          <w:b w:val="false"/>
          <w:bCs w:val="false"/>
          <w:u w:val="singl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Important Implications</w:t>
      </w:r>
      <w:r>
        <w:rPr>
          <w:rFonts w:ascii="Liberation Sans" w:hAnsi="Liberation Sans"/>
          <w:b w:val="false"/>
          <w:bCs w:val="false"/>
          <w:i w:val="false"/>
          <w:iCs w:val="false"/>
          <w:u w:val="none"/>
        </w:rPr>
        <w:t>:</w:t>
      </w:r>
    </w:p>
    <w:p>
      <w:pPr>
        <w:pStyle w:val="Normal"/>
        <w:numPr>
          <w:ilvl w:val="0"/>
          <w:numId w:val="7"/>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Observed variation in prevalence of </w:t>
      </w:r>
      <w:r>
        <w:rPr>
          <w:rFonts w:ascii="Liberation Sans" w:hAnsi="Liberation Sans"/>
          <w:b w:val="false"/>
          <w:bCs w:val="false"/>
          <w:i/>
          <w:iCs/>
          <w:u w:val="none"/>
        </w:rPr>
        <w:t>Borrelia</w:t>
      </w:r>
      <w:r>
        <w:rPr>
          <w:rFonts w:ascii="Liberation Sans" w:hAnsi="Liberation Sans"/>
          <w:b w:val="false"/>
          <w:bCs w:val="false"/>
          <w:i w:val="false"/>
          <w:iCs w:val="false"/>
          <w:u w:val="none"/>
        </w:rPr>
        <w:t>, and the resultant Lyme disease, are partially attributable to both environmental variation and organismal variation within- and among- reservoir and host species across North America.</w:t>
      </w:r>
    </w:p>
    <w:p>
      <w:pPr>
        <w:pStyle w:val="Normal"/>
        <w:numPr>
          <w:ilvl w:val="0"/>
          <w:numId w:val="7"/>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Alterations to population demographics and dynamics may similarly alter disease dynamics (e.g., populations with more reproductive males engage in more and further movement, which exposes them to infected ticks more often).</w:t>
      </w:r>
    </w:p>
    <w:p>
      <w:pPr>
        <w:pStyle w:val="Normal"/>
        <w:numPr>
          <w:ilvl w:val="0"/>
          <w:numId w:val="7"/>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Shifting the genetic makeup of populations (e.g., via evolutionary pressure) can change disease transmission and susceptibility.</w:t>
      </w:r>
    </w:p>
    <w:p>
      <w:pPr>
        <w:pStyle w:val="Normal"/>
        <w:bidi w:val="0"/>
        <w:spacing w:lineRule="auto" w:line="360"/>
        <w:jc w:val="start"/>
        <w:rPr>
          <w:i w:val="false"/>
          <w:i w:val="false"/>
          <w:iCs w:val="false"/>
          <w:u w:val="none"/>
        </w:rPr>
      </w:pPr>
      <w:r>
        <w:rPr>
          <w:rFonts w:ascii="Liberation Sans" w:hAnsi="Liberation Sans"/>
          <w:b w:val="false"/>
          <w:bCs w:val="false"/>
          <w:u w:val="singl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Future directions:</w:t>
      </w:r>
    </w:p>
    <w:p>
      <w:pPr>
        <w:pStyle w:val="Normal"/>
        <w:numPr>
          <w:ilvl w:val="0"/>
          <w:numId w:val="8"/>
        </w:numPr>
        <w:bidi w:val="0"/>
        <w:spacing w:lineRule="auto" w:line="360"/>
        <w:jc w:val="start"/>
        <w:rPr>
          <w:rFonts w:ascii="Liberation Sans" w:hAnsi="Liberation Sans"/>
          <w:b w:val="false"/>
          <w:bCs w:val="false"/>
          <w:u w:val="none"/>
        </w:rPr>
      </w:pPr>
      <w:r>
        <w:rPr>
          <w:rFonts w:ascii="Liberation Sans" w:hAnsi="Liberation Sans"/>
          <w:b w:val="false"/>
          <w:bCs w:val="false"/>
          <w:i w:val="false"/>
          <w:iCs w:val="false"/>
          <w:u w:val="none"/>
        </w:rPr>
        <w:t xml:space="preserve">Further evaluations of </w:t>
      </w:r>
      <w:r>
        <w:rPr>
          <w:rFonts w:ascii="Liberation Sans" w:hAnsi="Liberation Sans"/>
          <w:b w:val="false"/>
          <w:bCs w:val="false"/>
          <w:i w:val="false"/>
          <w:iCs w:val="false"/>
          <w:u w:val="none"/>
        </w:rPr>
        <w:t>the specific demographic-associated behaviors driving mouse-tick contact is needed.</w:t>
      </w:r>
    </w:p>
    <w:p>
      <w:pPr>
        <w:pStyle w:val="Normal"/>
        <w:numPr>
          <w:ilvl w:val="0"/>
          <w:numId w:val="8"/>
        </w:numPr>
        <w:bidi w:val="0"/>
        <w:spacing w:lineRule="auto" w:line="360"/>
        <w:jc w:val="start"/>
        <w:rPr>
          <w:rFonts w:ascii="Liberation Sans" w:hAnsi="Liberation Sans"/>
          <w:b w:val="false"/>
          <w:bCs w:val="false"/>
          <w:u w:val="none"/>
        </w:rPr>
      </w:pPr>
      <w:r>
        <w:rPr>
          <w:rFonts w:ascii="Liberation Sans" w:hAnsi="Liberation Sans"/>
          <w:b w:val="false"/>
          <w:bCs w:val="false"/>
          <w:i w:val="false"/>
          <w:iCs w:val="false"/>
          <w:u w:val="none"/>
        </w:rPr>
        <w:t xml:space="preserve">A more complete assessment of </w:t>
      </w:r>
      <w:r>
        <w:rPr>
          <w:rFonts w:ascii="Liberation Sans" w:hAnsi="Liberation Sans"/>
          <w:b w:val="false"/>
          <w:bCs w:val="false"/>
          <w:i/>
          <w:iCs/>
          <w:u w:val="none"/>
        </w:rPr>
        <w:t xml:space="preserve">Peromyscus </w:t>
      </w:r>
      <w:r>
        <w:rPr>
          <w:rFonts w:ascii="Liberation Sans" w:hAnsi="Liberation Sans"/>
          <w:b w:val="false"/>
          <w:bCs w:val="false"/>
          <w:i w:val="false"/>
          <w:iCs w:val="false"/>
          <w:u w:val="none"/>
        </w:rPr>
        <w:t xml:space="preserve">traits (genetic and phenotypic) pertaining to resistance and tolerance of </w:t>
      </w:r>
      <w:r>
        <w:rPr>
          <w:rFonts w:ascii="Liberation Sans" w:hAnsi="Liberation Sans"/>
          <w:b w:val="false"/>
          <w:bCs w:val="false"/>
          <w:i/>
          <w:iCs/>
          <w:u w:val="none"/>
        </w:rPr>
        <w:t>Borrelia</w:t>
      </w:r>
      <w:r>
        <w:rPr>
          <w:rFonts w:ascii="Liberation Sans" w:hAnsi="Liberation Sans"/>
          <w:b w:val="false"/>
          <w:bCs w:val="false"/>
          <w:i w:val="false"/>
          <w:iCs w:val="false"/>
          <w:u w:val="none"/>
        </w:rPr>
        <w:t xml:space="preserve"> could greatly improve our understanding of Lyme disease transmission.</w:t>
      </w:r>
    </w:p>
    <w:p>
      <w:pPr>
        <w:pStyle w:val="Normal"/>
        <w:numPr>
          <w:ilvl w:val="0"/>
          <w:numId w:val="8"/>
        </w:numPr>
        <w:bidi w:val="0"/>
        <w:spacing w:lineRule="auto" w:line="360"/>
        <w:jc w:val="start"/>
        <w:rPr>
          <w:rFonts w:ascii="Liberation Sans" w:hAnsi="Liberation Sans"/>
          <w:b w:val="false"/>
          <w:bCs w:val="false"/>
          <w:u w:val="none"/>
        </w:rPr>
      </w:pPr>
      <w:r>
        <w:rPr>
          <w:rFonts w:ascii="Liberation Sans" w:hAnsi="Liberation Sans"/>
          <w:b w:val="false"/>
          <w:bCs w:val="false"/>
          <w:i w:val="false"/>
          <w:iCs w:val="false"/>
          <w:u w:val="none"/>
        </w:rPr>
        <w:t>Refined disease sampling, more robust tick sampling, and inclusion of behavioral traits into rodent sampling are needed to solidify these linkages.</w:t>
      </w:r>
    </w:p>
    <w:p>
      <w:pPr>
        <w:pStyle w:val="Normal"/>
        <w:bidi w:val="0"/>
        <w:spacing w:lineRule="auto" w:line="360"/>
        <w:jc w:val="start"/>
        <w:rPr>
          <w:i w:val="false"/>
          <w:i w:val="false"/>
          <w:iCs w:val="false"/>
          <w:u w:val="none"/>
        </w:rPr>
      </w:pPr>
      <w:r>
        <w:rPr>
          <w:rFonts w:ascii="Liberation Sans" w:hAnsi="Liberation Sans"/>
          <w:b w:val="false"/>
          <w:bCs w:val="false"/>
          <w:u w:val="singl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single"/>
        </w:rPr>
        <w:t xml:space="preserve">Remaining </w:t>
      </w:r>
      <w:r>
        <w:rPr>
          <w:rFonts w:ascii="Liberation Sans" w:hAnsi="Liberation Sans"/>
          <w:b w:val="false"/>
          <w:bCs w:val="false"/>
          <w:i w:val="false"/>
          <w:iCs w:val="false"/>
          <w:u w:val="single"/>
        </w:rPr>
        <w:t xml:space="preserve">(potential) </w:t>
      </w:r>
      <w:r>
        <w:rPr>
          <w:rFonts w:ascii="Liberation Sans" w:hAnsi="Liberation Sans"/>
          <w:b w:val="false"/>
          <w:bCs w:val="false"/>
          <w:i w:val="false"/>
          <w:iCs w:val="false"/>
          <w:u w:val="single"/>
        </w:rPr>
        <w:t xml:space="preserve">analyses </w:t>
      </w:r>
      <w:r>
        <w:rPr>
          <w:rFonts w:ascii="Liberation Sans" w:hAnsi="Liberation Sans"/>
          <w:b w:val="false"/>
          <w:bCs w:val="false"/>
          <w:i w:val="false"/>
          <w:iCs w:val="false"/>
          <w:u w:val="single"/>
        </w:rPr>
        <w:t>for the M.S.</w:t>
      </w:r>
      <w:r>
        <w:rPr>
          <w:rFonts w:ascii="Liberation Sans" w:hAnsi="Liberation Sans"/>
          <w:b w:val="false"/>
          <w:bCs w:val="false"/>
          <w:i w:val="false"/>
          <w:iCs w:val="false"/>
          <w:u w:val="none"/>
        </w:rPr>
        <w:t>:</w:t>
      </w:r>
    </w:p>
    <w:p>
      <w:pPr>
        <w:pStyle w:val="Normal"/>
        <w:numPr>
          <w:ilvl w:val="0"/>
          <w:numId w:val="6"/>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Comparison of </w:t>
      </w:r>
      <w:r>
        <w:rPr>
          <w:rFonts w:ascii="Liberation Sans" w:hAnsi="Liberation Sans"/>
          <w:b w:val="false"/>
          <w:bCs w:val="false"/>
          <w:i/>
          <w:iCs/>
          <w:u w:val="single"/>
        </w:rPr>
        <w:t xml:space="preserve">P. leucopus </w:t>
      </w:r>
      <w:r>
        <w:rPr>
          <w:rFonts w:ascii="Liberation Sans" w:hAnsi="Liberation Sans"/>
          <w:b w:val="false"/>
          <w:bCs w:val="false"/>
          <w:i w:val="false"/>
          <w:iCs w:val="false"/>
          <w:u w:val="single"/>
        </w:rPr>
        <w:t>vs.</w:t>
      </w:r>
      <w:r>
        <w:rPr>
          <w:rFonts w:ascii="Liberation Sans" w:hAnsi="Liberation Sans"/>
          <w:b w:val="false"/>
          <w:bCs w:val="false"/>
          <w:i/>
          <w:iCs/>
          <w:u w:val="single"/>
        </w:rPr>
        <w:t xml:space="preserve"> P. maniculatus.</w:t>
      </w:r>
      <w:r>
        <w:rPr>
          <w:rFonts w:ascii="Liberation Sans" w:hAnsi="Liberation Sans"/>
          <w:b w:val="false"/>
          <w:bCs w:val="false"/>
          <w:i/>
          <w:iCs/>
          <w:u w:val="single"/>
        </w:rPr>
        <w:t xml:space="preserve"> </w:t>
      </w:r>
      <w:r>
        <w:rPr>
          <w:rFonts w:ascii="Liberation Sans" w:hAnsi="Liberation Sans"/>
          <w:b w:val="false"/>
          <w:bCs w:val="false"/>
          <w:i w:val="false"/>
          <w:iCs w:val="false"/>
          <w:u w:val="none"/>
        </w:rPr>
        <w:t xml:space="preserve">– </w:t>
      </w:r>
      <w:r>
        <w:rPr>
          <w:rFonts w:ascii="Liberation Sans" w:hAnsi="Liberation Sans"/>
          <w:b w:val="false"/>
          <w:bCs w:val="false"/>
          <w:i w:val="false"/>
          <w:iCs w:val="false"/>
          <w:u w:val="none"/>
        </w:rPr>
        <w:t>I think this is important to do.</w:t>
      </w:r>
    </w:p>
    <w:p>
      <w:pPr>
        <w:pStyle w:val="Normal"/>
        <w:numPr>
          <w:ilvl w:val="0"/>
          <w:numId w:val="6"/>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 xml:space="preserve">Replace “site” with latitude and longitude? – I’m not sure if this is important </w:t>
      </w:r>
      <w:r>
        <w:rPr>
          <w:rFonts w:ascii="Liberation Sans" w:hAnsi="Liberation Sans"/>
          <w:b w:val="false"/>
          <w:bCs w:val="false"/>
          <w:i w:val="false"/>
          <w:iCs w:val="false"/>
          <w:u w:val="none"/>
        </w:rPr>
        <w:t>but it could give a better understanding of spatial variation beyond “it exists.”</w:t>
      </w:r>
    </w:p>
    <w:p>
      <w:pPr>
        <w:pStyle w:val="Normal"/>
        <w:numPr>
          <w:ilvl w:val="0"/>
          <w:numId w:val="6"/>
        </w:numPr>
        <w:bidi w:val="0"/>
        <w:spacing w:lineRule="auto" w:line="360"/>
        <w:jc w:val="start"/>
        <w:rPr>
          <w:rFonts w:ascii="Liberation Sans" w:hAnsi="Liberation Sans"/>
          <w:b w:val="false"/>
          <w:bCs w:val="false"/>
          <w:u w:val="single"/>
        </w:rPr>
      </w:pPr>
      <w:r>
        <w:rPr>
          <w:rFonts w:ascii="Liberation Sans" w:hAnsi="Liberation Sans"/>
          <w:b w:val="false"/>
          <w:bCs w:val="false"/>
          <w:i w:val="false"/>
          <w:iCs w:val="false"/>
          <w:u w:val="none"/>
        </w:rPr>
        <w:t>I</w:t>
      </w:r>
      <w:r>
        <w:rPr>
          <w:rFonts w:ascii="Liberation Sans" w:hAnsi="Liberation Sans"/>
          <w:b w:val="false"/>
          <w:bCs w:val="false"/>
          <w:i w:val="false"/>
          <w:iCs w:val="false"/>
          <w:u w:val="none"/>
        </w:rPr>
        <w:t xml:space="preserve">solated analyses of the effects of behavior metrics on tick attachment and infection? </w:t>
      </w:r>
      <w:r>
        <w:rPr>
          <w:rFonts w:ascii="Liberation Sans" w:hAnsi="Liberation Sans"/>
          <w:b w:val="false"/>
          <w:bCs w:val="false"/>
          <w:i w:val="false"/>
          <w:iCs w:val="false"/>
          <w:u w:val="none"/>
        </w:rPr>
        <w:t xml:space="preserve">– </w:t>
      </w:r>
      <w:r>
        <w:rPr>
          <w:rFonts w:ascii="Liberation Sans" w:hAnsi="Liberation Sans"/>
          <w:b w:val="false"/>
          <w:bCs w:val="false"/>
          <w:i w:val="false"/>
          <w:iCs w:val="false"/>
          <w:u w:val="none"/>
        </w:rPr>
        <w:t>Doing this would allow us to demonstrate that “behavior matters, but sex*weight*reproduction completely explains those behaviors.”</w:t>
      </w:r>
    </w:p>
    <w:p>
      <w:pPr>
        <w:pStyle w:val="Normal"/>
        <w:bidi w:val="0"/>
        <w:spacing w:lineRule="auto" w:line="360"/>
        <w:jc w:val="start"/>
        <w:rPr>
          <w:i w:val="false"/>
          <w:i w:val="false"/>
          <w:iCs w:val="false"/>
          <w:u w:val="none"/>
        </w:rPr>
      </w:pPr>
      <w:r>
        <w:rPr>
          <w:rFonts w:ascii="Liberation Sans" w:hAnsi="Liberation Sans"/>
          <w:b w:val="false"/>
          <w:bCs w:val="false"/>
          <w:u w:val="single"/>
        </w:rPr>
      </w:r>
    </w:p>
    <w:p>
      <w:pPr>
        <w:pStyle w:val="Normal"/>
        <w:bidi w:val="0"/>
        <w:spacing w:lineRule="auto" w:line="360"/>
        <w:jc w:val="start"/>
        <w:rPr>
          <w:i w:val="false"/>
          <w:i w:val="false"/>
          <w:iCs w:val="false"/>
        </w:rPr>
      </w:pPr>
      <w:r>
        <w:rPr>
          <w:rFonts w:ascii="Liberation Sans" w:hAnsi="Liberation Sans"/>
          <w:b w:val="false"/>
          <w:bCs w:val="false"/>
          <w:i w:val="false"/>
          <w:iCs w:val="false"/>
          <w:u w:val="none"/>
        </w:rPr>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u w:val="single"/>
        </w:rPr>
        <w:t>Manuscript preparation, division of labor:</w:t>
      </w:r>
    </w:p>
    <w:p>
      <w:pPr>
        <w:pStyle w:val="Normal"/>
        <w:numPr>
          <w:ilvl w:val="0"/>
          <w:numId w:val="4"/>
        </w:numPr>
        <w:bidi w:val="0"/>
        <w:spacing w:lineRule="auto" w:line="360"/>
        <w:jc w:val="start"/>
        <w:rPr>
          <w:rFonts w:ascii="Liberation Sans" w:hAnsi="Liberation Sans"/>
          <w:b w:val="false"/>
          <w:bCs w:val="false"/>
          <w:u w:val="none"/>
        </w:rPr>
      </w:pPr>
      <w:r>
        <w:rPr>
          <w:rFonts w:ascii="Liberation Sans" w:hAnsi="Liberation Sans"/>
          <w:b w:val="false"/>
          <w:bCs w:val="false"/>
          <w:u w:val="none"/>
        </w:rPr>
        <w:t>Clay will lead, outline, and draft the manuscript (1</w:t>
      </w:r>
      <w:r>
        <w:rPr>
          <w:rFonts w:ascii="Liberation Sans" w:hAnsi="Liberation Sans"/>
          <w:b w:val="false"/>
          <w:bCs w:val="false"/>
          <w:u w:val="none"/>
          <w:vertAlign w:val="superscript"/>
        </w:rPr>
        <w:t>st</w:t>
      </w:r>
      <w:r>
        <w:rPr>
          <w:rFonts w:ascii="Liberation Sans" w:hAnsi="Liberation Sans"/>
          <w:b w:val="false"/>
          <w:bCs w:val="false"/>
          <w:u w:val="none"/>
        </w:rPr>
        <w:t xml:space="preserve"> draft before Nov 2)</w:t>
      </w:r>
    </w:p>
    <w:p>
      <w:pPr>
        <w:pStyle w:val="Normal"/>
        <w:numPr>
          <w:ilvl w:val="0"/>
          <w:numId w:val="4"/>
        </w:numPr>
        <w:bidi w:val="0"/>
        <w:spacing w:lineRule="auto" w:line="360"/>
        <w:jc w:val="start"/>
        <w:rPr>
          <w:rFonts w:ascii="Liberation Sans" w:hAnsi="Liberation Sans"/>
          <w:b w:val="false"/>
          <w:bCs w:val="false"/>
          <w:u w:val="none"/>
        </w:rPr>
      </w:pPr>
      <w:r>
        <w:rPr>
          <w:rFonts w:ascii="Liberation Sans" w:hAnsi="Liberation Sans"/>
          <w:b w:val="false"/>
          <w:bCs w:val="false"/>
          <w:u w:val="none"/>
        </w:rPr>
        <w:t>Marty, Nate, and Van</w:t>
      </w:r>
      <w:r>
        <w:rPr>
          <w:rFonts w:ascii="Liberation Sans" w:hAnsi="Liberation Sans"/>
          <w:b w:val="false"/>
          <w:bCs w:val="false"/>
          <w:u w:val="none"/>
        </w:rPr>
        <w:t>i</w:t>
      </w:r>
      <w:r>
        <w:rPr>
          <w:rFonts w:ascii="Liberation Sans" w:hAnsi="Liberation Sans"/>
          <w:b w:val="false"/>
          <w:bCs w:val="false"/>
          <w:u w:val="none"/>
        </w:rPr>
        <w:t xml:space="preserve">a will help to fill in immunological </w:t>
      </w:r>
      <w:r>
        <w:rPr>
          <w:rFonts w:ascii="Liberation Sans" w:hAnsi="Liberation Sans"/>
          <w:b w:val="false"/>
          <w:bCs w:val="false"/>
          <w:u w:val="none"/>
        </w:rPr>
        <w:t xml:space="preserve">and genetic </w:t>
      </w:r>
      <w:r>
        <w:rPr>
          <w:rFonts w:ascii="Liberation Sans" w:hAnsi="Liberation Sans"/>
          <w:b w:val="false"/>
          <w:bCs w:val="false"/>
          <w:u w:val="none"/>
        </w:rPr>
        <w:t>background</w:t>
      </w:r>
    </w:p>
    <w:p>
      <w:pPr>
        <w:pStyle w:val="Normal"/>
        <w:numPr>
          <w:ilvl w:val="0"/>
          <w:numId w:val="4"/>
        </w:numPr>
        <w:bidi w:val="0"/>
        <w:spacing w:lineRule="auto" w:line="360"/>
        <w:jc w:val="start"/>
        <w:rPr>
          <w:rFonts w:ascii="Liberation Sans" w:hAnsi="Liberation Sans"/>
          <w:b w:val="false"/>
          <w:bCs w:val="false"/>
          <w:u w:val="none"/>
        </w:rPr>
      </w:pPr>
      <w:r>
        <w:rPr>
          <w:rFonts w:ascii="Liberation Sans" w:hAnsi="Liberation Sans"/>
          <w:b w:val="false"/>
          <w:bCs w:val="false"/>
          <w:u w:val="none"/>
        </w:rPr>
        <w:t>John will help to fill in behavioral background</w:t>
      </w:r>
    </w:p>
    <w:p>
      <w:pPr>
        <w:pStyle w:val="Normal"/>
        <w:numPr>
          <w:ilvl w:val="0"/>
          <w:numId w:val="4"/>
        </w:numPr>
        <w:bidi w:val="0"/>
        <w:spacing w:lineRule="auto" w:line="360"/>
        <w:jc w:val="start"/>
        <w:rPr>
          <w:rFonts w:ascii="Liberation Sans" w:hAnsi="Liberation Sans"/>
          <w:b w:val="false"/>
          <w:bCs w:val="false"/>
          <w:u w:val="none"/>
        </w:rPr>
      </w:pPr>
      <w:r>
        <w:rPr>
          <w:rFonts w:ascii="Liberation Sans" w:hAnsi="Liberation Sans"/>
          <w:b w:val="false"/>
          <w:bCs w:val="false"/>
          <w:u w:val="none"/>
        </w:rPr>
        <w:t>All co-authors will assist with revising and editing the manuscript</w:t>
      </w:r>
    </w:p>
    <w:p>
      <w:pPr>
        <w:pStyle w:val="Normal"/>
        <w:bidi w:val="0"/>
        <w:spacing w:lineRule="auto" w:line="360"/>
        <w:jc w:val="start"/>
        <w:rPr>
          <w:rFonts w:ascii="Liberation Sans" w:hAnsi="Liberation Sans"/>
          <w:b w:val="false"/>
          <w:bCs w:val="false"/>
          <w:u w:val="single"/>
        </w:rPr>
      </w:pPr>
      <w:r>
        <w:rPr>
          <w:rFonts w:ascii="Liberation Sans" w:hAnsi="Liberation Sans"/>
          <w:b w:val="false"/>
          <w:bCs w:val="false"/>
          <w:u w:val="single"/>
        </w:rPr>
      </w:r>
    </w:p>
    <w:sectPr>
      <w:footerReference w:type="default" r:id="rId2"/>
      <w:type w:val="nextPage"/>
      <w:pgSz w:w="11906" w:h="16838"/>
      <w:pgMar w:left="1134" w:right="1134" w:gutter="0" w:header="0" w:top="1134" w:footer="1134" w:bottom="1693"/>
      <w:lnNumType w:countBy="2" w:restart="continuous" w:distance="28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Default_Page_Style1"/>
    <w:r>
      <w:rPr/>
      <w:fldChar w:fldCharType="begin"/>
    </w:r>
    <w:r>
      <w:rPr/>
      <w:instrText xml:space="preserve"> PAGE </w:instrText>
    </w:r>
    <w:r>
      <w:rPr/>
      <w:fldChar w:fldCharType="separate"/>
    </w:r>
    <w:r>
      <w:rPr/>
      <w:t>3</w:t>
    </w:r>
    <w:r>
      <w:rPr/>
      <w:fldChar w:fldCharType="end"/>
    </w:r>
    <w:bookmarkEnd w:id="0"/>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LineNumber">
    <w:name w:val="Line Number"/>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LibreOffice/24.2.7.2$Linux_X86_64 LibreOffice_project/420$Build-2</Application>
  <AppVersion>15.0000</AppVersion>
  <Pages>3</Pages>
  <Words>550</Words>
  <Characters>3407</Characters>
  <CharactersWithSpaces>3887</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2025-10-16T21:11:36Z</dcterms:created>
  <dc:creator/>
  <dc:description/>
  <dc:language>en-US</dc:language>
  <cp:lastModifiedBy>Clay Morrow</cp:lastModifiedBy>
  <dcterms:modified xsi:type="dcterms:W3CDTF">2025-10-16T23:12:49Z</dcterms:modified>
  <cp:revision>5</cp:revision>
  <dc:subject/>
  <dc:title/>
</cp:coreProperties>
</file>