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4204A" w14:textId="5C314D1C" w:rsidR="00183F46" w:rsidRDefault="00251AC0" w:rsidP="00251AC0">
      <w:pPr>
        <w:spacing w:after="0" w:line="480" w:lineRule="auto"/>
      </w:pPr>
      <w:r w:rsidRPr="00251AC0">
        <w:rPr>
          <w:b/>
          <w:bCs/>
        </w:rPr>
        <w:t>Title:</w:t>
      </w:r>
      <w:r>
        <w:rPr>
          <w:b/>
          <w:bCs/>
        </w:rPr>
        <w:t xml:space="preserve"> </w:t>
      </w:r>
      <w:proofErr w:type="spellStart"/>
      <w:r w:rsidR="00D147D9" w:rsidRPr="00D147D9">
        <w:t>remote</w:t>
      </w:r>
      <w:r>
        <w:t>PARTS</w:t>
      </w:r>
      <w:proofErr w:type="spellEnd"/>
      <w:r>
        <w:t xml:space="preserve">: a robust </w:t>
      </w:r>
      <w:r w:rsidR="00D147D9">
        <w:t>toolset for statistical analysis of spatial and spatiotemporal datasets</w:t>
      </w:r>
    </w:p>
    <w:p w14:paraId="1DCDFDBA" w14:textId="107B122D" w:rsidR="00976FD2" w:rsidRDefault="00251AC0" w:rsidP="00251AC0">
      <w:pPr>
        <w:spacing w:after="0" w:line="480" w:lineRule="auto"/>
        <w:rPr>
          <w:b/>
          <w:bCs/>
        </w:rPr>
      </w:pPr>
      <w:commentRangeStart w:id="0"/>
      <w:r>
        <w:rPr>
          <w:b/>
          <w:bCs/>
        </w:rPr>
        <w:t>Abstract</w:t>
      </w:r>
      <w:commentRangeEnd w:id="0"/>
      <w:r w:rsidR="00A37F28">
        <w:rPr>
          <w:rStyle w:val="CommentReference"/>
        </w:rPr>
        <w:commentReference w:id="0"/>
      </w:r>
    </w:p>
    <w:p w14:paraId="5C74F48E" w14:textId="770C4A17" w:rsidR="00976FD2" w:rsidRPr="006B455E" w:rsidRDefault="00976FD2" w:rsidP="00976FD2">
      <w:pPr>
        <w:pStyle w:val="ListParagraph"/>
        <w:numPr>
          <w:ilvl w:val="0"/>
          <w:numId w:val="2"/>
        </w:numPr>
        <w:spacing w:after="0" w:line="480" w:lineRule="auto"/>
      </w:pPr>
      <w:r w:rsidRPr="00A37F28">
        <w:rPr>
          <w:highlight w:val="yellow"/>
        </w:rPr>
        <w:t>“Set the context for and purpose of the work”</w:t>
      </w:r>
      <w:r w:rsidR="00AD33A4">
        <w:rPr>
          <w:highlight w:val="yellow"/>
        </w:rPr>
        <w:t>:</w:t>
      </w:r>
      <w:r w:rsidR="006B455E">
        <w:rPr>
          <w:highlight w:val="yellow"/>
        </w:rPr>
        <w:t xml:space="preserve"> </w:t>
      </w:r>
      <w:r w:rsidR="006B455E" w:rsidRPr="006B455E">
        <w:t xml:space="preserve">Many ecological systems exhibit spatial and temporal variation. </w:t>
      </w:r>
      <w:r w:rsidR="006B455E">
        <w:t xml:space="preserve">With this variation comes spatiotemporal autocorrelation. Any statistical toolset meant to address these problems must be able to adequately account for this autocorrelation. </w:t>
      </w:r>
    </w:p>
    <w:p w14:paraId="29441093" w14:textId="6F144043" w:rsidR="00976FD2" w:rsidRPr="006B455E" w:rsidRDefault="00976FD2" w:rsidP="00976FD2">
      <w:pPr>
        <w:pStyle w:val="ListParagraph"/>
        <w:numPr>
          <w:ilvl w:val="0"/>
          <w:numId w:val="2"/>
        </w:numPr>
        <w:spacing w:after="0" w:line="480" w:lineRule="auto"/>
      </w:pPr>
      <w:r w:rsidRPr="00A37F28">
        <w:rPr>
          <w:highlight w:val="yellow"/>
        </w:rPr>
        <w:t>“Indicate the approach and methods”</w:t>
      </w:r>
      <w:r w:rsidR="00AD33A4">
        <w:rPr>
          <w:highlight w:val="yellow"/>
        </w:rPr>
        <w:t>:</w:t>
      </w:r>
      <w:r w:rsidR="006B455E">
        <w:rPr>
          <w:highlight w:val="yellow"/>
        </w:rPr>
        <w:t xml:space="preserve"> </w:t>
      </w:r>
      <w:r w:rsidR="006B455E" w:rsidRPr="006B455E">
        <w:t>PARTS (</w:t>
      </w:r>
      <w:r w:rsidR="006B455E" w:rsidRPr="006B455E">
        <w:t>Partitioned Autoregressive Time Series</w:t>
      </w:r>
      <w:r w:rsidR="006B455E" w:rsidRPr="006B455E">
        <w:t xml:space="preserve"> analysis)</w:t>
      </w:r>
      <w:r w:rsidR="006B455E">
        <w:t xml:space="preserve"> can be used to conduct map-scale hypothesis tests of spatiotemporal systems</w:t>
      </w:r>
      <w:r w:rsidR="00AD33A4">
        <w:t xml:space="preserve"> in a statistically valid way</w:t>
      </w:r>
      <w:r w:rsidR="006B455E">
        <w:t xml:space="preserve">. </w:t>
      </w:r>
      <w:proofErr w:type="spellStart"/>
      <w:r w:rsidR="00AD33A4" w:rsidRPr="00AD33A4">
        <w:rPr>
          <w:rFonts w:ascii="Consolas" w:hAnsi="Consolas"/>
          <w:highlight w:val="lightGray"/>
        </w:rPr>
        <w:t>remotePARTS</w:t>
      </w:r>
      <w:proofErr w:type="spellEnd"/>
      <w:r w:rsidR="00AD33A4">
        <w:t xml:space="preserve"> is a software package for the R statistical programming language that contains the tools to conduct PARTS analyses. To demonstrate the applicability of PARTS to a variety of statistical and ecological problems, we conducted a set of simulation studies with the </w:t>
      </w:r>
      <w:proofErr w:type="spellStart"/>
      <w:r w:rsidR="00AD33A4" w:rsidRPr="00AD33A4">
        <w:rPr>
          <w:rFonts w:ascii="Consolas" w:hAnsi="Consolas"/>
          <w:highlight w:val="lightGray"/>
        </w:rPr>
        <w:t>remotePARTS</w:t>
      </w:r>
      <w:proofErr w:type="spellEnd"/>
      <w:r w:rsidR="00AD33A4">
        <w:t xml:space="preserve"> software. </w:t>
      </w:r>
    </w:p>
    <w:p w14:paraId="2DACDB3E" w14:textId="6136AFAF" w:rsidR="00976FD2" w:rsidRPr="00AD33A4" w:rsidRDefault="00976FD2" w:rsidP="00976FD2">
      <w:pPr>
        <w:pStyle w:val="ListParagraph"/>
        <w:numPr>
          <w:ilvl w:val="0"/>
          <w:numId w:val="2"/>
        </w:numPr>
        <w:spacing w:after="0" w:line="480" w:lineRule="auto"/>
      </w:pPr>
      <w:r w:rsidRPr="00A37F28">
        <w:rPr>
          <w:highlight w:val="yellow"/>
        </w:rPr>
        <w:t>“Outline main results”</w:t>
      </w:r>
      <w:r w:rsidR="00AD33A4">
        <w:rPr>
          <w:highlight w:val="yellow"/>
        </w:rPr>
        <w:t xml:space="preserve">: </w:t>
      </w:r>
      <w:r w:rsidR="00AD33A4" w:rsidRPr="00AD33A4">
        <w:t>We found that</w:t>
      </w:r>
      <w:r w:rsidR="00AD33A4">
        <w:t xml:space="preserve"> PARTS is a robust and accurate statistical approach for testing a variety of hypotheses. We found that PARTS performed well </w:t>
      </w:r>
      <w:r w:rsidR="00C16B7B">
        <w:t xml:space="preserve">at testing for effects of spatial variables, temporal variables, and spatiotemporal variables on spatial and spatiotemporal responses.  </w:t>
      </w:r>
    </w:p>
    <w:p w14:paraId="2FD7EEF8" w14:textId="483CEDB8" w:rsidR="00976FD2" w:rsidRPr="00C16B7B" w:rsidRDefault="00976FD2" w:rsidP="00976FD2">
      <w:pPr>
        <w:pStyle w:val="ListParagraph"/>
        <w:numPr>
          <w:ilvl w:val="0"/>
          <w:numId w:val="2"/>
        </w:numPr>
        <w:spacing w:after="0" w:line="480" w:lineRule="auto"/>
      </w:pPr>
      <w:r w:rsidRPr="00A37F28">
        <w:rPr>
          <w:highlight w:val="yellow"/>
        </w:rPr>
        <w:t>“Identify conclusions and wider implications”</w:t>
      </w:r>
      <w:r w:rsidR="00AD33A4">
        <w:rPr>
          <w:highlight w:val="yellow"/>
        </w:rPr>
        <w:t>:</w:t>
      </w:r>
      <w:r w:rsidR="00C16B7B">
        <w:rPr>
          <w:highlight w:val="yellow"/>
        </w:rPr>
        <w:t xml:space="preserve"> </w:t>
      </w:r>
      <w:r w:rsidR="00C16B7B" w:rsidRPr="00C16B7B">
        <w:t xml:space="preserve">These results demonstrate that </w:t>
      </w:r>
      <w:proofErr w:type="spellStart"/>
      <w:r w:rsidR="00C16B7B" w:rsidRPr="00A73E05">
        <w:rPr>
          <w:rFonts w:ascii="Consolas" w:hAnsi="Consolas"/>
          <w:highlight w:val="lightGray"/>
        </w:rPr>
        <w:t>remotePARTS</w:t>
      </w:r>
      <w:proofErr w:type="spellEnd"/>
      <w:r w:rsidR="00C16B7B" w:rsidRPr="00C16B7B">
        <w:t xml:space="preserve"> and the PARTS method can be applied to </w:t>
      </w:r>
      <w:r w:rsidR="00C16B7B">
        <w:t xml:space="preserve">any problem in which spatial and temporal variation occur. We suggest that community ecology, population dynamics, and genetics are among the many ecological disciplines that might benefit from the PARTs method. </w:t>
      </w:r>
    </w:p>
    <w:p w14:paraId="5E3BCCA3" w14:textId="194C43B4" w:rsidR="00251AC0" w:rsidRDefault="00251AC0" w:rsidP="00251AC0">
      <w:pPr>
        <w:spacing w:after="0" w:line="480" w:lineRule="auto"/>
        <w:rPr>
          <w:b/>
          <w:bCs/>
        </w:rPr>
      </w:pPr>
      <w:r>
        <w:rPr>
          <w:b/>
          <w:bCs/>
        </w:rPr>
        <w:t>Introduction</w:t>
      </w:r>
    </w:p>
    <w:p w14:paraId="50E5C05E" w14:textId="6A6B838D" w:rsidR="0022341B" w:rsidRDefault="0090218C" w:rsidP="00251AC0">
      <w:pPr>
        <w:spacing w:after="0" w:line="480" w:lineRule="auto"/>
      </w:pPr>
      <w:r>
        <w:t xml:space="preserve">Many ecological problems involve space and time. How does a species or population use habitat types and how has that utilization changed through the decade? Are fires becoming more prevalent in certain </w:t>
      </w:r>
      <w:r>
        <w:lastRenderedPageBreak/>
        <w:t xml:space="preserve">regions than others? Are changes in plant phenology, driven by increasing global temperatures, more pronounced in some areas and are these effects compounding through time? These </w:t>
      </w:r>
      <w:r w:rsidR="00A37F28">
        <w:t>example questions all illustrate the importance of understanding spatiotemporal systems from a statistical perspective. Ecologists and Earth scientists are constantly addressing such questions, but very few appropriately account for both spatial and temporal autocorrelation (</w:t>
      </w:r>
      <w:r w:rsidR="00A37F28" w:rsidRPr="00A37F28">
        <w:rPr>
          <w:highlight w:val="yellow"/>
        </w:rPr>
        <w:t>refs</w:t>
      </w:r>
      <w:r w:rsidR="00A37F28">
        <w:t xml:space="preserve">). </w:t>
      </w:r>
      <w:commentRangeStart w:id="1"/>
      <w:r w:rsidR="001C1EBE">
        <w:t>Tobler’s</w:t>
      </w:r>
      <w:commentRangeEnd w:id="1"/>
      <w:r w:rsidR="001C1EBE">
        <w:rPr>
          <w:rStyle w:val="CommentReference"/>
        </w:rPr>
        <w:commentReference w:id="1"/>
      </w:r>
      <w:r w:rsidR="001C1EBE">
        <w:t xml:space="preserve"> first law of geography (</w:t>
      </w:r>
      <w:r w:rsidR="001C1EBE" w:rsidRPr="009E5A15">
        <w:rPr>
          <w:highlight w:val="yellow"/>
        </w:rPr>
        <w:t>ref 1969</w:t>
      </w:r>
      <w:r w:rsidR="001C1EBE">
        <w:t>) states that nearby entities are more similar than distant ones. This is often true in both dimensions of space and time; nearby locations are exposed to similar environmental conditions and those conditions tend to change slowly over time.</w:t>
      </w:r>
      <w:r w:rsidR="00A37F28">
        <w:t xml:space="preserve"> It is critical that the methods used to answer questions in spatiotemporal systems account for this spatiotemporal autocorrelation. </w:t>
      </w:r>
    </w:p>
    <w:p w14:paraId="0CD7EB90" w14:textId="52002ADE" w:rsidR="008319BA" w:rsidRDefault="00724F59" w:rsidP="00251AC0">
      <w:pPr>
        <w:spacing w:after="0" w:line="480" w:lineRule="auto"/>
        <w:rPr>
          <w:rFonts w:eastAsiaTheme="minorEastAsia"/>
        </w:rPr>
      </w:pPr>
      <w:r>
        <w:tab/>
      </w:r>
      <w:r w:rsidR="009E5A15">
        <w:t>In</w:t>
      </w:r>
      <w:r w:rsidR="00E1111E">
        <w:t xml:space="preserve"> its simplest form,</w:t>
      </w:r>
      <w:r w:rsidR="00DF135B">
        <w:t xml:space="preserve"> a spatiotemporal </w:t>
      </w:r>
      <w:r w:rsidR="00E1111E">
        <w:t>variable</w:t>
      </w:r>
      <w:r w:rsidR="00DF135B">
        <w:t xml:space="preserve"> </w:t>
      </w:r>
      <m:oMath>
        <m:r>
          <w:rPr>
            <w:rFonts w:ascii="Cambria Math" w:hAnsi="Cambria Math"/>
          </w:rPr>
          <m:t>X</m:t>
        </m:r>
      </m:oMath>
      <w:r w:rsidR="00C46632">
        <w:rPr>
          <w:rFonts w:eastAsiaTheme="minorEastAsia"/>
        </w:rPr>
        <w:t xml:space="preserve"> at </w:t>
      </w:r>
      <w:r w:rsidR="00B351E8">
        <w:rPr>
          <w:rFonts w:eastAsiaTheme="minorEastAsia"/>
        </w:rPr>
        <w:t xml:space="preserve">time </w:t>
      </w:r>
      <m:oMath>
        <m:r>
          <w:rPr>
            <w:rFonts w:ascii="Cambria Math" w:eastAsiaTheme="minorEastAsia" w:hAnsi="Cambria Math"/>
          </w:rPr>
          <m:t>t</m:t>
        </m:r>
      </m:oMath>
      <w:r w:rsidR="00E1111E">
        <w:rPr>
          <w:rFonts w:eastAsiaTheme="minorEastAsia"/>
        </w:rPr>
        <w:t xml:space="preserve"> i</w:t>
      </w:r>
      <w:r w:rsidR="00E1111E">
        <w:t xml:space="preserve">s generated by </w:t>
      </w:r>
      <w:r w:rsidR="00C46632">
        <w:t>some</w:t>
      </w:r>
      <w:r w:rsidR="00E1111E">
        <w:t xml:space="preserve"> process </w:t>
      </w:r>
      <w:r w:rsidR="001625A0">
        <w:t>given by</w:t>
      </w:r>
      <w:r w:rsidR="00945047">
        <w:t xml:space="preserve"> </w:t>
      </w:r>
      <w:r w:rsidR="00945047">
        <w:rPr>
          <w:i/>
          <w:iCs/>
        </w:rPr>
        <w:t xml:space="preserve">equation </w:t>
      </w:r>
      <w:r w:rsidR="00945047" w:rsidRPr="00945047">
        <w:rPr>
          <w:i/>
          <w:iCs/>
          <w:highlight w:val="green"/>
        </w:rPr>
        <w:t>(1)</w:t>
      </w:r>
      <w:r w:rsidR="00945047">
        <w:t>.</w:t>
      </w:r>
      <w:r w:rsidR="00ED2C87">
        <w:rPr>
          <w:rFonts w:eastAsiaTheme="minorEastAsia"/>
        </w:rPr>
        <w:t xml:space="preserve"> </w:t>
      </w:r>
      <w:r w:rsidR="004E485C">
        <w:rPr>
          <w:rFonts w:eastAsiaTheme="minorEastAsia"/>
        </w:rPr>
        <w:t>In this formulation, t</w:t>
      </w:r>
      <w:r w:rsidR="00C46632">
        <w:rPr>
          <w:rFonts w:eastAsiaTheme="minorEastAsia"/>
        </w:rPr>
        <w:t>he</w:t>
      </w:r>
      <w:r w:rsidR="0068643A">
        <w:rPr>
          <w:rFonts w:eastAsiaTheme="minorEastAsia"/>
        </w:rPr>
        <w:t xml:space="preserve"> value of </w:t>
      </w:r>
      <m:oMath>
        <m:r>
          <w:rPr>
            <w:rFonts w:ascii="Cambria Math" w:eastAsiaTheme="minorEastAsia" w:hAnsi="Cambria Math"/>
          </w:rPr>
          <m:t>X</m:t>
        </m:r>
      </m:oMath>
      <w:r w:rsidR="0068643A">
        <w:rPr>
          <w:rFonts w:eastAsiaTheme="minorEastAsia"/>
        </w:rPr>
        <w:t xml:space="preserve"> at each of </w:t>
      </w:r>
      <w:r w:rsidR="0068643A">
        <w:rPr>
          <w:rFonts w:eastAsiaTheme="minorEastAsia"/>
          <w:i/>
          <w:iCs/>
        </w:rPr>
        <w:t xml:space="preserve">n </w:t>
      </w:r>
      <w:r w:rsidR="0068643A">
        <w:rPr>
          <w:rFonts w:eastAsiaTheme="minorEastAsia"/>
        </w:rPr>
        <w:t xml:space="preserve">locations is a function of time </w:t>
      </w:r>
      <m:oMath>
        <m:r>
          <w:rPr>
            <w:rFonts w:ascii="Cambria Math" w:eastAsiaTheme="minorEastAsia" w:hAnsi="Cambria Math"/>
          </w:rPr>
          <m:t>t</m:t>
        </m:r>
      </m:oMath>
      <w:r w:rsidR="0068643A">
        <w:rPr>
          <w:rFonts w:eastAsiaTheme="minorEastAsia"/>
        </w:rPr>
        <w:t xml:space="preserve">, which is a </w:t>
      </w:r>
      <w:r w:rsidR="00A76E6C" w:rsidRPr="00A76E6C">
        <w:rPr>
          <w:rFonts w:eastAsiaTheme="minorEastAsia"/>
          <w:i/>
          <w:iCs/>
        </w:rPr>
        <w:t>q</w:t>
      </w:r>
      <w:r w:rsidR="0068643A">
        <w:rPr>
          <w:rFonts w:eastAsiaTheme="minorEastAsia"/>
        </w:rPr>
        <w:t>-length vector of timepoints.</w:t>
      </w:r>
      <w:r w:rsidR="00D94046">
        <w:rPr>
          <w:rFonts w:eastAsiaTheme="minorEastAsia"/>
        </w:rPr>
        <w:t xml:space="preserve"> </w:t>
      </w:r>
      <m:oMath>
        <m:r>
          <w:rPr>
            <w:rFonts w:ascii="Cambria Math" w:eastAsiaTheme="minorEastAsia" w:hAnsi="Cambria Math"/>
          </w:rPr>
          <m:t>L</m:t>
        </m:r>
      </m:oMath>
      <w:r w:rsidR="00D94046">
        <w:rPr>
          <w:rFonts w:eastAsiaTheme="minorEastAsia"/>
        </w:rPr>
        <w:t xml:space="preserve"> is a design matrix with </w:t>
      </w:r>
      <w:r w:rsidR="00D94046" w:rsidRPr="0068643A">
        <w:rPr>
          <w:rFonts w:eastAsiaTheme="minorEastAsia"/>
          <w:i/>
          <w:iCs/>
        </w:rPr>
        <w:t>k</w:t>
      </w:r>
      <w:r w:rsidR="00D94046">
        <w:rPr>
          <w:rFonts w:eastAsiaTheme="minorEastAsia"/>
        </w:rPr>
        <w:t xml:space="preserve"> columns</w:t>
      </w:r>
      <w:r w:rsidR="0068643A">
        <w:rPr>
          <w:rFonts w:eastAsiaTheme="minorEastAsia"/>
        </w:rPr>
        <w:t>,</w:t>
      </w:r>
      <w:r w:rsidR="00D94046">
        <w:rPr>
          <w:rFonts w:eastAsiaTheme="minorEastAsia"/>
        </w:rPr>
        <w:t xml:space="preserve"> </w:t>
      </w:r>
      <w:r w:rsidR="0068643A">
        <w:rPr>
          <w:rFonts w:eastAsiaTheme="minorEastAsia"/>
        </w:rPr>
        <w:t xml:space="preserve">corresponding </w:t>
      </w:r>
      <w:r w:rsidR="00C46632">
        <w:rPr>
          <w:rFonts w:eastAsiaTheme="minorEastAsia"/>
        </w:rPr>
        <w:t>t</w:t>
      </w:r>
      <w:r w:rsidR="0068643A">
        <w:rPr>
          <w:rFonts w:eastAsiaTheme="minorEastAsia"/>
        </w:rPr>
        <w:t>o</w:t>
      </w:r>
      <w:r w:rsidR="00D94046">
        <w:rPr>
          <w:rFonts w:eastAsiaTheme="minorEastAsia"/>
        </w:rPr>
        <w:t xml:space="preserve"> each </w:t>
      </w:r>
      <w:r w:rsidR="0068643A">
        <w:rPr>
          <w:rFonts w:eastAsiaTheme="minorEastAsia"/>
        </w:rPr>
        <w:t xml:space="preserve">independent spatial variable, and </w:t>
      </w:r>
      <w:r w:rsidR="0068643A" w:rsidRPr="0068643A">
        <w:rPr>
          <w:rFonts w:eastAsiaTheme="minorEastAsia"/>
          <w:i/>
          <w:iCs/>
        </w:rPr>
        <w:t>n</w:t>
      </w:r>
      <w:r w:rsidR="0068643A">
        <w:rPr>
          <w:rFonts w:eastAsiaTheme="minorEastAsia"/>
        </w:rPr>
        <w:t xml:space="preserve"> rows.</w:t>
      </w:r>
      <w:r w:rsidR="00D94046">
        <w:rPr>
          <w:rFonts w:eastAsiaTheme="minorEastAsia"/>
        </w:rPr>
        <w:t xml:space="preserve"> </w:t>
      </w:r>
      <m:oMath>
        <m:r>
          <w:rPr>
            <w:rFonts w:ascii="Cambria Math" w:eastAsiaTheme="minorEastAsia" w:hAnsi="Cambria Math"/>
          </w:rPr>
          <m:t>λ</m:t>
        </m:r>
      </m:oMath>
      <w:r w:rsidR="00D94046">
        <w:rPr>
          <w:rFonts w:eastAsiaTheme="minorEastAsia"/>
        </w:rPr>
        <w:t xml:space="preserve"> is a </w:t>
      </w:r>
      <w:r w:rsidR="00D94046" w:rsidRPr="0068643A">
        <w:rPr>
          <w:rFonts w:eastAsiaTheme="minorEastAsia"/>
          <w:i/>
          <w:iCs/>
        </w:rPr>
        <w:t>k</w:t>
      </w:r>
      <w:r w:rsidR="00D94046">
        <w:rPr>
          <w:rFonts w:eastAsiaTheme="minorEastAsia"/>
        </w:rPr>
        <w:t xml:space="preserve">-length vector of </w:t>
      </w:r>
      <w:r w:rsidR="0068643A">
        <w:rPr>
          <w:rFonts w:eastAsiaTheme="minorEastAsia"/>
        </w:rPr>
        <w:t xml:space="preserve">spatial </w:t>
      </w:r>
      <w:r w:rsidR="00D94046">
        <w:rPr>
          <w:rFonts w:eastAsiaTheme="minorEastAsia"/>
        </w:rPr>
        <w:t xml:space="preserve">effects. </w:t>
      </w:r>
      <m:oMath>
        <m:r>
          <w:rPr>
            <w:rFonts w:ascii="Cambria Math" w:eastAsiaTheme="minorEastAsia" w:hAnsi="Cambria Math"/>
          </w:rPr>
          <m:t>β</m:t>
        </m:r>
      </m:oMath>
      <w:r w:rsidR="00D94046">
        <w:rPr>
          <w:rFonts w:eastAsiaTheme="minorEastAsia"/>
        </w:rPr>
        <w:t xml:space="preserve"> is a </w:t>
      </w:r>
      <w:r w:rsidR="00D94046" w:rsidRPr="00C46632">
        <w:rPr>
          <w:rFonts w:eastAsiaTheme="minorEastAsia"/>
          <w:i/>
          <w:iCs/>
        </w:rPr>
        <w:t>k</w:t>
      </w:r>
      <w:r w:rsidR="00D94046">
        <w:rPr>
          <w:rFonts w:eastAsiaTheme="minorEastAsia"/>
        </w:rPr>
        <w:t xml:space="preserve">-length vector of interaction effects between each </w:t>
      </w:r>
      <w:r w:rsidR="00C46632">
        <w:rPr>
          <w:rFonts w:eastAsiaTheme="minorEastAsia"/>
        </w:rPr>
        <w:t>spatial variable</w:t>
      </w:r>
      <w:r w:rsidR="00D94046">
        <w:rPr>
          <w:rFonts w:eastAsiaTheme="minorEastAsia"/>
        </w:rPr>
        <w:t xml:space="preserve"> and time.</w:t>
      </w:r>
      <w:r w:rsidR="00C46632">
        <w:rPr>
          <w:rFonts w:eastAsiaTheme="minorEastAsia"/>
        </w:rPr>
        <w:t xml:space="preserve"> The </w:t>
      </w:r>
      <w:r w:rsidR="00A01DEB">
        <w:rPr>
          <w:rFonts w:eastAsiaTheme="minorEastAsia"/>
        </w:rPr>
        <w:t>stochastic component</w:t>
      </w:r>
      <w:r w:rsidR="00C46632">
        <w:rPr>
          <w:rFonts w:eastAsiaTheme="minorEastAsia"/>
        </w:rPr>
        <w:t xml:space="preserve"> </w:t>
      </w:r>
      <m:oMath>
        <m:r>
          <w:rPr>
            <w:rFonts w:ascii="Cambria Math" w:eastAsiaTheme="minorEastAsia" w:hAnsi="Cambria Math"/>
          </w:rPr>
          <m:t>ε</m:t>
        </m:r>
        <m:d>
          <m:dPr>
            <m:ctrlPr>
              <w:rPr>
                <w:rFonts w:ascii="Cambria Math" w:eastAsiaTheme="minorEastAsia" w:hAnsi="Cambria Math"/>
                <w:i/>
              </w:rPr>
            </m:ctrlPr>
          </m:dPr>
          <m:e>
            <m:r>
              <w:rPr>
                <w:rFonts w:ascii="Cambria Math" w:eastAsiaTheme="minorEastAsia" w:hAnsi="Cambria Math"/>
              </w:rPr>
              <m:t>t</m:t>
            </m:r>
          </m:e>
        </m:d>
      </m:oMath>
      <w:r w:rsidR="00C52AE0">
        <w:rPr>
          <w:rFonts w:eastAsiaTheme="minorEastAsia"/>
        </w:rPr>
        <w:t xml:space="preserve"> contains the spatiotemporal autocorrelation. </w:t>
      </w:r>
      <w:r w:rsidR="00606A48">
        <w:rPr>
          <w:rFonts w:eastAsiaTheme="minorEastAsia"/>
        </w:rPr>
        <w:t xml:space="preserve"> </w:t>
      </w:r>
      <w:r w:rsidR="002E63DC">
        <w:rPr>
          <w:rFonts w:eastAsiaTheme="minorEastAsia"/>
        </w:rPr>
        <w:t>This</w:t>
      </w:r>
      <w:r w:rsidR="00C52AE0">
        <w:rPr>
          <w:rFonts w:eastAsiaTheme="minorEastAsia"/>
        </w:rPr>
        <w:t xml:space="preserve"> error term can be thought of as the result of a</w:t>
      </w:r>
      <w:r w:rsidR="00C13A1A">
        <w:rPr>
          <w:rFonts w:eastAsiaTheme="minorEastAsia"/>
        </w:rPr>
        <w:t xml:space="preserve"> temporally autoregressive</w:t>
      </w:r>
      <w:r w:rsidR="00404D59">
        <w:rPr>
          <w:rFonts w:eastAsiaTheme="minorEastAsia"/>
        </w:rPr>
        <w:t xml:space="preserve"> (AR)</w:t>
      </w:r>
      <w:r w:rsidR="00C13A1A">
        <w:rPr>
          <w:rFonts w:eastAsiaTheme="minorEastAsia"/>
        </w:rPr>
        <w:t xml:space="preserve"> pro</w:t>
      </w:r>
      <w:r w:rsidR="00C52AE0">
        <w:rPr>
          <w:rFonts w:eastAsiaTheme="minorEastAsia"/>
        </w:rPr>
        <w:t>cess</w:t>
      </w:r>
      <w:r w:rsidR="00C13A1A">
        <w:rPr>
          <w:rFonts w:eastAsiaTheme="minorEastAsia"/>
        </w:rPr>
        <w:t xml:space="preserve"> with spatially </w:t>
      </w:r>
      <w:r w:rsidR="00C52AE0">
        <w:rPr>
          <w:rFonts w:eastAsiaTheme="minorEastAsia"/>
        </w:rPr>
        <w:t>correlated</w:t>
      </w:r>
      <w:r w:rsidR="00C13A1A">
        <w:rPr>
          <w:rFonts w:eastAsiaTheme="minorEastAsia"/>
        </w:rPr>
        <w:t xml:space="preserve"> innovations</w:t>
      </w:r>
      <w:r w:rsidR="002E63DC">
        <w:rPr>
          <w:rFonts w:eastAsiaTheme="minorEastAsia"/>
        </w:rPr>
        <w:t>. C</w:t>
      </w:r>
      <w:r w:rsidR="00C52AE0">
        <w:rPr>
          <w:rFonts w:eastAsiaTheme="minorEastAsia"/>
        </w:rPr>
        <w:t xml:space="preserve">orrelations </w:t>
      </w:r>
      <w:r w:rsidR="009D2E8B">
        <w:rPr>
          <w:rFonts w:eastAsiaTheme="minorEastAsia"/>
        </w:rPr>
        <w:t>among these innovations</w:t>
      </w:r>
      <w:r w:rsidR="00562289">
        <w:rPr>
          <w:rFonts w:eastAsiaTheme="minorEastAsia"/>
        </w:rPr>
        <w:t>, then,</w:t>
      </w:r>
      <w:r w:rsidR="009D2E8B">
        <w:rPr>
          <w:rFonts w:eastAsiaTheme="minorEastAsia"/>
        </w:rPr>
        <w:t xml:space="preserve"> </w:t>
      </w:r>
      <w:r w:rsidR="00C52AE0">
        <w:rPr>
          <w:rFonts w:eastAsiaTheme="minorEastAsia"/>
        </w:rPr>
        <w:t xml:space="preserve">are </w:t>
      </w:r>
      <w:r w:rsidR="009D2E8B">
        <w:rPr>
          <w:rFonts w:eastAsiaTheme="minorEastAsia"/>
        </w:rPr>
        <w:t>a</w:t>
      </w:r>
      <w:r w:rsidR="00C52AE0">
        <w:rPr>
          <w:rFonts w:eastAsiaTheme="minorEastAsia"/>
        </w:rPr>
        <w:t xml:space="preserve"> function of the distances between </w:t>
      </w:r>
      <w:r w:rsidR="002E63DC">
        <w:rPr>
          <w:rFonts w:eastAsiaTheme="minorEastAsia"/>
        </w:rPr>
        <w:t>locations</w:t>
      </w:r>
      <w:r w:rsidR="009D2E8B">
        <w:rPr>
          <w:rFonts w:eastAsiaTheme="minorEastAsia"/>
        </w:rPr>
        <w:t>.</w:t>
      </w:r>
      <w:r w:rsidR="006F7300">
        <w:rPr>
          <w:rFonts w:eastAsiaTheme="minorEastAsia"/>
        </w:rPr>
        <w:t xml:space="preserve"> Many methods of analyzing spatiotemporal datasets do not adequately account for both types of autocorrelation (</w:t>
      </w:r>
      <w:r w:rsidR="006F7300" w:rsidRPr="006F7300">
        <w:rPr>
          <w:rFonts w:eastAsiaTheme="minorEastAsia"/>
          <w:highlight w:val="yellow"/>
        </w:rPr>
        <w:t>refs</w:t>
      </w:r>
      <w:r w:rsidR="006F7300">
        <w:rPr>
          <w:rFonts w:eastAsiaTheme="minorEastAsia"/>
        </w:rPr>
        <w:t>).</w:t>
      </w:r>
    </w:p>
    <w:tbl>
      <w:tblPr>
        <w:tblStyle w:val="TableGrid"/>
        <w:tblW w:w="6644" w:type="dxa"/>
        <w:tblLook w:val="04A0" w:firstRow="1" w:lastRow="0" w:firstColumn="1" w:lastColumn="0" w:noHBand="0" w:noVBand="1"/>
      </w:tblPr>
      <w:tblGrid>
        <w:gridCol w:w="3322"/>
        <w:gridCol w:w="3322"/>
      </w:tblGrid>
      <w:tr w:rsidR="00ED2C87" w14:paraId="70E0FA1B" w14:textId="77777777" w:rsidTr="00EB3120">
        <w:trPr>
          <w:trHeight w:val="470"/>
        </w:trPr>
        <w:tc>
          <w:tcPr>
            <w:tcW w:w="3322" w:type="dxa"/>
          </w:tcPr>
          <w:p w14:paraId="19E6E53B" w14:textId="77777777" w:rsidR="00ED2C87" w:rsidRPr="00EB3120" w:rsidRDefault="00ED2C87" w:rsidP="001D617B">
            <w:pPr>
              <w:spacing w:line="480" w:lineRule="auto"/>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=Lλ+Lβt+ε</m:t>
                </m:r>
                <m:d>
                  <m:dPr>
                    <m:ctrlPr>
                      <w:rPr>
                        <w:rFonts w:ascii="Cambria Math" w:hAnsi="Cambria Math"/>
                        <w:i/>
                      </w:rPr>
                    </m:ctrlPr>
                  </m:dPr>
                  <m:e>
                    <m:r>
                      <w:rPr>
                        <w:rFonts w:ascii="Cambria Math" w:hAnsi="Cambria Math"/>
                      </w:rPr>
                      <m:t>t</m:t>
                    </m:r>
                  </m:e>
                </m:d>
              </m:oMath>
            </m:oMathPara>
          </w:p>
          <w:p w14:paraId="3663EAF7" w14:textId="4CC99710" w:rsidR="00EB3120" w:rsidRDefault="00EB3120" w:rsidP="001D617B">
            <w:pPr>
              <w:spacing w:line="480" w:lineRule="auto"/>
              <w:rPr>
                <w:rFonts w:eastAsiaTheme="minorEastAsia"/>
              </w:rPr>
            </w:pPr>
            <m:oMathPara>
              <m:oMath>
                <m:r>
                  <w:rPr>
                    <w:rFonts w:ascii="Cambria Math" w:eastAsiaTheme="minorEastAsia" w:hAnsi="Cambria Math"/>
                  </w:rPr>
                  <m:t>ε</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∼N(0, </m:t>
                </m:r>
                <m:r>
                  <m:rPr>
                    <m:sty m:val="p"/>
                  </m:rPr>
                  <w:rPr>
                    <w:rFonts w:ascii="Cambria Math" w:eastAsiaTheme="minorEastAsia" w:hAnsi="Cambria Math"/>
                  </w:rPr>
                  <m:t>Δ</m:t>
                </m:r>
                <w:commentRangeStart w:id="2"/>
                <w:commentRangeEnd w:id="2"/>
                <m:r>
                  <m:rPr>
                    <m:sty m:val="p"/>
                  </m:rPr>
                  <w:rPr>
                    <w:rStyle w:val="CommentReference"/>
                  </w:rPr>
                  <w:commentReference w:id="2"/>
                </m:r>
                <m:r>
                  <w:rPr>
                    <w:rFonts w:ascii="Cambria Math" w:eastAsiaTheme="minorEastAsia" w:hAnsi="Cambria Math"/>
                  </w:rPr>
                  <m:t>)</m:t>
                </m:r>
              </m:oMath>
            </m:oMathPara>
          </w:p>
        </w:tc>
        <w:tc>
          <w:tcPr>
            <w:tcW w:w="3322" w:type="dxa"/>
            <w:vAlign w:val="center"/>
          </w:tcPr>
          <w:p w14:paraId="3239DD06" w14:textId="77777777" w:rsidR="00ED2C87" w:rsidRPr="00945047" w:rsidRDefault="00ED2C87" w:rsidP="001D617B">
            <w:pPr>
              <w:spacing w:line="480" w:lineRule="auto"/>
              <w:jc w:val="right"/>
              <w:rPr>
                <w:rFonts w:eastAsiaTheme="minorEastAsia"/>
              </w:rPr>
            </w:pPr>
            <w:r w:rsidRPr="00945047">
              <w:rPr>
                <w:rFonts w:eastAsiaTheme="minorEastAsia"/>
                <w:highlight w:val="green"/>
              </w:rPr>
              <w:t>(1)</w:t>
            </w:r>
          </w:p>
        </w:tc>
      </w:tr>
    </w:tbl>
    <w:p w14:paraId="157FD6B1" w14:textId="77777777" w:rsidR="00696FBE" w:rsidRDefault="00696FBE" w:rsidP="00ED2C87">
      <w:pPr>
        <w:spacing w:after="0" w:line="480" w:lineRule="auto"/>
        <w:ind w:firstLine="288"/>
      </w:pPr>
    </w:p>
    <w:p w14:paraId="23AD5C66" w14:textId="4D97749E" w:rsidR="006B1B60" w:rsidRDefault="009E5A15" w:rsidP="001D284C">
      <w:pPr>
        <w:spacing w:after="0" w:line="480" w:lineRule="auto"/>
        <w:ind w:firstLine="288"/>
        <w:rPr>
          <w:rFonts w:eastAsiaTheme="minorEastAsia"/>
        </w:rPr>
      </w:pPr>
      <w:r>
        <w:t>PARTS</w:t>
      </w:r>
      <w:r w:rsidR="00C6482F">
        <w:t xml:space="preserve"> (Partitioned Autoregressive Time Series)</w:t>
      </w:r>
      <w:r>
        <w:t xml:space="preserve"> is a two-part approach to statistical inference for spatiotemporal datasets that can account for spatiotemporal autocorrelation</w:t>
      </w:r>
      <w:r w:rsidR="00437A6C">
        <w:t xml:space="preserve"> (</w:t>
      </w:r>
      <w:r w:rsidR="00437A6C" w:rsidRPr="00095BAE">
        <w:rPr>
          <w:highlight w:val="yellow"/>
        </w:rPr>
        <w:t>Ives et al 2021</w:t>
      </w:r>
      <w:r w:rsidR="006B1B60">
        <w:t>a</w:t>
      </w:r>
      <w:r w:rsidR="00437A6C">
        <w:t>)</w:t>
      </w:r>
      <w:r>
        <w:t>.</w:t>
      </w:r>
      <w:r w:rsidR="001625A0">
        <w:t xml:space="preserve"> </w:t>
      </w:r>
      <w:r w:rsidR="00945047">
        <w:t>The first part</w:t>
      </w:r>
      <w:r w:rsidR="001D284C">
        <w:t xml:space="preserve"> of the method</w:t>
      </w:r>
      <w:r w:rsidR="00945047">
        <w:t xml:space="preserve"> collapses temporal variation </w:t>
      </w:r>
      <w:r w:rsidR="00B438E6">
        <w:t xml:space="preserve">at each location </w:t>
      </w:r>
      <w:r w:rsidR="00A92AB4">
        <w:t>via</w:t>
      </w:r>
      <w:r w:rsidR="00945047">
        <w:t xml:space="preserve"> time trend </w:t>
      </w:r>
      <w:r w:rsidR="00B438E6">
        <w:t xml:space="preserve">regression analysis. The </w:t>
      </w:r>
      <w:r w:rsidR="00B438E6">
        <w:lastRenderedPageBreak/>
        <w:t>correlations among the regression residuals</w:t>
      </w:r>
      <w:r w:rsidR="00945047">
        <w:t xml:space="preserve"> </w:t>
      </w:r>
      <w:r w:rsidR="00B438E6">
        <w:t xml:space="preserve">and distances among each pixel </w:t>
      </w:r>
      <w:r w:rsidR="004526EF">
        <w:t xml:space="preserve">are used </w:t>
      </w:r>
      <w:r w:rsidR="00B438E6">
        <w:t>to estimate spatial correlation structure.</w:t>
      </w:r>
      <w:r w:rsidR="00F36D8A">
        <w:t xml:space="preserve"> </w:t>
      </w:r>
      <w:r w:rsidR="004526EF">
        <w:t xml:space="preserve">The second part uses generalized least squares (GLS) to regresses the collapsed temporal variation onto </w:t>
      </w:r>
      <w:r w:rsidR="00C408F5">
        <w:t>the</w:t>
      </w:r>
      <w:r w:rsidR="004526EF">
        <w:t xml:space="preserve"> independent variables while accounting for the spatial correlation structure. </w:t>
      </w:r>
      <w:r w:rsidR="00C408F5">
        <w:t xml:space="preserve">In this way, both spatial and temporal variation are utilized by the model. </w:t>
      </w:r>
      <w:r w:rsidR="00A76E6C">
        <w:t>For many applications where spatiotemporal variation is relevant, such as remote sensing, datasets are extremely large. In these cases</w:t>
      </w:r>
      <w:r w:rsidR="00B74A0D">
        <w:t>, computational complexity prevents</w:t>
      </w:r>
      <w:r w:rsidR="00A76E6C">
        <w:t xml:space="preserve"> </w:t>
      </w:r>
      <w:r w:rsidR="00B74A0D">
        <w:t xml:space="preserve">PARTS from being applied to the full dataset at once. The solution to this problem is partitioning. </w:t>
      </w:r>
      <w:r w:rsidR="001D284C">
        <w:t>By breaking the map into smaller pieces, estimating parameters from each piece, and performing a single test on the collection of results, PARTS can handle datasets that would be otherwise infeasible. For example</w:t>
      </w:r>
      <w:r w:rsidR="00F36D8A">
        <w:t xml:space="preserve">, to estimate </w:t>
      </w:r>
      <m:oMath>
        <m:r>
          <w:rPr>
            <w:rFonts w:ascii="Cambria Math" w:hAnsi="Cambria Math"/>
          </w:rPr>
          <m:t>β</m:t>
        </m:r>
      </m:oMath>
      <w:r w:rsidR="00F36D8A">
        <w:rPr>
          <w:rFonts w:eastAsiaTheme="minorEastAsia"/>
        </w:rPr>
        <w:t xml:space="preserve"> from </w:t>
      </w:r>
      <w:r w:rsidR="00F36D8A" w:rsidRPr="00F36D8A">
        <w:rPr>
          <w:rFonts w:eastAsiaTheme="minorEastAsia"/>
          <w:i/>
          <w:iCs/>
        </w:rPr>
        <w:t xml:space="preserve">equation </w:t>
      </w:r>
      <w:r w:rsidR="00F36D8A" w:rsidRPr="00F36D8A">
        <w:rPr>
          <w:rFonts w:eastAsiaTheme="minorEastAsia"/>
          <w:i/>
          <w:iCs/>
          <w:highlight w:val="green"/>
        </w:rPr>
        <w:t>(1)</w:t>
      </w:r>
      <w:r w:rsidR="00A92AB4">
        <w:rPr>
          <w:rFonts w:eastAsiaTheme="minorEastAsia"/>
          <w:i/>
          <w:iCs/>
        </w:rPr>
        <w:t xml:space="preserve"> </w:t>
      </w:r>
      <w:r w:rsidR="001D284C">
        <w:rPr>
          <w:rFonts w:eastAsiaTheme="minorEastAsia"/>
        </w:rPr>
        <w:t>for</w:t>
      </w:r>
      <w:r w:rsidR="00A92AB4">
        <w:rPr>
          <w:rFonts w:eastAsiaTheme="minorEastAsia"/>
        </w:rPr>
        <w:t xml:space="preserve"> a large map</w:t>
      </w:r>
      <w:r w:rsidR="00F36D8A">
        <w:rPr>
          <w:rFonts w:eastAsiaTheme="minorEastAsia"/>
        </w:rPr>
        <w:t xml:space="preserve">, the first step </w:t>
      </w:r>
      <w:r w:rsidR="002774F3">
        <w:rPr>
          <w:rFonts w:eastAsiaTheme="minorEastAsia"/>
        </w:rPr>
        <w:t xml:space="preserve">is to estimate </w:t>
      </w:r>
      <w:r w:rsidR="00120A4E">
        <w:rPr>
          <w:rFonts w:eastAsiaTheme="minorEastAsia"/>
        </w:rPr>
        <w:t>a</w:t>
      </w:r>
      <w:r w:rsidR="002774F3">
        <w:rPr>
          <w:rFonts w:eastAsiaTheme="minorEastAsia"/>
        </w:rPr>
        <w:t xml:space="preserve"> time trend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sidR="002774F3">
        <w:rPr>
          <w:rFonts w:eastAsiaTheme="minorEastAsia"/>
        </w:rPr>
        <w:t xml:space="preserve"> for each location </w:t>
      </w:r>
      <m:oMath>
        <m:r>
          <w:rPr>
            <w:rFonts w:ascii="Cambria Math" w:eastAsiaTheme="minorEastAsia" w:hAnsi="Cambria Math"/>
          </w:rPr>
          <m:t>i</m:t>
        </m:r>
      </m:oMath>
      <w:r w:rsidR="00ED2C87">
        <w:rPr>
          <w:rFonts w:eastAsiaTheme="minorEastAsia"/>
        </w:rPr>
        <w:t>, as</w:t>
      </w:r>
      <w:r w:rsidR="00120A4E">
        <w:rPr>
          <w:rFonts w:eastAsiaTheme="minorEastAsia"/>
        </w:rPr>
        <w:t xml:space="preserve"> </w:t>
      </w:r>
      <w:r w:rsidR="00CC1B48">
        <w:rPr>
          <w:rFonts w:eastAsiaTheme="minorEastAsia"/>
        </w:rPr>
        <w:t>in</w:t>
      </w:r>
      <w:r w:rsidR="00120A4E">
        <w:rPr>
          <w:rFonts w:eastAsiaTheme="minorEastAsia"/>
        </w:rPr>
        <w:t xml:space="preserve"> </w:t>
      </w:r>
      <w:r w:rsidR="002774F3">
        <w:rPr>
          <w:rFonts w:eastAsiaTheme="minorEastAsia"/>
          <w:i/>
          <w:iCs/>
        </w:rPr>
        <w:t xml:space="preserve">equation </w:t>
      </w:r>
      <w:r w:rsidR="002774F3" w:rsidRPr="002774F3">
        <w:rPr>
          <w:rFonts w:eastAsiaTheme="minorEastAsia"/>
          <w:i/>
          <w:iCs/>
          <w:highlight w:val="green"/>
        </w:rPr>
        <w:t>(2)</w:t>
      </w:r>
      <w:r w:rsidR="002774F3">
        <w:rPr>
          <w:rFonts w:eastAsiaTheme="minorEastAsia"/>
        </w:rPr>
        <w:t xml:space="preserve">. </w:t>
      </w:r>
      <w:r w:rsidR="006B1B60">
        <w:rPr>
          <w:rFonts w:eastAsiaTheme="minorEastAsia"/>
        </w:rPr>
        <w:t xml:space="preserve">Next, estimate the covariance matrix </w:t>
      </w:r>
      <m:oMath>
        <m:r>
          <m:rPr>
            <m:sty m:val="p"/>
          </m:rPr>
          <w:rPr>
            <w:rFonts w:ascii="Cambria Math" w:eastAsiaTheme="minorEastAsia" w:hAnsi="Cambria Math"/>
          </w:rPr>
          <m:t>Σ</m:t>
        </m:r>
      </m:oMath>
      <w:r w:rsidR="006B1B60">
        <w:rPr>
          <w:rFonts w:eastAsiaTheme="minorEastAsia"/>
        </w:rPr>
        <w:t xml:space="preserve"> from</w:t>
      </w:r>
      <w:r w:rsidR="001C4724">
        <w:rPr>
          <w:rFonts w:eastAsiaTheme="minorEastAsia"/>
        </w:rPr>
        <w:t xml:space="preserve"> the correlations (</w:t>
      </w:r>
      <m:oMath>
        <m:r>
          <w:rPr>
            <w:rFonts w:ascii="Cambria Math" w:eastAsiaTheme="minorEastAsia" w:hAnsi="Cambria Math"/>
          </w:rPr>
          <m:t>cor[</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j</m:t>
            </m:r>
          </m:sub>
        </m:sSub>
        <m:r>
          <w:rPr>
            <w:rFonts w:ascii="Cambria Math" w:eastAsiaTheme="minorEastAsia" w:hAnsi="Cambria Math"/>
          </w:rPr>
          <m:t>]</m:t>
        </m:r>
      </m:oMath>
      <w:r w:rsidR="001C4724">
        <w:rPr>
          <w:rFonts w:eastAsiaTheme="minorEastAsia"/>
        </w:rPr>
        <w:t>) and distances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=D</m:t>
        </m:r>
      </m:oMath>
      <w:r w:rsidR="001C4724">
        <w:rPr>
          <w:rFonts w:eastAsiaTheme="minorEastAsia"/>
        </w:rPr>
        <w:t>) among each location.</w:t>
      </w:r>
      <w:r w:rsidR="00A76E6C">
        <w:rPr>
          <w:rFonts w:eastAsiaTheme="minorEastAsia"/>
        </w:rPr>
        <w:t xml:space="preserve"> </w:t>
      </w:r>
      <w:r w:rsidR="00EB4D9B">
        <w:rPr>
          <w:rFonts w:eastAsiaTheme="minorEastAsia"/>
        </w:rPr>
        <w:t xml:space="preserve">The dataset is then randomly subset into </w:t>
      </w:r>
      <w:r w:rsidR="00EB4D9B">
        <w:rPr>
          <w:rFonts w:eastAsiaTheme="minorEastAsia"/>
          <w:i/>
          <w:iCs/>
        </w:rPr>
        <w:t>p</w:t>
      </w:r>
      <w:r w:rsidR="00EB4D9B">
        <w:rPr>
          <w:rFonts w:eastAsiaTheme="minorEastAsia"/>
        </w:rPr>
        <w:t xml:space="preserve"> partitions and </w:t>
      </w:r>
      <w:r w:rsidR="00DC65AC">
        <w:rPr>
          <w:rFonts w:eastAsiaTheme="minorEastAsia"/>
        </w:rPr>
        <w:t> </w:t>
      </w:r>
      <m:oMath>
        <m:acc>
          <m:accPr>
            <m:ctrlPr>
              <w:rPr>
                <w:rFonts w:ascii="Cambria Math" w:eastAsiaTheme="minorEastAsia" w:hAnsi="Cambria Math"/>
                <w:i/>
              </w:rPr>
            </m:ctrlPr>
          </m:accPr>
          <m:e>
            <m:r>
              <w:rPr>
                <w:rFonts w:ascii="Cambria Math" w:eastAsiaTheme="minorEastAsia" w:hAnsi="Cambria Math"/>
              </w:rPr>
              <m:t>β</m:t>
            </m:r>
          </m:e>
        </m:acc>
      </m:oMath>
      <w:r w:rsidR="00DC65AC">
        <w:rPr>
          <w:rFonts w:eastAsiaTheme="minorEastAsia"/>
        </w:rPr>
        <w:t xml:space="preserve"> is estimated, from the </w:t>
      </w:r>
      <w:r w:rsidR="00EB4D9B">
        <w:rPr>
          <w:rFonts w:eastAsiaTheme="minorEastAsia"/>
        </w:rPr>
        <w:t>GLS</w:t>
      </w:r>
      <w:r w:rsidR="00DC65AC">
        <w:rPr>
          <w:rFonts w:eastAsiaTheme="minorEastAsia"/>
        </w:rPr>
        <w:t xml:space="preserve"> in </w:t>
      </w:r>
      <w:r w:rsidR="00DC65AC">
        <w:rPr>
          <w:rFonts w:eastAsiaTheme="minorEastAsia"/>
          <w:i/>
          <w:iCs/>
        </w:rPr>
        <w:t xml:space="preserve">equation </w:t>
      </w:r>
      <w:r w:rsidR="00DC65AC" w:rsidRPr="008E123A">
        <w:rPr>
          <w:rFonts w:eastAsiaTheme="minorEastAsia"/>
          <w:i/>
          <w:iCs/>
          <w:highlight w:val="green"/>
        </w:rPr>
        <w:t>(3)</w:t>
      </w:r>
      <w:r w:rsidR="00DC65AC">
        <w:rPr>
          <w:rFonts w:eastAsiaTheme="minorEastAsia"/>
        </w:rPr>
        <w:t>, for each partition. Finally, results for all partitions are combined into a single test for the entire dataset.</w:t>
      </w:r>
      <w:r w:rsidR="008E123A">
        <w:rPr>
          <w:rFonts w:eastAsiaTheme="minorEastAsia"/>
        </w:rPr>
        <w:t xml:space="preserve"> PARTS performs well under these assumptions (</w:t>
      </w:r>
      <w:r w:rsidR="008E123A" w:rsidRPr="005A373C">
        <w:rPr>
          <w:rFonts w:eastAsiaTheme="minorEastAsia"/>
          <w:highlight w:val="yellow"/>
        </w:rPr>
        <w:t>Ives et al 2021</w:t>
      </w:r>
      <w:r w:rsidR="008E123A">
        <w:rPr>
          <w:rFonts w:eastAsiaTheme="minorEastAsia"/>
        </w:rPr>
        <w:t>)</w:t>
      </w:r>
      <w:r w:rsidR="00CC1B48">
        <w:rPr>
          <w:rFonts w:eastAsiaTheme="minorEastAsia"/>
        </w:rPr>
        <w:t>,</w:t>
      </w:r>
      <w:r w:rsidR="008E123A">
        <w:rPr>
          <w:rFonts w:eastAsiaTheme="minorEastAsia"/>
        </w:rPr>
        <w:t xml:space="preserve"> but further </w:t>
      </w:r>
      <w:r w:rsidR="00A745F4">
        <w:rPr>
          <w:rFonts w:eastAsiaTheme="minorEastAsia"/>
        </w:rPr>
        <w:t>evaluation</w:t>
      </w:r>
      <w:r w:rsidR="008E123A">
        <w:rPr>
          <w:rFonts w:eastAsiaTheme="minorEastAsia"/>
        </w:rPr>
        <w:t xml:space="preserve"> is needed to determine its usefulness under various </w:t>
      </w:r>
      <w:r w:rsidR="00B42926">
        <w:rPr>
          <w:rFonts w:eastAsiaTheme="minorEastAsia"/>
        </w:rPr>
        <w:t>conditions</w:t>
      </w:r>
      <w:r w:rsidR="008E123A">
        <w:rPr>
          <w:rFonts w:eastAsiaTheme="minorEastAsia"/>
        </w:rPr>
        <w:t>.</w:t>
      </w:r>
    </w:p>
    <w:tbl>
      <w:tblPr>
        <w:tblStyle w:val="TableGrid"/>
        <w:tblW w:w="6644" w:type="dxa"/>
        <w:tblLook w:val="04A0" w:firstRow="1" w:lastRow="0" w:firstColumn="1" w:lastColumn="0" w:noHBand="0" w:noVBand="1"/>
      </w:tblPr>
      <w:tblGrid>
        <w:gridCol w:w="3322"/>
        <w:gridCol w:w="3322"/>
      </w:tblGrid>
      <w:tr w:rsidR="00ED2C87" w14:paraId="51D65AD9" w14:textId="77777777" w:rsidTr="006D2EF7">
        <w:trPr>
          <w:trHeight w:val="470"/>
        </w:trPr>
        <w:tc>
          <w:tcPr>
            <w:tcW w:w="3322" w:type="dxa"/>
          </w:tcPr>
          <w:p w14:paraId="2B4C046A" w14:textId="49155225" w:rsidR="00ED2C87" w:rsidRDefault="00B103F2" w:rsidP="00383DA8">
            <w:pPr>
              <w:spacing w:line="480" w:lineRule="auto"/>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x</m:t>
                    </m:r>
                  </m:e>
                  <m:sub>
                    <m:r>
                      <w:rPr>
                        <w:rFonts w:ascii="Cambria Math" w:hAnsi="Cambria Math"/>
                      </w:rPr>
                      <m:t>i,t-1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i,t</m:t>
                    </m:r>
                  </m:sub>
                </m:sSub>
              </m:oMath>
            </m:oMathPara>
          </w:p>
        </w:tc>
        <w:tc>
          <w:tcPr>
            <w:tcW w:w="3322" w:type="dxa"/>
          </w:tcPr>
          <w:p w14:paraId="1E522EB3" w14:textId="77777777" w:rsidR="00ED2C87" w:rsidRPr="00945047" w:rsidRDefault="00ED2C87" w:rsidP="001D617B">
            <w:pPr>
              <w:spacing w:line="480" w:lineRule="auto"/>
              <w:jc w:val="right"/>
              <w:rPr>
                <w:rFonts w:eastAsiaTheme="minorEastAsia"/>
              </w:rPr>
            </w:pPr>
            <w:r w:rsidRPr="00945047">
              <w:rPr>
                <w:rFonts w:eastAsiaTheme="minorEastAsia"/>
                <w:highlight w:val="green"/>
              </w:rPr>
              <w:t>(</w:t>
            </w:r>
            <w:r>
              <w:rPr>
                <w:rFonts w:eastAsiaTheme="minorEastAsia"/>
                <w:highlight w:val="green"/>
              </w:rPr>
              <w:t>2</w:t>
            </w:r>
            <w:r w:rsidRPr="00945047">
              <w:rPr>
                <w:rFonts w:eastAsiaTheme="minorEastAsia"/>
                <w:highlight w:val="green"/>
              </w:rPr>
              <w:t>)</w:t>
            </w:r>
          </w:p>
        </w:tc>
      </w:tr>
      <w:tr w:rsidR="001E728C" w14:paraId="14D2AACB" w14:textId="77777777" w:rsidTr="006D2EF7">
        <w:trPr>
          <w:trHeight w:val="470"/>
        </w:trPr>
        <w:tc>
          <w:tcPr>
            <w:tcW w:w="3322" w:type="dxa"/>
          </w:tcPr>
          <w:p w14:paraId="57FD1E06" w14:textId="745B3779" w:rsidR="001E728C" w:rsidRPr="00DC65AC" w:rsidRDefault="00B103F2" w:rsidP="001E728C">
            <w:pPr>
              <w:spacing w:line="480" w:lineRule="auto"/>
              <w:rPr>
                <w:rFonts w:eastAsiaTheme="minorEastAsia"/>
              </w:rPr>
            </w:pPr>
            <m:oMathPara>
              <m:oMath>
                <m:acc>
                  <m:accPr>
                    <m:ctrlPr>
                      <w:rPr>
                        <w:rFonts w:ascii="Cambria Math" w:hAnsi="Cambria Math"/>
                        <w:i/>
                      </w:rPr>
                    </m:ctrlPr>
                  </m:accPr>
                  <m:e>
                    <m:r>
                      <w:rPr>
                        <w:rFonts w:ascii="Cambria Math" w:hAnsi="Cambria Math"/>
                      </w:rPr>
                      <m:t>b</m:t>
                    </m:r>
                    <m:ctrlPr>
                      <w:rPr>
                        <w:rFonts w:ascii="Cambria Math" w:eastAsiaTheme="minorEastAsia" w:hAnsi="Cambria Math"/>
                        <w:i/>
                      </w:rPr>
                    </m:ctrlPr>
                  </m:e>
                </m:acc>
                <m:r>
                  <w:rPr>
                    <w:rFonts w:ascii="Cambria Math" w:eastAsiaTheme="minorEastAsia" w:hAnsi="Cambria Math"/>
                  </w:rPr>
                  <m:t>=Lβ+ε</m:t>
                </m:r>
              </m:oMath>
            </m:oMathPara>
          </w:p>
          <w:p w14:paraId="2780CFD1" w14:textId="7B604A4C" w:rsidR="001E728C" w:rsidRDefault="00DC65AC" w:rsidP="00DC65AC">
            <w:pPr>
              <w:spacing w:line="480" w:lineRule="auto"/>
              <w:rPr>
                <w:rFonts w:eastAsiaTheme="minorEastAsia"/>
              </w:rPr>
            </w:pPr>
            <m:oMathPara>
              <m:oMath>
                <m:r>
                  <w:rPr>
                    <w:rFonts w:ascii="Cambria Math" w:eastAsiaTheme="minorEastAsia" w:hAnsi="Cambria Math"/>
                  </w:rPr>
                  <m:t xml:space="preserve">ε∼N(0, </m:t>
                </m:r>
                <m:r>
                  <m:rPr>
                    <m:sty m:val="p"/>
                  </m:rPr>
                  <w:rPr>
                    <w:rFonts w:ascii="Cambria Math" w:eastAsiaTheme="minorEastAsia" w:hAnsi="Cambria Math"/>
                  </w:rPr>
                  <m:t>Σ</m:t>
                </m:r>
                <m:r>
                  <w:rPr>
                    <w:rFonts w:ascii="Cambria Math" w:eastAsiaTheme="minorEastAsia" w:hAnsi="Cambria Math"/>
                  </w:rPr>
                  <m:t>)</m:t>
                </m:r>
              </m:oMath>
            </m:oMathPara>
          </w:p>
        </w:tc>
        <w:tc>
          <w:tcPr>
            <w:tcW w:w="3322" w:type="dxa"/>
          </w:tcPr>
          <w:p w14:paraId="13B1533B" w14:textId="7D630958" w:rsidR="001E728C" w:rsidRPr="00945047" w:rsidRDefault="00DC65AC" w:rsidP="001D617B">
            <w:pPr>
              <w:spacing w:line="480" w:lineRule="auto"/>
              <w:jc w:val="right"/>
              <w:rPr>
                <w:rFonts w:eastAsiaTheme="minorEastAsia"/>
              </w:rPr>
            </w:pPr>
            <w:r w:rsidRPr="00DC65AC">
              <w:rPr>
                <w:rFonts w:eastAsiaTheme="minorEastAsia"/>
                <w:highlight w:val="green"/>
              </w:rPr>
              <w:t>(3)</w:t>
            </w:r>
          </w:p>
        </w:tc>
      </w:tr>
    </w:tbl>
    <w:p w14:paraId="0C4E1D1C" w14:textId="77777777" w:rsidR="00CE6F21" w:rsidRDefault="00CE6F21" w:rsidP="005A373C">
      <w:pPr>
        <w:spacing w:after="0" w:line="480" w:lineRule="auto"/>
        <w:rPr>
          <w:rFonts w:eastAsiaTheme="minorEastAsia"/>
        </w:rPr>
      </w:pPr>
    </w:p>
    <w:p w14:paraId="4B8619C3" w14:textId="0CD497F8" w:rsidR="008E123A" w:rsidRDefault="00CE6F21" w:rsidP="00CE6F21">
      <w:pPr>
        <w:spacing w:after="0" w:line="480" w:lineRule="auto"/>
        <w:ind w:firstLine="288"/>
        <w:rPr>
          <w:rFonts w:eastAsiaTheme="minorEastAsia"/>
        </w:rPr>
      </w:pPr>
      <w:r>
        <w:rPr>
          <w:rFonts w:eastAsiaTheme="minorEastAsia"/>
        </w:rPr>
        <w:t>Our R package</w:t>
      </w:r>
      <w:r w:rsidR="00AA3292">
        <w:rPr>
          <w:rFonts w:eastAsiaTheme="minorEastAsia"/>
        </w:rPr>
        <w:t>,</w:t>
      </w:r>
      <w:r>
        <w:rPr>
          <w:rFonts w:eastAsiaTheme="minorEastAsia"/>
        </w:rPr>
        <w:t xml:space="preserve"> </w:t>
      </w:r>
      <w:proofErr w:type="spellStart"/>
      <w:r w:rsidRPr="001C1EBE">
        <w:rPr>
          <w:rFonts w:ascii="Consolas" w:eastAsiaTheme="minorEastAsia" w:hAnsi="Consolas"/>
          <w:highlight w:val="lightGray"/>
        </w:rPr>
        <w:t>remotePARTS</w:t>
      </w:r>
      <w:proofErr w:type="spellEnd"/>
      <w:r w:rsidR="00AA3292">
        <w:rPr>
          <w:rFonts w:eastAsiaTheme="minorEastAsia"/>
        </w:rPr>
        <w:t xml:space="preserve"> (</w:t>
      </w:r>
      <w:proofErr w:type="spellStart"/>
      <w:r w:rsidR="00AA3292" w:rsidRPr="00AA3292">
        <w:rPr>
          <w:rFonts w:eastAsiaTheme="minorEastAsia"/>
          <w:highlight w:val="yellow"/>
        </w:rPr>
        <w:t>github</w:t>
      </w:r>
      <w:proofErr w:type="spellEnd"/>
      <w:r w:rsidR="00AA3292" w:rsidRPr="00AA3292">
        <w:rPr>
          <w:rFonts w:eastAsiaTheme="minorEastAsia"/>
          <w:highlight w:val="yellow"/>
        </w:rPr>
        <w:t xml:space="preserve"> ref</w:t>
      </w:r>
      <w:r w:rsidR="00AA3292">
        <w:rPr>
          <w:rFonts w:eastAsiaTheme="minorEastAsia"/>
        </w:rPr>
        <w:t>)</w:t>
      </w:r>
      <w:r>
        <w:rPr>
          <w:rFonts w:eastAsiaTheme="minorEastAsia"/>
        </w:rPr>
        <w:t xml:space="preserve">, provides </w:t>
      </w:r>
      <w:r w:rsidR="001C1EBE">
        <w:rPr>
          <w:rFonts w:eastAsiaTheme="minorEastAsia"/>
        </w:rPr>
        <w:t xml:space="preserve">the </w:t>
      </w:r>
      <w:r>
        <w:rPr>
          <w:rFonts w:eastAsiaTheme="minorEastAsia"/>
        </w:rPr>
        <w:t xml:space="preserve">tools for implementing PARTS </w:t>
      </w:r>
      <w:r w:rsidR="000E4BE2">
        <w:rPr>
          <w:rFonts w:eastAsiaTheme="minorEastAsia"/>
        </w:rPr>
        <w:t xml:space="preserve">with any </w:t>
      </w:r>
      <w:r w:rsidR="00990CF8">
        <w:rPr>
          <w:rFonts w:eastAsiaTheme="minorEastAsia"/>
        </w:rPr>
        <w:t xml:space="preserve">spatial or </w:t>
      </w:r>
      <w:r w:rsidR="000E4BE2">
        <w:rPr>
          <w:rFonts w:eastAsiaTheme="minorEastAsia"/>
        </w:rPr>
        <w:t>spatiotemporal</w:t>
      </w:r>
      <w:r>
        <w:rPr>
          <w:rFonts w:eastAsiaTheme="minorEastAsia"/>
        </w:rPr>
        <w:t xml:space="preserve"> datasets</w:t>
      </w:r>
      <w:r w:rsidR="003D7D36">
        <w:rPr>
          <w:rFonts w:eastAsiaTheme="minorEastAsia"/>
        </w:rPr>
        <w:t xml:space="preserve"> (</w:t>
      </w:r>
      <w:r w:rsidR="003D7D36" w:rsidRPr="00990CF8">
        <w:rPr>
          <w:rFonts w:eastAsiaTheme="minorEastAsia"/>
          <w:highlight w:val="cyan"/>
        </w:rPr>
        <w:t xml:space="preserve">Table </w:t>
      </w:r>
      <w:r w:rsidR="00990CF8" w:rsidRPr="00990CF8">
        <w:rPr>
          <w:rFonts w:eastAsiaTheme="minorEastAsia"/>
          <w:highlight w:val="cyan"/>
        </w:rPr>
        <w:t>1</w:t>
      </w:r>
      <w:r w:rsidR="003D7D36">
        <w:rPr>
          <w:rFonts w:eastAsiaTheme="minorEastAsia"/>
        </w:rPr>
        <w:t>)</w:t>
      </w:r>
      <w:r>
        <w:rPr>
          <w:rFonts w:eastAsiaTheme="minorEastAsia"/>
        </w:rPr>
        <w:t xml:space="preserve">. </w:t>
      </w:r>
      <w:r w:rsidR="00AA3292">
        <w:rPr>
          <w:rFonts w:eastAsiaTheme="minorEastAsia"/>
        </w:rPr>
        <w:t>Two functions are provided for collapsing temporal variation</w:t>
      </w:r>
      <w:r w:rsidR="006E2C7F">
        <w:rPr>
          <w:rFonts w:eastAsiaTheme="minorEastAsia"/>
        </w:rPr>
        <w:t>;</w:t>
      </w:r>
      <w:r>
        <w:rPr>
          <w:rFonts w:eastAsiaTheme="minorEastAsia"/>
        </w:rPr>
        <w:t xml:space="preserve"> </w:t>
      </w:r>
      <w:proofErr w:type="spellStart"/>
      <w:proofErr w:type="gramStart"/>
      <w:r w:rsidRPr="00990CF8">
        <w:rPr>
          <w:rFonts w:ascii="Consolas" w:eastAsiaTheme="minorEastAsia" w:hAnsi="Consolas"/>
          <w:highlight w:val="lightGray"/>
        </w:rPr>
        <w:t>fitCLS</w:t>
      </w:r>
      <w:proofErr w:type="spellEnd"/>
      <w:r w:rsidRPr="00990CF8">
        <w:rPr>
          <w:rFonts w:ascii="Consolas" w:eastAsiaTheme="minorEastAsia" w:hAnsi="Consolas"/>
          <w:highlight w:val="lightGray"/>
        </w:rPr>
        <w:t>(</w:t>
      </w:r>
      <w:proofErr w:type="gramEnd"/>
      <w:r w:rsidRPr="00990CF8">
        <w:rPr>
          <w:rFonts w:ascii="Consolas" w:eastAsiaTheme="minorEastAsia" w:hAnsi="Consolas"/>
          <w:highlight w:val="lightGray"/>
        </w:rPr>
        <w:t>)</w:t>
      </w:r>
      <w:r>
        <w:rPr>
          <w:rFonts w:eastAsiaTheme="minorEastAsia"/>
        </w:rPr>
        <w:t xml:space="preserve"> </w:t>
      </w:r>
      <w:r w:rsidR="000E4BE2">
        <w:rPr>
          <w:rFonts w:eastAsiaTheme="minorEastAsia"/>
        </w:rPr>
        <w:t>or</w:t>
      </w:r>
      <w:r>
        <w:rPr>
          <w:rFonts w:eastAsiaTheme="minorEastAsia"/>
        </w:rPr>
        <w:t xml:space="preserve"> </w:t>
      </w:r>
      <w:proofErr w:type="spellStart"/>
      <w:r w:rsidRPr="00990CF8">
        <w:rPr>
          <w:rFonts w:ascii="Consolas" w:eastAsiaTheme="minorEastAsia" w:hAnsi="Consolas"/>
          <w:highlight w:val="lightGray"/>
        </w:rPr>
        <w:t>fitAR</w:t>
      </w:r>
      <w:proofErr w:type="spellEnd"/>
      <w:r w:rsidRPr="00990CF8">
        <w:rPr>
          <w:rFonts w:ascii="Consolas" w:eastAsiaTheme="minorEastAsia" w:hAnsi="Consolas"/>
          <w:highlight w:val="lightGray"/>
        </w:rPr>
        <w:t>()</w:t>
      </w:r>
      <w:r>
        <w:rPr>
          <w:rFonts w:eastAsiaTheme="minorEastAsia"/>
        </w:rPr>
        <w:t xml:space="preserve"> will </w:t>
      </w:r>
      <w:r w:rsidR="00AA3292">
        <w:rPr>
          <w:rFonts w:eastAsiaTheme="minorEastAsia"/>
        </w:rPr>
        <w:t>conduct time series analyses</w:t>
      </w:r>
      <w:r>
        <w:rPr>
          <w:rFonts w:eastAsiaTheme="minorEastAsia"/>
        </w:rPr>
        <w:t xml:space="preserve"> using either conditional least squares (CLS) or AR REML</w:t>
      </w:r>
      <w:r w:rsidR="00AA3292">
        <w:rPr>
          <w:rFonts w:eastAsiaTheme="minorEastAsia"/>
        </w:rPr>
        <w:t>, respectively</w:t>
      </w:r>
      <w:r>
        <w:rPr>
          <w:rFonts w:eastAsiaTheme="minorEastAsia"/>
        </w:rPr>
        <w:t xml:space="preserve">. </w:t>
      </w:r>
      <w:r w:rsidR="00B409E0">
        <w:rPr>
          <w:rFonts w:eastAsiaTheme="minorEastAsia"/>
        </w:rPr>
        <w:t xml:space="preserve">External temporal trend analyses can also be used in place of those </w:t>
      </w:r>
      <w:r w:rsidR="00B409E0">
        <w:rPr>
          <w:rFonts w:eastAsiaTheme="minorEastAsia"/>
        </w:rPr>
        <w:lastRenderedPageBreak/>
        <w:t xml:space="preserve">provided. </w:t>
      </w:r>
      <w:r w:rsidR="00AA3292">
        <w:rPr>
          <w:rFonts w:eastAsiaTheme="minorEastAsia"/>
        </w:rPr>
        <w:t xml:space="preserve">The next two functions provide tools </w:t>
      </w:r>
      <w:r w:rsidR="006E2C7F">
        <w:rPr>
          <w:rFonts w:eastAsiaTheme="minorEastAsia"/>
        </w:rPr>
        <w:t xml:space="preserve">to estimate spatial </w:t>
      </w:r>
      <w:r w:rsidR="00AA3292">
        <w:rPr>
          <w:rFonts w:eastAsiaTheme="minorEastAsia"/>
        </w:rPr>
        <w:t>correlation structure</w:t>
      </w:r>
      <w:r w:rsidR="006E2C7F">
        <w:rPr>
          <w:rFonts w:eastAsiaTheme="minorEastAsia"/>
        </w:rPr>
        <w:t xml:space="preserve"> from the data.</w:t>
      </w:r>
      <w:r w:rsidR="005A373C">
        <w:rPr>
          <w:rFonts w:eastAsiaTheme="minorEastAsia"/>
        </w:rPr>
        <w:t xml:space="preserve"> </w:t>
      </w:r>
      <w:proofErr w:type="spellStart"/>
      <w:proofErr w:type="gramStart"/>
      <w:r w:rsidRPr="00990CF8">
        <w:rPr>
          <w:rFonts w:ascii="Consolas" w:eastAsiaTheme="minorEastAsia" w:hAnsi="Consolas"/>
          <w:highlight w:val="lightGray"/>
        </w:rPr>
        <w:t>fitSpatialcor</w:t>
      </w:r>
      <w:proofErr w:type="spellEnd"/>
      <w:r w:rsidRPr="00990CF8">
        <w:rPr>
          <w:rFonts w:ascii="Consolas" w:eastAsiaTheme="minorEastAsia" w:hAnsi="Consolas"/>
          <w:highlight w:val="lightGray"/>
        </w:rPr>
        <w:t>(</w:t>
      </w:r>
      <w:proofErr w:type="gramEnd"/>
      <w:r w:rsidRPr="00990CF8">
        <w:rPr>
          <w:rFonts w:ascii="Consolas" w:eastAsiaTheme="minorEastAsia" w:hAnsi="Consolas"/>
          <w:highlight w:val="lightGray"/>
        </w:rPr>
        <w:t>)</w:t>
      </w:r>
      <w:r>
        <w:rPr>
          <w:rFonts w:eastAsiaTheme="minorEastAsia"/>
        </w:rPr>
        <w:t xml:space="preserve"> estimates the spatial correlation</w:t>
      </w:r>
      <w:r w:rsidR="006E2C7F">
        <w:rPr>
          <w:rFonts w:eastAsiaTheme="minorEastAsia"/>
        </w:rPr>
        <w:t>s</w:t>
      </w:r>
      <w:r>
        <w:rPr>
          <w:rFonts w:eastAsiaTheme="minorEastAsia"/>
        </w:rPr>
        <w:t xml:space="preserve"> among time series residuals</w:t>
      </w:r>
      <w:r w:rsidR="006E2C7F">
        <w:rPr>
          <w:rFonts w:eastAsiaTheme="minorEastAsia"/>
        </w:rPr>
        <w:t xml:space="preserve"> and </w:t>
      </w:r>
      <w:proofErr w:type="spellStart"/>
      <w:r w:rsidRPr="001C1EBE">
        <w:rPr>
          <w:rFonts w:ascii="Consolas" w:eastAsiaTheme="minorEastAsia" w:hAnsi="Consolas"/>
          <w:highlight w:val="lightGray"/>
        </w:rPr>
        <w:t>fitV</w:t>
      </w:r>
      <w:proofErr w:type="spellEnd"/>
      <w:r w:rsidRPr="001C1EBE">
        <w:rPr>
          <w:rFonts w:ascii="Consolas" w:eastAsiaTheme="minorEastAsia" w:hAnsi="Consolas"/>
          <w:highlight w:val="lightGray"/>
        </w:rPr>
        <w:t>()</w:t>
      </w:r>
      <w:r>
        <w:rPr>
          <w:rFonts w:eastAsiaTheme="minorEastAsia"/>
        </w:rPr>
        <w:t xml:space="preserve"> fits a covariance matrix from these correlations</w:t>
      </w:r>
      <w:r w:rsidR="006E2C7F">
        <w:rPr>
          <w:rFonts w:eastAsiaTheme="minorEastAsia"/>
        </w:rPr>
        <w:t xml:space="preserve"> and distances between points.</w:t>
      </w:r>
      <w:r>
        <w:rPr>
          <w:rFonts w:eastAsiaTheme="minorEastAsia"/>
        </w:rPr>
        <w:t xml:space="preserve"> </w:t>
      </w:r>
      <w:r w:rsidR="006E2C7F">
        <w:rPr>
          <w:rFonts w:eastAsiaTheme="minorEastAsia"/>
        </w:rPr>
        <w:t>GLS functionality resides in</w:t>
      </w:r>
      <w:r>
        <w:rPr>
          <w:rFonts w:eastAsiaTheme="minorEastAsia"/>
        </w:rPr>
        <w:t xml:space="preserve"> </w:t>
      </w:r>
      <w:proofErr w:type="spellStart"/>
      <w:proofErr w:type="gramStart"/>
      <w:r w:rsidRPr="001C1EBE">
        <w:rPr>
          <w:rFonts w:ascii="Consolas" w:eastAsiaTheme="minorEastAsia" w:hAnsi="Consolas"/>
          <w:highlight w:val="lightGray"/>
        </w:rPr>
        <w:t>fitGLS</w:t>
      </w:r>
      <w:proofErr w:type="spellEnd"/>
      <w:r w:rsidRPr="001C1EBE">
        <w:rPr>
          <w:rFonts w:ascii="Consolas" w:eastAsiaTheme="minorEastAsia" w:hAnsi="Consolas"/>
          <w:highlight w:val="lightGray"/>
        </w:rPr>
        <w:t>(</w:t>
      </w:r>
      <w:proofErr w:type="gramEnd"/>
      <w:r w:rsidRPr="001C1EBE">
        <w:rPr>
          <w:rFonts w:ascii="Consolas" w:eastAsiaTheme="minorEastAsia" w:hAnsi="Consolas"/>
          <w:highlight w:val="lightGray"/>
        </w:rPr>
        <w:t>)</w:t>
      </w:r>
      <w:r w:rsidR="006E2C7F">
        <w:rPr>
          <w:rFonts w:eastAsiaTheme="minorEastAsia"/>
        </w:rPr>
        <w:t>, which applies the GLS step</w:t>
      </w:r>
      <w:r>
        <w:rPr>
          <w:rFonts w:eastAsiaTheme="minorEastAsia"/>
        </w:rPr>
        <w:t xml:space="preserve"> on a full dataset </w:t>
      </w:r>
      <w:r w:rsidR="000E4BE2">
        <w:rPr>
          <w:rFonts w:eastAsiaTheme="minorEastAsia"/>
        </w:rPr>
        <w:t>while</w:t>
      </w:r>
      <w:r>
        <w:rPr>
          <w:rFonts w:eastAsiaTheme="minorEastAsia"/>
        </w:rPr>
        <w:t xml:space="preserve"> </w:t>
      </w:r>
      <w:r w:rsidR="006E2C7F">
        <w:rPr>
          <w:rFonts w:eastAsiaTheme="minorEastAsia"/>
        </w:rPr>
        <w:t xml:space="preserve">the alternative </w:t>
      </w:r>
      <w:proofErr w:type="spellStart"/>
      <w:r w:rsidRPr="001C1EBE">
        <w:rPr>
          <w:rFonts w:ascii="Consolas" w:eastAsiaTheme="minorEastAsia" w:hAnsi="Consolas"/>
          <w:highlight w:val="lightGray"/>
        </w:rPr>
        <w:t>fitGLS.partition</w:t>
      </w:r>
      <w:proofErr w:type="spellEnd"/>
      <w:r w:rsidRPr="001C1EBE">
        <w:rPr>
          <w:rFonts w:ascii="Consolas" w:eastAsiaTheme="minorEastAsia" w:hAnsi="Consolas"/>
          <w:highlight w:val="lightGray"/>
        </w:rPr>
        <w:t>()</w:t>
      </w:r>
      <w:r>
        <w:rPr>
          <w:rFonts w:eastAsiaTheme="minorEastAsia"/>
        </w:rPr>
        <w:t xml:space="preserve"> conducts </w:t>
      </w:r>
      <w:r w:rsidR="000E4BE2">
        <w:rPr>
          <w:rFonts w:eastAsiaTheme="minorEastAsia"/>
        </w:rPr>
        <w:t>the step on partitioned datasets.</w:t>
      </w:r>
      <w:r w:rsidR="004C3C00">
        <w:rPr>
          <w:rFonts w:eastAsiaTheme="minorEastAsia"/>
        </w:rPr>
        <w:t xml:space="preserve"> The function </w:t>
      </w:r>
      <w:proofErr w:type="spellStart"/>
      <w:proofErr w:type="gramStart"/>
      <w:r w:rsidR="000E4BE2" w:rsidRPr="001C1EBE">
        <w:rPr>
          <w:rFonts w:ascii="Consolas" w:eastAsiaTheme="minorEastAsia" w:hAnsi="Consolas"/>
          <w:highlight w:val="lightGray"/>
        </w:rPr>
        <w:t>sample.partition</w:t>
      </w:r>
      <w:proofErr w:type="spellEnd"/>
      <w:proofErr w:type="gramEnd"/>
      <w:r w:rsidR="000E4BE2" w:rsidRPr="001C1EBE">
        <w:rPr>
          <w:rFonts w:ascii="Consolas" w:eastAsiaTheme="minorEastAsia" w:hAnsi="Consolas"/>
          <w:highlight w:val="lightGray"/>
        </w:rPr>
        <w:t>()</w:t>
      </w:r>
      <w:r w:rsidR="000E4BE2">
        <w:rPr>
          <w:rFonts w:eastAsiaTheme="minorEastAsia"/>
        </w:rPr>
        <w:t xml:space="preserve"> </w:t>
      </w:r>
      <w:r w:rsidR="004C3C00">
        <w:rPr>
          <w:rFonts w:eastAsiaTheme="minorEastAsia"/>
        </w:rPr>
        <w:t xml:space="preserve">is also included to </w:t>
      </w:r>
      <w:r w:rsidR="000E4BE2">
        <w:rPr>
          <w:rFonts w:eastAsiaTheme="minorEastAsia"/>
        </w:rPr>
        <w:t xml:space="preserve">help users create these partitions from their data. </w:t>
      </w:r>
      <w:r w:rsidR="004C3C00">
        <w:rPr>
          <w:rFonts w:eastAsiaTheme="minorEastAsia"/>
        </w:rPr>
        <w:t xml:space="preserve">Both </w:t>
      </w:r>
      <w:proofErr w:type="spellStart"/>
      <w:proofErr w:type="gramStart"/>
      <w:r w:rsidR="004C3C00" w:rsidRPr="001C1EBE">
        <w:rPr>
          <w:rFonts w:ascii="Consolas" w:eastAsiaTheme="minorEastAsia" w:hAnsi="Consolas"/>
          <w:highlight w:val="lightGray"/>
        </w:rPr>
        <w:t>fitGLS</w:t>
      </w:r>
      <w:proofErr w:type="spellEnd"/>
      <w:r w:rsidR="004C3C00" w:rsidRPr="001C1EBE">
        <w:rPr>
          <w:rFonts w:ascii="Consolas" w:eastAsiaTheme="minorEastAsia" w:hAnsi="Consolas"/>
          <w:highlight w:val="lightGray"/>
        </w:rPr>
        <w:t>(</w:t>
      </w:r>
      <w:proofErr w:type="gramEnd"/>
      <w:r w:rsidR="004C3C00" w:rsidRPr="001C1EBE">
        <w:rPr>
          <w:rFonts w:ascii="Consolas" w:eastAsiaTheme="minorEastAsia" w:hAnsi="Consolas"/>
          <w:highlight w:val="lightGray"/>
        </w:rPr>
        <w:t>)</w:t>
      </w:r>
      <w:r w:rsidR="004C3C00">
        <w:rPr>
          <w:rFonts w:eastAsiaTheme="minorEastAsia"/>
        </w:rPr>
        <w:t xml:space="preserve"> and </w:t>
      </w:r>
      <w:proofErr w:type="spellStart"/>
      <w:r w:rsidR="004C3C00" w:rsidRPr="001C1EBE">
        <w:rPr>
          <w:rFonts w:ascii="Consolas" w:eastAsiaTheme="minorEastAsia" w:hAnsi="Consolas"/>
          <w:highlight w:val="lightGray"/>
        </w:rPr>
        <w:t>fitGLS.partition</w:t>
      </w:r>
      <w:proofErr w:type="spellEnd"/>
      <w:r w:rsidR="004C3C00" w:rsidRPr="001C1EBE">
        <w:rPr>
          <w:rFonts w:ascii="Consolas" w:eastAsiaTheme="minorEastAsia" w:hAnsi="Consolas"/>
          <w:highlight w:val="lightGray"/>
        </w:rPr>
        <w:t>()</w:t>
      </w:r>
      <w:r w:rsidR="004C3C00">
        <w:rPr>
          <w:rFonts w:eastAsiaTheme="minorEastAsia"/>
        </w:rPr>
        <w:t xml:space="preserve"> provide map-scale hypothesis test results to answer ecological questions. These 7 functions </w:t>
      </w:r>
      <w:r w:rsidR="00E87889">
        <w:rPr>
          <w:rFonts w:eastAsiaTheme="minorEastAsia"/>
        </w:rPr>
        <w:t>provide users with access to the entirety of the PARTS method. The package also contains additional tools for more options, fine-scale control over methods, and additional functionality (</w:t>
      </w:r>
      <w:r w:rsidR="00E87889" w:rsidRPr="00E87889">
        <w:rPr>
          <w:rFonts w:eastAsiaTheme="minorEastAsia"/>
          <w:highlight w:val="yellow"/>
        </w:rPr>
        <w:t>ref to vignette</w:t>
      </w:r>
      <w:r w:rsidR="00E87889">
        <w:rPr>
          <w:rFonts w:eastAsiaTheme="minorEastAsia"/>
        </w:rPr>
        <w:t>).</w:t>
      </w:r>
      <w:r w:rsidR="004C3C00">
        <w:rPr>
          <w:rFonts w:eastAsiaTheme="minorEastAsia"/>
        </w:rPr>
        <w:t xml:space="preserve"> </w:t>
      </w:r>
    </w:p>
    <w:p w14:paraId="4E0A006E" w14:textId="77777777" w:rsidR="004C4125" w:rsidRDefault="004C4125" w:rsidP="00CE6F21">
      <w:pPr>
        <w:spacing w:after="0" w:line="480" w:lineRule="auto"/>
        <w:ind w:firstLine="288"/>
        <w:rPr>
          <w:rFonts w:eastAsiaTheme="minorEastAsia"/>
        </w:rPr>
      </w:pPr>
    </w:p>
    <w:p w14:paraId="77E89D1E" w14:textId="5C982869" w:rsidR="003D7D36" w:rsidRDefault="003D7D36" w:rsidP="003D7D36">
      <w:pPr>
        <w:pStyle w:val="Caption"/>
        <w:keepNext/>
      </w:pPr>
      <w:r>
        <w:t xml:space="preserve">Table </w:t>
      </w:r>
      <w:r>
        <w:fldChar w:fldCharType="begin"/>
      </w:r>
      <w:r>
        <w:instrText xml:space="preserve"> SEQ Table \* ARABIC </w:instrText>
      </w:r>
      <w:r>
        <w:fldChar w:fldCharType="separate"/>
      </w:r>
      <w:r w:rsidR="004B6F65">
        <w:rPr>
          <w:noProof/>
        </w:rPr>
        <w:t>1</w:t>
      </w:r>
      <w:r>
        <w:fldChar w:fldCharType="end"/>
      </w:r>
      <w:r>
        <w:t xml:space="preserve">: Main tools contained within </w:t>
      </w:r>
      <w:proofErr w:type="spellStart"/>
      <w:r>
        <w:t>remotePARTS</w:t>
      </w:r>
      <w:proofErr w:type="spellEnd"/>
    </w:p>
    <w:tbl>
      <w:tblPr>
        <w:tblStyle w:val="TableGrid"/>
        <w:tblW w:w="10733" w:type="dxa"/>
        <w:tblLook w:val="04A0" w:firstRow="1" w:lastRow="0" w:firstColumn="1" w:lastColumn="0" w:noHBand="0" w:noVBand="1"/>
      </w:tblPr>
      <w:tblGrid>
        <w:gridCol w:w="920"/>
        <w:gridCol w:w="3035"/>
        <w:gridCol w:w="2196"/>
        <w:gridCol w:w="4582"/>
      </w:tblGrid>
      <w:tr w:rsidR="00433E20" w:rsidRPr="00FF0CD6" w14:paraId="3F750D86" w14:textId="77777777" w:rsidTr="009D0A0A">
        <w:trPr>
          <w:trHeight w:val="537"/>
        </w:trPr>
        <w:tc>
          <w:tcPr>
            <w:tcW w:w="920" w:type="dxa"/>
          </w:tcPr>
          <w:p w14:paraId="452256A8" w14:textId="69ABD3FC" w:rsidR="00F420F0" w:rsidRPr="00FF0CD6" w:rsidRDefault="00F420F0" w:rsidP="00433E20">
            <w:pPr>
              <w:rPr>
                <w:rFonts w:eastAsiaTheme="minorEastAsia"/>
                <w:b/>
                <w:bCs/>
                <w:sz w:val="20"/>
                <w:szCs w:val="20"/>
              </w:rPr>
            </w:pPr>
          </w:p>
        </w:tc>
        <w:tc>
          <w:tcPr>
            <w:tcW w:w="3035" w:type="dxa"/>
          </w:tcPr>
          <w:p w14:paraId="516333B6" w14:textId="155D7380" w:rsidR="00F420F0" w:rsidRPr="00FF0CD6" w:rsidRDefault="00F420F0" w:rsidP="00433E20">
            <w:pPr>
              <w:rPr>
                <w:rFonts w:eastAsiaTheme="minorEastAsia"/>
                <w:b/>
                <w:bCs/>
                <w:sz w:val="20"/>
                <w:szCs w:val="20"/>
              </w:rPr>
            </w:pPr>
            <w:r w:rsidRPr="00FF0CD6">
              <w:rPr>
                <w:rFonts w:eastAsiaTheme="minorEastAsia"/>
                <w:b/>
                <w:bCs/>
                <w:sz w:val="20"/>
                <w:szCs w:val="20"/>
              </w:rPr>
              <w:t>PARTS step</w:t>
            </w:r>
          </w:p>
        </w:tc>
        <w:tc>
          <w:tcPr>
            <w:tcW w:w="2196" w:type="dxa"/>
          </w:tcPr>
          <w:p w14:paraId="65C3AE4C" w14:textId="3D24B171" w:rsidR="00F420F0" w:rsidRPr="00FF0CD6" w:rsidRDefault="00F420F0" w:rsidP="00433E20">
            <w:pPr>
              <w:rPr>
                <w:rFonts w:eastAsiaTheme="minorEastAsia"/>
                <w:b/>
                <w:bCs/>
                <w:sz w:val="20"/>
                <w:szCs w:val="20"/>
              </w:rPr>
            </w:pPr>
            <w:proofErr w:type="spellStart"/>
            <w:r w:rsidRPr="001C1EBE">
              <w:rPr>
                <w:rFonts w:ascii="Consolas" w:eastAsiaTheme="minorEastAsia" w:hAnsi="Consolas"/>
                <w:b/>
                <w:bCs/>
                <w:sz w:val="20"/>
                <w:szCs w:val="20"/>
              </w:rPr>
              <w:t>remotePARTS</w:t>
            </w:r>
            <w:proofErr w:type="spellEnd"/>
            <w:r w:rsidRPr="00FF0CD6">
              <w:rPr>
                <w:rFonts w:eastAsiaTheme="minorEastAsia"/>
                <w:b/>
                <w:bCs/>
                <w:sz w:val="20"/>
                <w:szCs w:val="20"/>
              </w:rPr>
              <w:t xml:space="preserve"> function</w:t>
            </w:r>
          </w:p>
        </w:tc>
        <w:tc>
          <w:tcPr>
            <w:tcW w:w="4582" w:type="dxa"/>
          </w:tcPr>
          <w:p w14:paraId="1F028A01" w14:textId="0C84A7A1" w:rsidR="00F420F0" w:rsidRPr="00FF0CD6" w:rsidRDefault="00433E20" w:rsidP="00433E20">
            <w:pPr>
              <w:rPr>
                <w:rFonts w:eastAsiaTheme="minorEastAsia"/>
                <w:b/>
                <w:bCs/>
                <w:sz w:val="20"/>
                <w:szCs w:val="20"/>
              </w:rPr>
            </w:pPr>
            <w:r w:rsidRPr="00FF0CD6">
              <w:rPr>
                <w:rFonts w:eastAsiaTheme="minorEastAsia"/>
                <w:b/>
                <w:bCs/>
                <w:sz w:val="20"/>
                <w:szCs w:val="20"/>
              </w:rPr>
              <w:t>Description</w:t>
            </w:r>
          </w:p>
        </w:tc>
      </w:tr>
      <w:tr w:rsidR="00433E20" w:rsidRPr="00FF0CD6" w14:paraId="635C8C6E" w14:textId="77777777" w:rsidTr="009D0A0A">
        <w:trPr>
          <w:trHeight w:val="656"/>
        </w:trPr>
        <w:tc>
          <w:tcPr>
            <w:tcW w:w="920" w:type="dxa"/>
            <w:vMerge w:val="restart"/>
            <w:vAlign w:val="center"/>
          </w:tcPr>
          <w:p w14:paraId="1F1999DC" w14:textId="4A40CBB4" w:rsidR="00F420F0" w:rsidRPr="00FF0CD6" w:rsidRDefault="00F420F0" w:rsidP="00433E20">
            <w:pPr>
              <w:rPr>
                <w:rFonts w:eastAsiaTheme="minorEastAsia"/>
                <w:sz w:val="20"/>
                <w:szCs w:val="20"/>
              </w:rPr>
            </w:pPr>
            <w:r w:rsidRPr="00FF0CD6">
              <w:rPr>
                <w:rFonts w:eastAsiaTheme="minorEastAsia"/>
                <w:sz w:val="20"/>
                <w:szCs w:val="20"/>
              </w:rPr>
              <w:t>Part 1</w:t>
            </w:r>
          </w:p>
        </w:tc>
        <w:tc>
          <w:tcPr>
            <w:tcW w:w="3035" w:type="dxa"/>
          </w:tcPr>
          <w:p w14:paraId="343051B5" w14:textId="2D20E857" w:rsidR="00F420F0" w:rsidRPr="00FF0CD6" w:rsidRDefault="00F420F0" w:rsidP="00433E20">
            <w:pPr>
              <w:rPr>
                <w:rFonts w:eastAsiaTheme="minorEastAsia"/>
                <w:sz w:val="20"/>
                <w:szCs w:val="20"/>
              </w:rPr>
            </w:pPr>
            <w:r w:rsidRPr="00FF0CD6">
              <w:rPr>
                <w:rFonts w:eastAsiaTheme="minorEastAsia"/>
                <w:sz w:val="20"/>
                <w:szCs w:val="20"/>
              </w:rPr>
              <w:t>Temporal collapsing</w:t>
            </w:r>
          </w:p>
        </w:tc>
        <w:tc>
          <w:tcPr>
            <w:tcW w:w="2196" w:type="dxa"/>
          </w:tcPr>
          <w:p w14:paraId="3CBB5CDA" w14:textId="7DD11319" w:rsidR="00F420F0" w:rsidRPr="00FF0CD6" w:rsidRDefault="00F420F0" w:rsidP="00433E20">
            <w:pPr>
              <w:rPr>
                <w:rFonts w:ascii="Consolas" w:eastAsiaTheme="minorEastAsia" w:hAnsi="Consolas" w:cs="Courier New"/>
                <w:sz w:val="20"/>
                <w:szCs w:val="20"/>
              </w:rPr>
            </w:pPr>
            <w:proofErr w:type="spellStart"/>
            <w:proofErr w:type="gramStart"/>
            <w:r w:rsidRPr="00FF0CD6">
              <w:rPr>
                <w:rFonts w:ascii="Consolas" w:eastAsiaTheme="minorEastAsia" w:hAnsi="Consolas" w:cs="Courier New"/>
                <w:sz w:val="20"/>
                <w:szCs w:val="20"/>
              </w:rPr>
              <w:t>fitCLS</w:t>
            </w:r>
            <w:proofErr w:type="spellEnd"/>
            <w:r w:rsidRPr="00FF0CD6">
              <w:rPr>
                <w:rFonts w:ascii="Consolas" w:eastAsiaTheme="minorEastAsia" w:hAnsi="Consolas" w:cs="Courier New"/>
                <w:sz w:val="20"/>
                <w:szCs w:val="20"/>
              </w:rPr>
              <w:t>(</w:t>
            </w:r>
            <w:proofErr w:type="gramEnd"/>
            <w:r w:rsidRPr="00FF0CD6">
              <w:rPr>
                <w:rFonts w:ascii="Consolas" w:eastAsiaTheme="minorEastAsia" w:hAnsi="Consolas" w:cs="Courier New"/>
                <w:sz w:val="20"/>
                <w:szCs w:val="20"/>
              </w:rPr>
              <w:t xml:space="preserve">), </w:t>
            </w:r>
            <w:proofErr w:type="spellStart"/>
            <w:r w:rsidRPr="00FF0CD6">
              <w:rPr>
                <w:rFonts w:ascii="Consolas" w:eastAsiaTheme="minorEastAsia" w:hAnsi="Consolas" w:cs="Courier New"/>
                <w:sz w:val="20"/>
                <w:szCs w:val="20"/>
              </w:rPr>
              <w:t>fitAR</w:t>
            </w:r>
            <w:proofErr w:type="spellEnd"/>
            <w:r w:rsidRPr="00FF0CD6">
              <w:rPr>
                <w:rFonts w:ascii="Consolas" w:eastAsiaTheme="minorEastAsia" w:hAnsi="Consolas" w:cs="Courier New"/>
                <w:sz w:val="20"/>
                <w:szCs w:val="20"/>
              </w:rPr>
              <w:t>()</w:t>
            </w:r>
          </w:p>
        </w:tc>
        <w:tc>
          <w:tcPr>
            <w:tcW w:w="4582" w:type="dxa"/>
          </w:tcPr>
          <w:p w14:paraId="7AE5F7B3" w14:textId="763C2894" w:rsidR="00F420F0" w:rsidRPr="00FF0CD6" w:rsidRDefault="00433E20" w:rsidP="00433E20">
            <w:pPr>
              <w:rPr>
                <w:rFonts w:eastAsiaTheme="minorEastAsia"/>
                <w:sz w:val="20"/>
                <w:szCs w:val="20"/>
              </w:rPr>
            </w:pPr>
            <w:r w:rsidRPr="00FF0CD6">
              <w:rPr>
                <w:rFonts w:eastAsiaTheme="minorEastAsia"/>
                <w:sz w:val="20"/>
                <w:szCs w:val="20"/>
              </w:rPr>
              <w:t>Fit time-series regression to a location and return estimate of time trend coefficient</w:t>
            </w:r>
          </w:p>
        </w:tc>
      </w:tr>
      <w:tr w:rsidR="00433E20" w:rsidRPr="00FF0CD6" w14:paraId="13305B06" w14:textId="77777777" w:rsidTr="009D0A0A">
        <w:trPr>
          <w:trHeight w:val="890"/>
        </w:trPr>
        <w:tc>
          <w:tcPr>
            <w:tcW w:w="920" w:type="dxa"/>
            <w:vMerge/>
            <w:vAlign w:val="center"/>
          </w:tcPr>
          <w:p w14:paraId="70844248" w14:textId="77777777" w:rsidR="00F420F0" w:rsidRPr="00FF0CD6" w:rsidRDefault="00F420F0" w:rsidP="00433E20">
            <w:pPr>
              <w:rPr>
                <w:rFonts w:eastAsiaTheme="minorEastAsia"/>
                <w:sz w:val="20"/>
                <w:szCs w:val="20"/>
              </w:rPr>
            </w:pPr>
          </w:p>
        </w:tc>
        <w:tc>
          <w:tcPr>
            <w:tcW w:w="3035" w:type="dxa"/>
          </w:tcPr>
          <w:p w14:paraId="79CD2BA1" w14:textId="77777777" w:rsidR="00433E20" w:rsidRPr="00FF0CD6" w:rsidRDefault="00F420F0" w:rsidP="00433E20">
            <w:pPr>
              <w:rPr>
                <w:rFonts w:eastAsiaTheme="minorEastAsia"/>
                <w:sz w:val="20"/>
                <w:szCs w:val="20"/>
              </w:rPr>
            </w:pPr>
            <w:r w:rsidRPr="00FF0CD6">
              <w:rPr>
                <w:rFonts w:eastAsiaTheme="minorEastAsia"/>
                <w:sz w:val="20"/>
                <w:szCs w:val="20"/>
              </w:rPr>
              <w:t>Estimate spatial parameters</w:t>
            </w:r>
            <w:r w:rsidR="00433E20" w:rsidRPr="00FF0CD6">
              <w:rPr>
                <w:rFonts w:eastAsiaTheme="minorEastAsia"/>
                <w:sz w:val="20"/>
                <w:szCs w:val="20"/>
              </w:rPr>
              <w:t xml:space="preserve"> </w:t>
            </w:r>
          </w:p>
          <w:p w14:paraId="1CEFBAB2" w14:textId="6A592AD5" w:rsidR="00F420F0" w:rsidRPr="00FF0CD6" w:rsidRDefault="00433E20" w:rsidP="00433E20">
            <w:pPr>
              <w:rPr>
                <w:rFonts w:eastAsiaTheme="minorEastAsia"/>
                <w:sz w:val="20"/>
                <w:szCs w:val="20"/>
              </w:rPr>
            </w:pPr>
            <w:r w:rsidRPr="00FF0CD6">
              <w:rPr>
                <w:rFonts w:eastAsiaTheme="minorEastAsia"/>
                <w:sz w:val="20"/>
                <w:szCs w:val="20"/>
              </w:rPr>
              <w:t>(</w:t>
            </w:r>
            <w:proofErr w:type="gramStart"/>
            <w:r w:rsidRPr="00FF0CD6">
              <w:rPr>
                <w:rFonts w:eastAsiaTheme="minorEastAsia"/>
                <w:sz w:val="20"/>
                <w:szCs w:val="20"/>
              </w:rPr>
              <w:t>from</w:t>
            </w:r>
            <w:proofErr w:type="gramEnd"/>
            <w:r w:rsidRPr="00FF0CD6">
              <w:rPr>
                <w:rFonts w:eastAsiaTheme="minorEastAsia"/>
                <w:sz w:val="20"/>
                <w:szCs w:val="20"/>
              </w:rPr>
              <w:t xml:space="preserve"> residuals)</w:t>
            </w:r>
          </w:p>
        </w:tc>
        <w:tc>
          <w:tcPr>
            <w:tcW w:w="2196" w:type="dxa"/>
          </w:tcPr>
          <w:p w14:paraId="33D9FFED" w14:textId="6ADDEC7F" w:rsidR="00F420F0" w:rsidRPr="00FF0CD6" w:rsidRDefault="00F420F0" w:rsidP="00433E20">
            <w:pPr>
              <w:rPr>
                <w:rFonts w:ascii="Consolas" w:eastAsiaTheme="minorEastAsia" w:hAnsi="Consolas"/>
                <w:sz w:val="20"/>
                <w:szCs w:val="20"/>
              </w:rPr>
            </w:pPr>
            <w:proofErr w:type="spellStart"/>
            <w:proofErr w:type="gramStart"/>
            <w:r w:rsidRPr="00FF0CD6">
              <w:rPr>
                <w:rFonts w:ascii="Consolas" w:eastAsiaTheme="minorEastAsia" w:hAnsi="Consolas"/>
                <w:sz w:val="20"/>
                <w:szCs w:val="20"/>
              </w:rPr>
              <w:t>fitSpatialcor</w:t>
            </w:r>
            <w:proofErr w:type="spellEnd"/>
            <w:r w:rsidRPr="00FF0CD6">
              <w:rPr>
                <w:rFonts w:ascii="Consolas" w:eastAsiaTheme="minorEastAsia" w:hAnsi="Consolas"/>
                <w:sz w:val="20"/>
                <w:szCs w:val="20"/>
              </w:rPr>
              <w:t>(</w:t>
            </w:r>
            <w:proofErr w:type="gramEnd"/>
            <w:r w:rsidRPr="00FF0CD6">
              <w:rPr>
                <w:rFonts w:ascii="Consolas" w:eastAsiaTheme="minorEastAsia" w:hAnsi="Consolas"/>
                <w:sz w:val="20"/>
                <w:szCs w:val="20"/>
              </w:rPr>
              <w:t>)</w:t>
            </w:r>
          </w:p>
        </w:tc>
        <w:tc>
          <w:tcPr>
            <w:tcW w:w="4582" w:type="dxa"/>
          </w:tcPr>
          <w:p w14:paraId="4D3C08F4" w14:textId="3C22A0BB" w:rsidR="00F420F0" w:rsidRPr="00FF0CD6" w:rsidRDefault="00FF0CD6" w:rsidP="00433E20">
            <w:pPr>
              <w:rPr>
                <w:rFonts w:eastAsiaTheme="minorEastAsia"/>
                <w:sz w:val="20"/>
                <w:szCs w:val="20"/>
              </w:rPr>
            </w:pPr>
            <w:r>
              <w:rPr>
                <w:rFonts w:eastAsiaTheme="minorEastAsia"/>
                <w:sz w:val="20"/>
                <w:szCs w:val="20"/>
              </w:rPr>
              <w:t>Find ML estimates of spatial parameters by comparing residual correlations with distances among points</w:t>
            </w:r>
          </w:p>
        </w:tc>
      </w:tr>
      <w:tr w:rsidR="00433E20" w:rsidRPr="00FF0CD6" w14:paraId="25CE7036" w14:textId="77777777" w:rsidTr="009D0A0A">
        <w:trPr>
          <w:trHeight w:val="710"/>
        </w:trPr>
        <w:tc>
          <w:tcPr>
            <w:tcW w:w="920" w:type="dxa"/>
            <w:vMerge/>
            <w:vAlign w:val="center"/>
          </w:tcPr>
          <w:p w14:paraId="4120BB9D" w14:textId="77777777" w:rsidR="00F420F0" w:rsidRPr="00FF0CD6" w:rsidRDefault="00F420F0" w:rsidP="00433E20">
            <w:pPr>
              <w:rPr>
                <w:rFonts w:eastAsiaTheme="minorEastAsia"/>
                <w:sz w:val="20"/>
                <w:szCs w:val="20"/>
              </w:rPr>
            </w:pPr>
          </w:p>
        </w:tc>
        <w:tc>
          <w:tcPr>
            <w:tcW w:w="3035" w:type="dxa"/>
          </w:tcPr>
          <w:p w14:paraId="1FCA45FC" w14:textId="0B333BBB" w:rsidR="00F420F0" w:rsidRPr="00FF0CD6" w:rsidRDefault="00F420F0" w:rsidP="00433E20">
            <w:pPr>
              <w:rPr>
                <w:rFonts w:eastAsiaTheme="minorEastAsia"/>
                <w:sz w:val="20"/>
                <w:szCs w:val="20"/>
              </w:rPr>
            </w:pPr>
            <w:r w:rsidRPr="00FF0CD6">
              <w:rPr>
                <w:rFonts w:eastAsiaTheme="minorEastAsia"/>
                <w:sz w:val="20"/>
                <w:szCs w:val="20"/>
              </w:rPr>
              <w:t>Fit covariance matrix</w:t>
            </w:r>
          </w:p>
        </w:tc>
        <w:tc>
          <w:tcPr>
            <w:tcW w:w="2196" w:type="dxa"/>
          </w:tcPr>
          <w:p w14:paraId="2DEBA71F" w14:textId="40357F71" w:rsidR="00F420F0" w:rsidRPr="00FF0CD6" w:rsidRDefault="00F420F0" w:rsidP="00433E20">
            <w:pPr>
              <w:rPr>
                <w:rFonts w:ascii="Consolas" w:eastAsiaTheme="minorEastAsia" w:hAnsi="Consolas"/>
                <w:sz w:val="20"/>
                <w:szCs w:val="20"/>
              </w:rPr>
            </w:pPr>
            <w:proofErr w:type="spellStart"/>
            <w:proofErr w:type="gramStart"/>
            <w:r w:rsidRPr="00FF0CD6">
              <w:rPr>
                <w:rFonts w:ascii="Consolas" w:eastAsiaTheme="minorEastAsia" w:hAnsi="Consolas"/>
                <w:sz w:val="20"/>
                <w:szCs w:val="20"/>
              </w:rPr>
              <w:t>fitV</w:t>
            </w:r>
            <w:proofErr w:type="spellEnd"/>
            <w:r w:rsidRPr="00FF0CD6">
              <w:rPr>
                <w:rFonts w:ascii="Consolas" w:eastAsiaTheme="minorEastAsia" w:hAnsi="Consolas"/>
                <w:sz w:val="20"/>
                <w:szCs w:val="20"/>
              </w:rPr>
              <w:t>(</w:t>
            </w:r>
            <w:proofErr w:type="gramEnd"/>
            <w:r w:rsidRPr="00FF0CD6">
              <w:rPr>
                <w:rFonts w:ascii="Consolas" w:eastAsiaTheme="minorEastAsia" w:hAnsi="Consolas"/>
                <w:sz w:val="20"/>
                <w:szCs w:val="20"/>
              </w:rPr>
              <w:t>)</w:t>
            </w:r>
          </w:p>
        </w:tc>
        <w:tc>
          <w:tcPr>
            <w:tcW w:w="4582" w:type="dxa"/>
          </w:tcPr>
          <w:p w14:paraId="44770A2E" w14:textId="4D161740" w:rsidR="00F420F0" w:rsidRPr="00FF0CD6" w:rsidRDefault="009D0A0A" w:rsidP="00433E20">
            <w:pPr>
              <w:rPr>
                <w:rFonts w:eastAsiaTheme="minorEastAsia"/>
                <w:sz w:val="20"/>
                <w:szCs w:val="20"/>
              </w:rPr>
            </w:pPr>
            <w:r>
              <w:rPr>
                <w:rFonts w:eastAsiaTheme="minorEastAsia"/>
                <w:sz w:val="20"/>
                <w:szCs w:val="20"/>
              </w:rPr>
              <w:t>Fit a covariance matrix from distances among points and spatial parameter estimates.</w:t>
            </w:r>
          </w:p>
        </w:tc>
      </w:tr>
      <w:tr w:rsidR="00433E20" w:rsidRPr="00FF0CD6" w14:paraId="513256C4" w14:textId="77777777" w:rsidTr="009D0A0A">
        <w:trPr>
          <w:trHeight w:val="440"/>
        </w:trPr>
        <w:tc>
          <w:tcPr>
            <w:tcW w:w="920" w:type="dxa"/>
            <w:vMerge w:val="restart"/>
            <w:vAlign w:val="center"/>
          </w:tcPr>
          <w:p w14:paraId="7BB397DD" w14:textId="198CE503" w:rsidR="00F420F0" w:rsidRPr="00FF0CD6" w:rsidRDefault="00F420F0" w:rsidP="00433E20">
            <w:pPr>
              <w:rPr>
                <w:rFonts w:eastAsiaTheme="minorEastAsia"/>
                <w:sz w:val="20"/>
                <w:szCs w:val="20"/>
              </w:rPr>
            </w:pPr>
            <w:r w:rsidRPr="00FF0CD6">
              <w:rPr>
                <w:rFonts w:eastAsiaTheme="minorEastAsia"/>
                <w:sz w:val="20"/>
                <w:szCs w:val="20"/>
              </w:rPr>
              <w:t>Part 2</w:t>
            </w:r>
          </w:p>
        </w:tc>
        <w:tc>
          <w:tcPr>
            <w:tcW w:w="3035" w:type="dxa"/>
          </w:tcPr>
          <w:p w14:paraId="33D5E7BB" w14:textId="18E766DE" w:rsidR="00F420F0" w:rsidRPr="00FF0CD6" w:rsidRDefault="00F420F0" w:rsidP="00433E20">
            <w:pPr>
              <w:rPr>
                <w:rFonts w:eastAsiaTheme="minorEastAsia"/>
                <w:sz w:val="20"/>
                <w:szCs w:val="20"/>
              </w:rPr>
            </w:pPr>
            <w:r w:rsidRPr="00FF0CD6">
              <w:rPr>
                <w:rFonts w:eastAsiaTheme="minorEastAsia"/>
                <w:sz w:val="20"/>
                <w:szCs w:val="20"/>
              </w:rPr>
              <w:t>Fit GLS (small datasets)</w:t>
            </w:r>
          </w:p>
        </w:tc>
        <w:tc>
          <w:tcPr>
            <w:tcW w:w="2196" w:type="dxa"/>
          </w:tcPr>
          <w:p w14:paraId="3027C0E2" w14:textId="36EF27DF" w:rsidR="00F420F0" w:rsidRPr="00FF0CD6" w:rsidRDefault="00F420F0" w:rsidP="00433E20">
            <w:pPr>
              <w:rPr>
                <w:rFonts w:ascii="Consolas" w:eastAsiaTheme="minorEastAsia" w:hAnsi="Consolas"/>
                <w:sz w:val="20"/>
                <w:szCs w:val="20"/>
              </w:rPr>
            </w:pPr>
            <w:proofErr w:type="spellStart"/>
            <w:proofErr w:type="gramStart"/>
            <w:r w:rsidRPr="00FF0CD6">
              <w:rPr>
                <w:rFonts w:ascii="Consolas" w:eastAsiaTheme="minorEastAsia" w:hAnsi="Consolas"/>
                <w:sz w:val="20"/>
                <w:szCs w:val="20"/>
              </w:rPr>
              <w:t>fitGLS</w:t>
            </w:r>
            <w:proofErr w:type="spellEnd"/>
            <w:r w:rsidRPr="00FF0CD6">
              <w:rPr>
                <w:rFonts w:ascii="Consolas" w:eastAsiaTheme="minorEastAsia" w:hAnsi="Consolas"/>
                <w:sz w:val="20"/>
                <w:szCs w:val="20"/>
              </w:rPr>
              <w:t>(</w:t>
            </w:r>
            <w:proofErr w:type="gramEnd"/>
            <w:r w:rsidRPr="00FF0CD6">
              <w:rPr>
                <w:rFonts w:ascii="Consolas" w:eastAsiaTheme="minorEastAsia" w:hAnsi="Consolas"/>
                <w:sz w:val="20"/>
                <w:szCs w:val="20"/>
              </w:rPr>
              <w:t>)</w:t>
            </w:r>
          </w:p>
        </w:tc>
        <w:tc>
          <w:tcPr>
            <w:tcW w:w="4582" w:type="dxa"/>
          </w:tcPr>
          <w:p w14:paraId="001F70AD" w14:textId="3DD1AD2F" w:rsidR="00F420F0" w:rsidRPr="00FF0CD6" w:rsidRDefault="009D0A0A" w:rsidP="00433E20">
            <w:pPr>
              <w:rPr>
                <w:rFonts w:eastAsiaTheme="minorEastAsia"/>
                <w:sz w:val="20"/>
                <w:szCs w:val="20"/>
              </w:rPr>
            </w:pPr>
            <w:r>
              <w:rPr>
                <w:rFonts w:eastAsiaTheme="minorEastAsia"/>
                <w:sz w:val="20"/>
                <w:szCs w:val="20"/>
              </w:rPr>
              <w:t>Fit GLS to data, given covariance parameters</w:t>
            </w:r>
          </w:p>
        </w:tc>
      </w:tr>
      <w:tr w:rsidR="00433E20" w:rsidRPr="00FF0CD6" w14:paraId="72EDE6CD" w14:textId="77777777" w:rsidTr="009D0A0A">
        <w:trPr>
          <w:trHeight w:val="620"/>
        </w:trPr>
        <w:tc>
          <w:tcPr>
            <w:tcW w:w="920" w:type="dxa"/>
            <w:vMerge/>
          </w:tcPr>
          <w:p w14:paraId="133786B5" w14:textId="77777777" w:rsidR="00F420F0" w:rsidRPr="00FF0CD6" w:rsidRDefault="00F420F0" w:rsidP="00433E20">
            <w:pPr>
              <w:rPr>
                <w:rFonts w:eastAsiaTheme="minorEastAsia"/>
                <w:sz w:val="20"/>
                <w:szCs w:val="20"/>
              </w:rPr>
            </w:pPr>
          </w:p>
        </w:tc>
        <w:tc>
          <w:tcPr>
            <w:tcW w:w="3035" w:type="dxa"/>
          </w:tcPr>
          <w:p w14:paraId="54378606" w14:textId="5DA6A6E6" w:rsidR="00F420F0" w:rsidRPr="00FF0CD6" w:rsidRDefault="00F420F0" w:rsidP="00433E20">
            <w:pPr>
              <w:rPr>
                <w:rFonts w:eastAsiaTheme="minorEastAsia"/>
                <w:sz w:val="20"/>
                <w:szCs w:val="20"/>
              </w:rPr>
            </w:pPr>
            <w:r w:rsidRPr="00FF0CD6">
              <w:rPr>
                <w:rFonts w:eastAsiaTheme="minorEastAsia"/>
                <w:sz w:val="20"/>
                <w:szCs w:val="20"/>
              </w:rPr>
              <w:t>Partition dataset (large datasets)</w:t>
            </w:r>
          </w:p>
        </w:tc>
        <w:tc>
          <w:tcPr>
            <w:tcW w:w="2196" w:type="dxa"/>
          </w:tcPr>
          <w:p w14:paraId="711D7DD3" w14:textId="5AAABB19" w:rsidR="00F420F0" w:rsidRPr="00FF0CD6" w:rsidRDefault="00F420F0" w:rsidP="00433E20">
            <w:pPr>
              <w:rPr>
                <w:rFonts w:ascii="Consolas" w:eastAsiaTheme="minorEastAsia" w:hAnsi="Consolas"/>
                <w:sz w:val="20"/>
                <w:szCs w:val="20"/>
              </w:rPr>
            </w:pPr>
            <w:proofErr w:type="spellStart"/>
            <w:proofErr w:type="gramStart"/>
            <w:r w:rsidRPr="00FF0CD6">
              <w:rPr>
                <w:rFonts w:ascii="Consolas" w:eastAsiaTheme="minorEastAsia" w:hAnsi="Consolas"/>
                <w:sz w:val="20"/>
                <w:szCs w:val="20"/>
              </w:rPr>
              <w:t>sample.partition</w:t>
            </w:r>
            <w:proofErr w:type="spellEnd"/>
            <w:proofErr w:type="gramEnd"/>
            <w:r w:rsidRPr="00FF0CD6">
              <w:rPr>
                <w:rFonts w:ascii="Consolas" w:eastAsiaTheme="minorEastAsia" w:hAnsi="Consolas"/>
                <w:sz w:val="20"/>
                <w:szCs w:val="20"/>
              </w:rPr>
              <w:t>()</w:t>
            </w:r>
          </w:p>
        </w:tc>
        <w:tc>
          <w:tcPr>
            <w:tcW w:w="4582" w:type="dxa"/>
          </w:tcPr>
          <w:p w14:paraId="13710C34" w14:textId="546B5827" w:rsidR="00F420F0" w:rsidRPr="00FF0CD6" w:rsidRDefault="009D0A0A" w:rsidP="00433E20">
            <w:pPr>
              <w:rPr>
                <w:rFonts w:eastAsiaTheme="minorEastAsia"/>
                <w:sz w:val="20"/>
                <w:szCs w:val="20"/>
              </w:rPr>
            </w:pPr>
            <w:r>
              <w:rPr>
                <w:rFonts w:eastAsiaTheme="minorEastAsia"/>
                <w:sz w:val="20"/>
                <w:szCs w:val="20"/>
              </w:rPr>
              <w:t xml:space="preserve">Produce a random </w:t>
            </w:r>
            <m:oMath>
              <m:r>
                <w:rPr>
                  <w:rFonts w:ascii="Cambria Math" w:eastAsiaTheme="minorEastAsia" w:hAnsi="Cambria Math"/>
                  <w:sz w:val="20"/>
                  <w:szCs w:val="20"/>
                </w:rPr>
                <m:t>m×p</m:t>
              </m:r>
            </m:oMath>
            <w:r>
              <w:rPr>
                <w:rFonts w:eastAsiaTheme="minorEastAsia"/>
                <w:sz w:val="20"/>
                <w:szCs w:val="20"/>
              </w:rPr>
              <w:t xml:space="preserve"> partition matrix containing indices to locations in an </w:t>
            </w:r>
            <w:r w:rsidRPr="009D0A0A">
              <w:rPr>
                <w:rFonts w:eastAsiaTheme="minorEastAsia"/>
                <w:i/>
                <w:iCs/>
                <w:sz w:val="20"/>
                <w:szCs w:val="20"/>
              </w:rPr>
              <w:t>n</w:t>
            </w:r>
            <w:r>
              <w:rPr>
                <w:rFonts w:eastAsiaTheme="minorEastAsia"/>
                <w:sz w:val="20"/>
                <w:szCs w:val="20"/>
              </w:rPr>
              <w:t>-length dataset.</w:t>
            </w:r>
          </w:p>
        </w:tc>
      </w:tr>
      <w:tr w:rsidR="00433E20" w:rsidRPr="00FF0CD6" w14:paraId="2C254851" w14:textId="77777777" w:rsidTr="004C4125">
        <w:trPr>
          <w:trHeight w:val="629"/>
        </w:trPr>
        <w:tc>
          <w:tcPr>
            <w:tcW w:w="920" w:type="dxa"/>
            <w:vMerge/>
          </w:tcPr>
          <w:p w14:paraId="2BBC445B" w14:textId="77777777" w:rsidR="00F420F0" w:rsidRPr="00FF0CD6" w:rsidRDefault="00F420F0" w:rsidP="00433E20">
            <w:pPr>
              <w:rPr>
                <w:rFonts w:eastAsiaTheme="minorEastAsia"/>
                <w:sz w:val="20"/>
                <w:szCs w:val="20"/>
              </w:rPr>
            </w:pPr>
          </w:p>
        </w:tc>
        <w:tc>
          <w:tcPr>
            <w:tcW w:w="3035" w:type="dxa"/>
          </w:tcPr>
          <w:p w14:paraId="70971087" w14:textId="4EB11BA2" w:rsidR="00F420F0" w:rsidRPr="00FF0CD6" w:rsidRDefault="00F420F0" w:rsidP="00433E20">
            <w:pPr>
              <w:rPr>
                <w:rFonts w:eastAsiaTheme="minorEastAsia"/>
                <w:sz w:val="20"/>
                <w:szCs w:val="20"/>
              </w:rPr>
            </w:pPr>
            <w:r w:rsidRPr="00FF0CD6">
              <w:rPr>
                <w:rFonts w:eastAsiaTheme="minorEastAsia"/>
                <w:sz w:val="20"/>
                <w:szCs w:val="20"/>
              </w:rPr>
              <w:t>Fit partitioned GLS (large datasets)</w:t>
            </w:r>
          </w:p>
        </w:tc>
        <w:tc>
          <w:tcPr>
            <w:tcW w:w="2196" w:type="dxa"/>
          </w:tcPr>
          <w:p w14:paraId="6E61F118" w14:textId="092455E5" w:rsidR="00F420F0" w:rsidRPr="00FF0CD6" w:rsidRDefault="00433E20" w:rsidP="00433E20">
            <w:pPr>
              <w:rPr>
                <w:rFonts w:ascii="Consolas" w:eastAsiaTheme="minorEastAsia" w:hAnsi="Consolas"/>
                <w:sz w:val="20"/>
                <w:szCs w:val="20"/>
              </w:rPr>
            </w:pPr>
            <w:proofErr w:type="spellStart"/>
            <w:r w:rsidRPr="00FF0CD6">
              <w:rPr>
                <w:rFonts w:ascii="Consolas" w:eastAsiaTheme="minorEastAsia" w:hAnsi="Consolas"/>
                <w:sz w:val="20"/>
                <w:szCs w:val="20"/>
              </w:rPr>
              <w:t>fitGLS.partition</w:t>
            </w:r>
            <w:proofErr w:type="spellEnd"/>
            <w:r w:rsidRPr="00FF0CD6">
              <w:rPr>
                <w:rFonts w:ascii="Consolas" w:eastAsiaTheme="minorEastAsia" w:hAnsi="Consolas"/>
                <w:sz w:val="20"/>
                <w:szCs w:val="20"/>
              </w:rPr>
              <w:t>()</w:t>
            </w:r>
          </w:p>
        </w:tc>
        <w:tc>
          <w:tcPr>
            <w:tcW w:w="4582" w:type="dxa"/>
          </w:tcPr>
          <w:p w14:paraId="3E6B0ED8" w14:textId="36AA3FDC" w:rsidR="00F420F0" w:rsidRPr="00FF0CD6" w:rsidRDefault="009D0A0A" w:rsidP="00433E20">
            <w:pPr>
              <w:rPr>
                <w:rFonts w:eastAsiaTheme="minorEastAsia"/>
                <w:sz w:val="20"/>
                <w:szCs w:val="20"/>
              </w:rPr>
            </w:pPr>
            <w:r>
              <w:rPr>
                <w:rFonts w:eastAsiaTheme="minorEastAsia"/>
                <w:sz w:val="20"/>
                <w:szCs w:val="20"/>
              </w:rPr>
              <w:t xml:space="preserve">Fit GLS to partitioned data, given covariance </w:t>
            </w:r>
            <w:r w:rsidR="004C4125">
              <w:rPr>
                <w:rFonts w:eastAsiaTheme="minorEastAsia"/>
                <w:sz w:val="20"/>
                <w:szCs w:val="20"/>
              </w:rPr>
              <w:t>parameters</w:t>
            </w:r>
          </w:p>
        </w:tc>
      </w:tr>
      <w:tr w:rsidR="00433E20" w:rsidRPr="00FF0CD6" w14:paraId="4A248FA0" w14:textId="77777777" w:rsidTr="009D0A0A">
        <w:trPr>
          <w:trHeight w:val="537"/>
        </w:trPr>
        <w:tc>
          <w:tcPr>
            <w:tcW w:w="920" w:type="dxa"/>
          </w:tcPr>
          <w:p w14:paraId="2D5408B8" w14:textId="39662FC4" w:rsidR="00F420F0" w:rsidRPr="00FF0CD6" w:rsidRDefault="00FF0CD6" w:rsidP="00433E20">
            <w:pPr>
              <w:rPr>
                <w:rFonts w:eastAsiaTheme="minorEastAsia"/>
                <w:sz w:val="20"/>
                <w:szCs w:val="20"/>
              </w:rPr>
            </w:pPr>
            <w:r w:rsidRPr="00FF0CD6">
              <w:rPr>
                <w:rFonts w:eastAsiaTheme="minorEastAsia"/>
                <w:sz w:val="20"/>
                <w:szCs w:val="20"/>
              </w:rPr>
              <w:t>Other</w:t>
            </w:r>
          </w:p>
        </w:tc>
        <w:tc>
          <w:tcPr>
            <w:tcW w:w="3035" w:type="dxa"/>
          </w:tcPr>
          <w:p w14:paraId="0BDF44A7" w14:textId="5BEE279C" w:rsidR="00F420F0" w:rsidRPr="00FF0CD6" w:rsidRDefault="00FF0CD6" w:rsidP="00433E20">
            <w:pPr>
              <w:rPr>
                <w:rFonts w:eastAsiaTheme="minorEastAsia"/>
                <w:sz w:val="20"/>
                <w:szCs w:val="20"/>
              </w:rPr>
            </w:pPr>
            <w:r w:rsidRPr="00FF0CD6">
              <w:rPr>
                <w:rFonts w:eastAsiaTheme="minorEastAsia"/>
                <w:sz w:val="20"/>
                <w:szCs w:val="20"/>
              </w:rPr>
              <w:t>Combined covariance estimation and GLS</w:t>
            </w:r>
          </w:p>
        </w:tc>
        <w:tc>
          <w:tcPr>
            <w:tcW w:w="2196" w:type="dxa"/>
          </w:tcPr>
          <w:p w14:paraId="0F596AED" w14:textId="38537390" w:rsidR="00F420F0" w:rsidRPr="00FF0CD6" w:rsidRDefault="00FF0CD6" w:rsidP="00433E20">
            <w:pPr>
              <w:rPr>
                <w:rFonts w:ascii="Consolas" w:eastAsiaTheme="minorEastAsia" w:hAnsi="Consolas"/>
                <w:sz w:val="20"/>
                <w:szCs w:val="20"/>
              </w:rPr>
            </w:pPr>
            <w:proofErr w:type="spellStart"/>
            <w:r w:rsidRPr="00FF0CD6">
              <w:rPr>
                <w:rFonts w:ascii="Consolas" w:eastAsiaTheme="minorEastAsia" w:hAnsi="Consolas"/>
                <w:sz w:val="20"/>
                <w:szCs w:val="20"/>
              </w:rPr>
              <w:t>optimize_</w:t>
            </w:r>
            <w:proofErr w:type="gramStart"/>
            <w:r w:rsidRPr="00FF0CD6">
              <w:rPr>
                <w:rFonts w:ascii="Consolas" w:eastAsiaTheme="minorEastAsia" w:hAnsi="Consolas"/>
                <w:sz w:val="20"/>
                <w:szCs w:val="20"/>
              </w:rPr>
              <w:t>GLS</w:t>
            </w:r>
            <w:proofErr w:type="spellEnd"/>
            <w:r w:rsidRPr="00FF0CD6">
              <w:rPr>
                <w:rFonts w:ascii="Consolas" w:eastAsiaTheme="minorEastAsia" w:hAnsi="Consolas"/>
                <w:sz w:val="20"/>
                <w:szCs w:val="20"/>
              </w:rPr>
              <w:t>(</w:t>
            </w:r>
            <w:proofErr w:type="gramEnd"/>
            <w:r w:rsidRPr="00FF0CD6">
              <w:rPr>
                <w:rFonts w:ascii="Consolas" w:eastAsiaTheme="minorEastAsia" w:hAnsi="Consolas"/>
                <w:sz w:val="20"/>
                <w:szCs w:val="20"/>
              </w:rPr>
              <w:t>)</w:t>
            </w:r>
          </w:p>
        </w:tc>
        <w:tc>
          <w:tcPr>
            <w:tcW w:w="4582" w:type="dxa"/>
          </w:tcPr>
          <w:p w14:paraId="7467B8AC" w14:textId="5B779206" w:rsidR="00F420F0" w:rsidRPr="00FF0CD6" w:rsidRDefault="00FF0CD6" w:rsidP="00433E20">
            <w:pPr>
              <w:rPr>
                <w:rFonts w:eastAsiaTheme="minorEastAsia"/>
                <w:sz w:val="20"/>
                <w:szCs w:val="20"/>
              </w:rPr>
            </w:pPr>
            <w:r w:rsidRPr="00FF0CD6">
              <w:rPr>
                <w:rFonts w:eastAsiaTheme="minorEastAsia"/>
                <w:sz w:val="20"/>
                <w:szCs w:val="20"/>
              </w:rPr>
              <w:t>Estimate spatial parameters from data rather than residuals, fit covariance matrix, and fit GLS. Primarily used as alternate method for spatial parameter estimation in certain contexts.</w:t>
            </w:r>
          </w:p>
        </w:tc>
      </w:tr>
    </w:tbl>
    <w:p w14:paraId="4093FA86" w14:textId="77777777" w:rsidR="00D147D9" w:rsidRDefault="00D147D9" w:rsidP="00CE6F21">
      <w:pPr>
        <w:spacing w:after="0" w:line="480" w:lineRule="auto"/>
        <w:ind w:firstLine="288"/>
        <w:rPr>
          <w:rFonts w:eastAsiaTheme="minorEastAsia"/>
        </w:rPr>
      </w:pPr>
    </w:p>
    <w:p w14:paraId="4E1BFAC6" w14:textId="25CA7618" w:rsidR="0022341B" w:rsidRDefault="00E30CE3" w:rsidP="00B409E0">
      <w:pPr>
        <w:spacing w:after="0" w:line="480" w:lineRule="auto"/>
        <w:ind w:firstLine="288"/>
      </w:pPr>
      <w:r>
        <w:lastRenderedPageBreak/>
        <w:t>Here, w</w:t>
      </w:r>
      <w:r w:rsidR="005B253A">
        <w:t xml:space="preserve">e </w:t>
      </w:r>
      <w:r>
        <w:t>aim</w:t>
      </w:r>
      <w:r w:rsidR="0022341B">
        <w:t xml:space="preserve"> to</w:t>
      </w:r>
      <w:r>
        <w:t xml:space="preserve"> evaluate the performance of PARTS</w:t>
      </w:r>
      <w:r w:rsidR="00B409E0">
        <w:t xml:space="preserve"> and </w:t>
      </w:r>
      <w:proofErr w:type="spellStart"/>
      <w:r w:rsidR="00B409E0" w:rsidRPr="00B409E0">
        <w:rPr>
          <w:rFonts w:ascii="Consolas" w:hAnsi="Consolas"/>
          <w:highlight w:val="lightGray"/>
        </w:rPr>
        <w:t>remotePARTS</w:t>
      </w:r>
      <w:proofErr w:type="spellEnd"/>
      <w:r>
        <w:t xml:space="preserve"> by</w:t>
      </w:r>
      <w:r w:rsidR="008E123A">
        <w:t xml:space="preserve"> conduct</w:t>
      </w:r>
      <w:r>
        <w:t>ing</w:t>
      </w:r>
      <w:r w:rsidR="008E123A">
        <w:t xml:space="preserve"> simulation studies</w:t>
      </w:r>
      <w:r>
        <w:t xml:space="preserve"> </w:t>
      </w:r>
      <w:r w:rsidR="008E123A">
        <w:t xml:space="preserve">designed to push </w:t>
      </w:r>
      <w:r>
        <w:t>the method</w:t>
      </w:r>
      <w:r w:rsidR="008E123A">
        <w:t xml:space="preserve"> to its limits</w:t>
      </w:r>
      <w:r w:rsidR="00B409E0">
        <w:t>. This is primarily to validate whether PARTS can be extended beyond its perceived limitations</w:t>
      </w:r>
      <w:r w:rsidR="008E123A">
        <w:t xml:space="preserve">. Our goals </w:t>
      </w:r>
      <w:r>
        <w:t>are</w:t>
      </w:r>
      <w:r w:rsidR="008E123A">
        <w:t xml:space="preserve"> to</w:t>
      </w:r>
      <w:r w:rsidR="0022341B">
        <w:t xml:space="preserve">: </w:t>
      </w:r>
      <w:r w:rsidR="008E123A" w:rsidRPr="0028796A">
        <w:rPr>
          <w:highlight w:val="magenta"/>
        </w:rPr>
        <w:t>1)</w:t>
      </w:r>
      <w:r w:rsidR="008E123A">
        <w:t xml:space="preserve"> Evaluate the suitability of PARTS </w:t>
      </w:r>
      <w:r>
        <w:t>for</w:t>
      </w:r>
      <w:r w:rsidR="008E123A">
        <w:t xml:space="preserve"> testing spatial hypotheses, absent temporal variation</w:t>
      </w:r>
      <w:r>
        <w:t>,</w:t>
      </w:r>
      <w:r w:rsidR="008E123A">
        <w:t xml:space="preserve"> under both</w:t>
      </w:r>
      <w:r w:rsidR="0022341B">
        <w:t xml:space="preserve"> Gaussian </w:t>
      </w:r>
      <w:r>
        <w:t>and</w:t>
      </w:r>
      <w:r w:rsidR="0022341B">
        <w:t xml:space="preserve"> non-Gaussian error structure</w:t>
      </w:r>
      <w:r w:rsidR="008E123A">
        <w:t>s</w:t>
      </w:r>
      <w:r w:rsidR="0022341B">
        <w:t xml:space="preserve">; </w:t>
      </w:r>
      <w:r w:rsidRPr="0028796A">
        <w:rPr>
          <w:highlight w:val="magenta"/>
        </w:rPr>
        <w:t>2</w:t>
      </w:r>
      <w:r w:rsidR="0022341B" w:rsidRPr="0028796A">
        <w:rPr>
          <w:highlight w:val="magenta"/>
        </w:rPr>
        <w:t>)</w:t>
      </w:r>
      <w:r w:rsidR="0022341B">
        <w:t xml:space="preserve"> evaluate the accuracy of PARTS</w:t>
      </w:r>
      <w:r w:rsidR="005B253A">
        <w:t xml:space="preserve"> when data are generated with an unknown fixed spatial autocorrelation component; </w:t>
      </w:r>
      <w:r w:rsidRPr="0028796A">
        <w:rPr>
          <w:highlight w:val="magenta"/>
        </w:rPr>
        <w:t>3</w:t>
      </w:r>
      <w:r w:rsidR="005B253A" w:rsidRPr="0028796A">
        <w:rPr>
          <w:highlight w:val="magenta"/>
        </w:rPr>
        <w:t>)</w:t>
      </w:r>
      <w:r w:rsidR="005B253A">
        <w:t xml:space="preserve"> evaluate the accuracy of PARTS to detect temporal trends with varying ranges of spatial autocorrelation; </w:t>
      </w:r>
      <w:r w:rsidRPr="0028796A">
        <w:rPr>
          <w:highlight w:val="magenta"/>
        </w:rPr>
        <w:t>4</w:t>
      </w:r>
      <w:r w:rsidR="005B253A" w:rsidRPr="0028796A">
        <w:rPr>
          <w:highlight w:val="magenta"/>
        </w:rPr>
        <w:t>)</w:t>
      </w:r>
      <w:r w:rsidR="005B253A">
        <w:t xml:space="preserve"> evaluate the accuracy of PARTS to detect effects of independent spatiotemporal variables on temporal trends – with varying spatial and temporal autocorrelation; and </w:t>
      </w:r>
      <w:r w:rsidR="00562289" w:rsidRPr="00E94A92">
        <w:rPr>
          <w:highlight w:val="magenta"/>
        </w:rPr>
        <w:t>5</w:t>
      </w:r>
      <w:r w:rsidR="005B253A" w:rsidRPr="00E94A92">
        <w:rPr>
          <w:highlight w:val="magenta"/>
        </w:rPr>
        <w:t>)</w:t>
      </w:r>
      <w:r w:rsidR="005B253A">
        <w:t xml:space="preserve"> compare PARTS to a ‘gold standard’ model. </w:t>
      </w:r>
    </w:p>
    <w:p w14:paraId="7BCC604A" w14:textId="4281E341" w:rsidR="00251AC0" w:rsidRDefault="00251AC0" w:rsidP="00251AC0">
      <w:pPr>
        <w:spacing w:after="0" w:line="480" w:lineRule="auto"/>
        <w:rPr>
          <w:b/>
          <w:bCs/>
        </w:rPr>
      </w:pPr>
      <w:r>
        <w:rPr>
          <w:b/>
          <w:bCs/>
        </w:rPr>
        <w:t>Methods</w:t>
      </w:r>
    </w:p>
    <w:p w14:paraId="3174E6E2" w14:textId="4BD17B38" w:rsidR="00171E83" w:rsidRDefault="0022341B" w:rsidP="0028796A">
      <w:pPr>
        <w:spacing w:after="0" w:line="480" w:lineRule="auto"/>
        <w:rPr>
          <w:rFonts w:eastAsiaTheme="minorEastAsia"/>
        </w:rPr>
      </w:pPr>
      <w:r>
        <w:t xml:space="preserve">To investigate the performance and robustness of PARTS, we conducted a series of simulation studies. Simulations were designed with conditions intended to push the method to </w:t>
      </w:r>
      <w:r w:rsidR="007B4ED8">
        <w:t>its limits and to violate assumptions</w:t>
      </w:r>
      <w:r>
        <w:t>.</w:t>
      </w:r>
      <w:r w:rsidR="007B4ED8">
        <w:t xml:space="preserve"> </w:t>
      </w:r>
      <w:r w:rsidR="004E4ED0">
        <w:t xml:space="preserve">Data were simulated using the tools contained in </w:t>
      </w:r>
      <w:proofErr w:type="spellStart"/>
      <w:r w:rsidR="004E4ED0" w:rsidRPr="004E4ED0">
        <w:rPr>
          <w:rFonts w:ascii="Consolas" w:hAnsi="Consolas"/>
          <w:highlight w:val="lightGray"/>
        </w:rPr>
        <w:t>remotePARTS</w:t>
      </w:r>
      <w:proofErr w:type="spellEnd"/>
      <w:r w:rsidR="004E4ED0">
        <w:t xml:space="preserve">. </w:t>
      </w:r>
      <w:r w:rsidR="007B4ED8">
        <w:t>For</w:t>
      </w:r>
      <w:r w:rsidR="004E4ED0">
        <w:t xml:space="preserve"> </w:t>
      </w:r>
      <w:r w:rsidR="00404D59">
        <w:t>most</w:t>
      </w:r>
      <w:r w:rsidR="007B4ED8">
        <w:t xml:space="preserve"> simulations, we generated 104</w:t>
      </w:r>
      <w:r w:rsidR="001D02C7">
        <w:rPr>
          <w:rFonts w:eastAsiaTheme="minorEastAsia"/>
        </w:rPr>
        <w:t xml:space="preserve"> </w:t>
      </w:r>
      <m:oMath>
        <m:r>
          <w:rPr>
            <w:rFonts w:ascii="Cambria Math" w:hAnsi="Cambria Math"/>
          </w:rPr>
          <m:t>×</m:t>
        </m:r>
      </m:oMath>
      <w:r w:rsidR="001D02C7">
        <w:rPr>
          <w:rFonts w:eastAsiaTheme="minorEastAsia"/>
        </w:rPr>
        <w:t xml:space="preserve"> </w:t>
      </w:r>
      <w:r w:rsidR="001D02C7">
        <w:t>104-pixel</w:t>
      </w:r>
      <w:r w:rsidR="007B4ED8">
        <w:t xml:space="preserve"> maps with </w:t>
      </w:r>
      <w:r w:rsidR="007B4ED8" w:rsidRPr="007B4ED8">
        <w:rPr>
          <w:i/>
          <w:iCs/>
        </w:rPr>
        <w:t xml:space="preserve">equation </w:t>
      </w:r>
      <w:r w:rsidR="007B4ED8" w:rsidRPr="007B4ED8">
        <w:rPr>
          <w:i/>
          <w:iCs/>
          <w:highlight w:val="green"/>
        </w:rPr>
        <w:t>(4)</w:t>
      </w:r>
      <w:r w:rsidR="00780D47">
        <w:t>, which</w:t>
      </w:r>
      <w:r w:rsidR="007B4ED8">
        <w:t xml:space="preserve"> differs from </w:t>
      </w:r>
      <w:r w:rsidR="007B4ED8">
        <w:rPr>
          <w:i/>
          <w:iCs/>
        </w:rPr>
        <w:t xml:space="preserve">equation </w:t>
      </w:r>
      <w:r w:rsidR="007B4ED8" w:rsidRPr="007B4ED8">
        <w:rPr>
          <w:i/>
          <w:iCs/>
          <w:highlight w:val="green"/>
        </w:rPr>
        <w:t>(1)</w:t>
      </w:r>
      <w:r w:rsidR="007B4ED8">
        <w:rPr>
          <w:i/>
          <w:iCs/>
        </w:rPr>
        <w:t xml:space="preserve"> </w:t>
      </w:r>
      <w:r w:rsidR="007B4ED8">
        <w:t xml:space="preserve">by the addition of two </w:t>
      </w:r>
      <w:r w:rsidR="00B26D38">
        <w:t xml:space="preserve">terms </w:t>
      </w:r>
      <m:oMath>
        <m:r>
          <w:rPr>
            <w:rFonts w:ascii="Cambria Math" w:hAnsi="Cambria Math"/>
          </w:rPr>
          <m:t>γW</m:t>
        </m:r>
        <m:d>
          <m:dPr>
            <m:ctrlPr>
              <w:rPr>
                <w:rFonts w:ascii="Cambria Math" w:hAnsi="Cambria Math"/>
                <w:i/>
              </w:rPr>
            </m:ctrlPr>
          </m:dPr>
          <m:e>
            <m:r>
              <w:rPr>
                <w:rFonts w:ascii="Cambria Math" w:hAnsi="Cambria Math"/>
              </w:rPr>
              <m:t>t</m:t>
            </m:r>
          </m:e>
        </m:d>
      </m:oMath>
      <w:r w:rsidR="00B26D38">
        <w:rPr>
          <w:rFonts w:eastAsiaTheme="minorEastAsia"/>
        </w:rPr>
        <w:t xml:space="preserve"> and </w:t>
      </w:r>
      <m:oMath>
        <m:r>
          <w:rPr>
            <w:rFonts w:ascii="Cambria Math" w:hAnsi="Cambria Math"/>
          </w:rPr>
          <m:t>ϕ</m:t>
        </m:r>
        <m:r>
          <w:rPr>
            <w:rFonts w:ascii="Cambria Math" w:hAnsi="Cambria Math"/>
          </w:rPr>
          <m:t>R</m:t>
        </m:r>
      </m:oMath>
      <w:r w:rsidR="007B4ED8">
        <w:t xml:space="preserve">. </w:t>
      </w:r>
      <w:r w:rsidR="00B26D38">
        <w:t xml:space="preserve">The first </w:t>
      </w:r>
      <w:r w:rsidR="00780D47">
        <w:t>new term</w:t>
      </w:r>
      <w:r w:rsidR="00B26D38">
        <w:t xml:space="preserve"> allows for a spatiotemporal independent variable </w:t>
      </w:r>
      <m:oMath>
        <m:r>
          <w:rPr>
            <w:rFonts w:ascii="Cambria Math" w:hAnsi="Cambria Math"/>
          </w:rPr>
          <m:t>W</m:t>
        </m:r>
        <m:d>
          <m:dPr>
            <m:ctrlPr>
              <w:rPr>
                <w:rFonts w:ascii="Cambria Math" w:hAnsi="Cambria Math"/>
                <w:i/>
              </w:rPr>
            </m:ctrlPr>
          </m:dPr>
          <m:e>
            <m:r>
              <w:rPr>
                <w:rFonts w:ascii="Cambria Math" w:hAnsi="Cambria Math"/>
              </w:rPr>
              <m:t>t</m:t>
            </m:r>
          </m:e>
        </m:d>
      </m:oMath>
      <w:r w:rsidR="00B26D38">
        <w:rPr>
          <w:rFonts w:eastAsiaTheme="minorEastAsia"/>
        </w:rPr>
        <w:t xml:space="preserve">, which is a </w:t>
      </w:r>
      <w:r w:rsidR="00B26D38">
        <w:rPr>
          <w:rFonts w:eastAsiaTheme="minorEastAsia"/>
          <w:i/>
          <w:iCs/>
        </w:rPr>
        <w:t>n</w:t>
      </w:r>
      <m:oMath>
        <m:r>
          <w:rPr>
            <w:rFonts w:ascii="Cambria Math" w:eastAsiaTheme="minorEastAsia" w:hAnsi="Cambria Math"/>
          </w:rPr>
          <m:t>×</m:t>
        </m:r>
      </m:oMath>
      <w:r w:rsidR="00404D59">
        <w:rPr>
          <w:rFonts w:eastAsiaTheme="minorEastAsia"/>
          <w:i/>
        </w:rPr>
        <w:t>q</w:t>
      </w:r>
      <w:r w:rsidR="00B26D38">
        <w:rPr>
          <w:rFonts w:eastAsiaTheme="minorEastAsia"/>
        </w:rPr>
        <w:t xml:space="preserve"> design matrix, and </w:t>
      </w:r>
      <w:r w:rsidR="00404D59">
        <w:rPr>
          <w:rFonts w:eastAsiaTheme="minorEastAsia"/>
        </w:rPr>
        <w:t xml:space="preserve">its </w:t>
      </w:r>
      <w:r w:rsidR="00B26D38">
        <w:rPr>
          <w:rFonts w:eastAsiaTheme="minorEastAsia"/>
        </w:rPr>
        <w:t xml:space="preserve">scalar effect </w:t>
      </w:r>
      <m:oMath>
        <m:r>
          <w:rPr>
            <w:rFonts w:ascii="Cambria Math" w:eastAsiaTheme="minorEastAsia" w:hAnsi="Cambria Math"/>
          </w:rPr>
          <m:t>γ</m:t>
        </m:r>
      </m:oMath>
      <w:r w:rsidR="00B26D38">
        <w:rPr>
          <w:rFonts w:eastAsiaTheme="minorEastAsia"/>
        </w:rPr>
        <w:t xml:space="preserve">. The second </w:t>
      </w:r>
      <w:r w:rsidR="00404D59">
        <w:rPr>
          <w:rFonts w:eastAsiaTheme="minorEastAsia"/>
        </w:rPr>
        <w:t xml:space="preserve">new </w:t>
      </w:r>
      <w:r w:rsidR="00B26D38">
        <w:rPr>
          <w:rFonts w:eastAsiaTheme="minorEastAsia"/>
        </w:rPr>
        <w:t xml:space="preserve">term allows for fixed spatial variation </w:t>
      </w:r>
      <m:oMath>
        <m:r>
          <w:rPr>
            <w:rFonts w:ascii="Cambria Math" w:eastAsiaTheme="minorEastAsia" w:hAnsi="Cambria Math"/>
          </w:rPr>
          <m:t>R</m:t>
        </m:r>
      </m:oMath>
      <w:r w:rsidR="00B26D38">
        <w:rPr>
          <w:rFonts w:eastAsiaTheme="minorEastAsia"/>
        </w:rPr>
        <w:t xml:space="preserve">, which is a vector of length </w:t>
      </w:r>
      <w:r w:rsidR="00404D59">
        <w:rPr>
          <w:rFonts w:eastAsiaTheme="minorEastAsia"/>
          <w:i/>
          <w:iCs/>
        </w:rPr>
        <w:t>n</w:t>
      </w:r>
      <w:r w:rsidR="00404D59">
        <w:rPr>
          <w:rFonts w:eastAsiaTheme="minorEastAsia"/>
        </w:rPr>
        <w:t xml:space="preserve">, and its scalar effect </w:t>
      </w:r>
      <m:oMath>
        <m:r>
          <w:rPr>
            <w:rFonts w:ascii="Cambria Math" w:eastAsiaTheme="minorEastAsia" w:hAnsi="Cambria Math"/>
          </w:rPr>
          <m:t>ϕ</m:t>
        </m:r>
      </m:oMath>
      <w:r w:rsidR="00B26D38">
        <w:rPr>
          <w:rFonts w:eastAsiaTheme="minorEastAsia"/>
          <w:i/>
          <w:iCs/>
        </w:rPr>
        <w:t xml:space="preserve">. </w:t>
      </w:r>
      <w:r w:rsidR="00DE6449">
        <w:rPr>
          <w:rFonts w:eastAsiaTheme="minorEastAsia"/>
        </w:rPr>
        <w:t xml:space="preserve">In these simulations, our independent variable </w:t>
      </w:r>
      <m:oMath>
        <m:r>
          <w:rPr>
            <w:rFonts w:ascii="Cambria Math" w:eastAsiaTheme="minorEastAsia" w:hAnsi="Cambria Math"/>
          </w:rPr>
          <m:t>L</m:t>
        </m:r>
      </m:oMath>
      <w:r w:rsidR="00DE6449">
        <w:rPr>
          <w:rFonts w:eastAsiaTheme="minorEastAsia"/>
        </w:rPr>
        <w:t xml:space="preserve"> represents land</w:t>
      </w:r>
      <w:r w:rsidR="00171E83">
        <w:rPr>
          <w:rFonts w:eastAsiaTheme="minorEastAsia"/>
        </w:rPr>
        <w:t xml:space="preserve">-cover class designations. </w:t>
      </w:r>
      <m:oMath>
        <m:r>
          <w:rPr>
            <w:rFonts w:ascii="Cambria Math" w:eastAsiaTheme="minorEastAsia" w:hAnsi="Cambria Math"/>
          </w:rPr>
          <m:t>L</m:t>
        </m:r>
      </m:oMath>
      <w:r w:rsidR="00171E83">
        <w:rPr>
          <w:rFonts w:eastAsiaTheme="minorEastAsia"/>
        </w:rPr>
        <w:t xml:space="preserve"> contains two land classes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sidR="00171E83">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oMath>
      <w:r w:rsidR="00171E83">
        <w:rPr>
          <w:rFonts w:eastAsiaTheme="minorEastAsia"/>
        </w:rPr>
        <w:t>) in a 4</w:t>
      </w:r>
      <m:oMath>
        <m:r>
          <w:rPr>
            <w:rFonts w:ascii="Cambria Math" w:eastAsiaTheme="minorEastAsia" w:hAnsi="Cambria Math"/>
          </w:rPr>
          <m:t>×</m:t>
        </m:r>
      </m:oMath>
      <w:r w:rsidR="00171E83">
        <w:rPr>
          <w:rFonts w:eastAsiaTheme="minorEastAsia"/>
        </w:rPr>
        <w:t>4 checkerboard pattern (</w:t>
      </w:r>
      <w:r w:rsidR="00990CF8" w:rsidRPr="00990CF8">
        <w:rPr>
          <w:rFonts w:eastAsiaTheme="minorEastAsia"/>
          <w:highlight w:val="cyan"/>
        </w:rPr>
        <w:t>F</w:t>
      </w:r>
      <w:r w:rsidR="00171E83" w:rsidRPr="00990CF8">
        <w:rPr>
          <w:rFonts w:eastAsiaTheme="minorEastAsia"/>
          <w:highlight w:val="cyan"/>
        </w:rPr>
        <w:t xml:space="preserve">igure </w:t>
      </w:r>
      <w:r w:rsidR="00935933" w:rsidRPr="00990CF8">
        <w:rPr>
          <w:rFonts w:eastAsiaTheme="minorEastAsia"/>
          <w:highlight w:val="cyan"/>
        </w:rPr>
        <w:t>1</w:t>
      </w:r>
      <w:r w:rsidR="00171E83">
        <w:rPr>
          <w:rFonts w:eastAsiaTheme="minorEastAsia"/>
        </w:rPr>
        <w:t>).</w:t>
      </w:r>
      <w:r w:rsidR="00935933">
        <w:rPr>
          <w:rFonts w:eastAsiaTheme="minorEastAsia"/>
        </w:rPr>
        <w:t xml:space="preserve"> Gaussian errors, and </w:t>
      </w:r>
      <m:oMath>
        <m:r>
          <w:rPr>
            <w:rFonts w:ascii="Cambria Math" w:hAnsi="Cambria Math"/>
          </w:rPr>
          <m:t>W</m:t>
        </m:r>
        <m:d>
          <m:dPr>
            <m:ctrlPr>
              <w:rPr>
                <w:rFonts w:ascii="Cambria Math" w:hAnsi="Cambria Math"/>
                <w:i/>
              </w:rPr>
            </m:ctrlPr>
          </m:dPr>
          <m:e>
            <m:r>
              <w:rPr>
                <w:rFonts w:ascii="Cambria Math" w:hAnsi="Cambria Math"/>
              </w:rPr>
              <m:t>t</m:t>
            </m:r>
          </m:e>
        </m:d>
      </m:oMath>
      <w:r w:rsidR="00935933">
        <w:rPr>
          <w:rFonts w:eastAsiaTheme="minorEastAsia"/>
        </w:rPr>
        <w:t xml:space="preserve">, are generated as </w:t>
      </w:r>
      <m:oMath>
        <m:r>
          <w:rPr>
            <w:rFonts w:ascii="Cambria Math" w:eastAsiaTheme="minorEastAsia" w:hAnsi="Cambria Math"/>
          </w:rPr>
          <m:t>AR(1)</m:t>
        </m:r>
      </m:oMath>
      <w:r w:rsidR="00935933">
        <w:rPr>
          <w:rFonts w:eastAsiaTheme="minorEastAsia"/>
        </w:rPr>
        <w:t xml:space="preserve"> with spatially correlated innovations </w:t>
      </w:r>
      <m:oMath>
        <m:r>
          <w:rPr>
            <w:rFonts w:ascii="Cambria Math" w:eastAsiaTheme="minorEastAsia" w:hAnsi="Cambria Math"/>
          </w:rPr>
          <m:t>δ</m:t>
        </m:r>
      </m:oMath>
      <w:r w:rsidR="00935933">
        <w:rPr>
          <w:rFonts w:eastAsiaTheme="minorEastAsia"/>
        </w:rPr>
        <w:t xml:space="preserve">, as shown by </w:t>
      </w:r>
      <w:r w:rsidR="00935933">
        <w:rPr>
          <w:rFonts w:eastAsiaTheme="minorEastAsia"/>
          <w:i/>
          <w:iCs/>
        </w:rPr>
        <w:t xml:space="preserve">equations </w:t>
      </w:r>
      <w:r w:rsidR="00935933" w:rsidRPr="00404D59">
        <w:rPr>
          <w:rFonts w:eastAsiaTheme="minorEastAsia"/>
          <w:i/>
          <w:iCs/>
          <w:highlight w:val="green"/>
        </w:rPr>
        <w:t>(5)</w:t>
      </w:r>
      <w:r w:rsidR="00935933">
        <w:rPr>
          <w:rFonts w:eastAsiaTheme="minorEastAsia"/>
          <w:i/>
          <w:iCs/>
        </w:rPr>
        <w:t xml:space="preserve"> </w:t>
      </w:r>
      <w:r w:rsidR="00935933">
        <w:rPr>
          <w:rFonts w:eastAsiaTheme="minorEastAsia"/>
        </w:rPr>
        <w:t xml:space="preserve">and </w:t>
      </w:r>
      <w:r w:rsidR="00935933" w:rsidRPr="00425837">
        <w:rPr>
          <w:rFonts w:eastAsiaTheme="minorEastAsia"/>
          <w:i/>
          <w:iCs/>
          <w:highlight w:val="green"/>
        </w:rPr>
        <w:t>(6)</w:t>
      </w:r>
      <w:r w:rsidR="00935933">
        <w:rPr>
          <w:rFonts w:eastAsiaTheme="minorEastAsia"/>
        </w:rPr>
        <w:t xml:space="preserve">. The AR parameter </w:t>
      </w:r>
      <m:oMath>
        <m:r>
          <w:rPr>
            <w:rFonts w:ascii="Cambria Math" w:eastAsiaTheme="minorEastAsia" w:hAnsi="Cambria Math"/>
          </w:rPr>
          <m:t>ρ</m:t>
        </m:r>
      </m:oMath>
      <w:r w:rsidR="00935933">
        <w:rPr>
          <w:rFonts w:eastAsiaTheme="minorEastAsia"/>
        </w:rPr>
        <w:t xml:space="preserve"> determines the strength of temporal autocorrelation. Spatial correlation structure </w:t>
      </w:r>
      <m:oMath>
        <m:r>
          <m:rPr>
            <m:sty m:val="p"/>
          </m:rPr>
          <w:rPr>
            <w:rFonts w:ascii="Cambria Math" w:eastAsiaTheme="minorEastAsia" w:hAnsi="Cambria Math"/>
          </w:rPr>
          <m:t>Σ</m:t>
        </m:r>
      </m:oMath>
      <w:r w:rsidR="00935933">
        <w:rPr>
          <w:rFonts w:eastAsiaTheme="minorEastAsia"/>
        </w:rPr>
        <w:t xml:space="preserve"> is given by a tapered covariance function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sidR="00935933">
        <w:rPr>
          <w:rFonts w:eastAsiaTheme="minorEastAsia"/>
        </w:rPr>
        <w:t xml:space="preserve"> given by </w:t>
      </w:r>
      <w:r w:rsidR="00935933">
        <w:rPr>
          <w:rFonts w:eastAsiaTheme="minorEastAsia"/>
          <w:i/>
          <w:iCs/>
        </w:rPr>
        <w:t xml:space="preserve">equation </w:t>
      </w:r>
      <w:r w:rsidR="00935933" w:rsidRPr="00425837">
        <w:rPr>
          <w:rFonts w:eastAsiaTheme="minorEastAsia"/>
          <w:i/>
          <w:iCs/>
          <w:highlight w:val="green"/>
        </w:rPr>
        <w:t>(9)</w:t>
      </w:r>
      <w:r w:rsidR="00935933">
        <w:rPr>
          <w:rFonts w:eastAsiaTheme="minorEastAsia"/>
        </w:rPr>
        <w:t xml:space="preserve">. The parameters of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sidR="00935933">
        <w:rPr>
          <w:rFonts w:eastAsiaTheme="minorEastAsia"/>
        </w:rPr>
        <w:t xml:space="preserve"> are distances among points, symbolized by </w:t>
      </w:r>
      <w:r w:rsidR="00935933">
        <w:rPr>
          <w:rFonts w:eastAsiaTheme="minorEastAsia"/>
        </w:rPr>
        <w:lastRenderedPageBreak/>
        <w:t xml:space="preserve">distance matrix </w:t>
      </w:r>
      <m:oMath>
        <m:r>
          <w:rPr>
            <w:rFonts w:ascii="Cambria Math" w:eastAsiaTheme="minorEastAsia" w:hAnsi="Cambria Math"/>
          </w:rPr>
          <m:t>D</m:t>
        </m:r>
      </m:oMath>
      <w:r w:rsidR="00935933">
        <w:rPr>
          <w:rFonts w:eastAsiaTheme="minorEastAsia"/>
        </w:rPr>
        <w:t xml:space="preserve">, and a maximum range of spatial correlation </w:t>
      </w:r>
      <m:oMath>
        <m:r>
          <w:rPr>
            <w:rFonts w:ascii="Cambria Math" w:eastAsia="Calibri" w:hAnsi="Cambria Math" w:cs="Times New Roman"/>
          </w:rPr>
          <m:t>θ</m:t>
        </m:r>
      </m:oMath>
      <w:r w:rsidR="00935933">
        <w:rPr>
          <w:rFonts w:eastAsiaTheme="minorEastAsia"/>
        </w:rPr>
        <w:t>. By altering parameter values, this simulation process allowed us to tailor datasets towards addressing our various goals.</w:t>
      </w:r>
    </w:p>
    <w:p w14:paraId="647DA931" w14:textId="31CDC388" w:rsidR="00F67BCE" w:rsidRDefault="00F67BCE" w:rsidP="00F67BCE">
      <w:pPr>
        <w:pStyle w:val="Caption"/>
        <w:keepNext/>
      </w:pPr>
      <w:r>
        <w:t xml:space="preserve">Table 1: Simulation </w:t>
      </w:r>
      <w:r w:rsidR="003836FC">
        <w:t>model</w:t>
      </w:r>
    </w:p>
    <w:tbl>
      <w:tblPr>
        <w:tblStyle w:val="TableGrid"/>
        <w:tblW w:w="6644" w:type="dxa"/>
        <w:tblLook w:val="04A0" w:firstRow="1" w:lastRow="0" w:firstColumn="1" w:lastColumn="0" w:noHBand="0" w:noVBand="1"/>
      </w:tblPr>
      <w:tblGrid>
        <w:gridCol w:w="5215"/>
        <w:gridCol w:w="1429"/>
      </w:tblGrid>
      <w:tr w:rsidR="00B42926" w14:paraId="7E06EB8D" w14:textId="77777777" w:rsidTr="006D2EF7">
        <w:trPr>
          <w:trHeight w:val="470"/>
        </w:trPr>
        <w:tc>
          <w:tcPr>
            <w:tcW w:w="5215" w:type="dxa"/>
          </w:tcPr>
          <w:p w14:paraId="7C7C275F" w14:textId="7ECEBACB" w:rsidR="00B42926" w:rsidRDefault="00B42926" w:rsidP="00E30F06">
            <w:pPr>
              <w:spacing w:line="480" w:lineRule="auto"/>
              <w:jc w:val="right"/>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=Lλ+Lβt+γW</m:t>
                </m:r>
                <m:d>
                  <m:dPr>
                    <m:ctrlPr>
                      <w:rPr>
                        <w:rFonts w:ascii="Cambria Math" w:hAnsi="Cambria Math"/>
                        <w:i/>
                      </w:rPr>
                    </m:ctrlPr>
                  </m:dPr>
                  <m:e>
                    <m:r>
                      <w:rPr>
                        <w:rFonts w:ascii="Cambria Math" w:hAnsi="Cambria Math"/>
                      </w:rPr>
                      <m:t>t</m:t>
                    </m:r>
                  </m:e>
                </m:d>
                <m:r>
                  <w:rPr>
                    <w:rFonts w:ascii="Cambria Math" w:hAnsi="Cambria Math"/>
                  </w:rPr>
                  <m:t>+ϕR+ε(t)</m:t>
                </m:r>
              </m:oMath>
            </m:oMathPara>
          </w:p>
        </w:tc>
        <w:tc>
          <w:tcPr>
            <w:tcW w:w="1429" w:type="dxa"/>
          </w:tcPr>
          <w:p w14:paraId="41FF665E" w14:textId="77068153" w:rsidR="00B42926" w:rsidRPr="00945047" w:rsidRDefault="00B42926" w:rsidP="001D617B">
            <w:pPr>
              <w:spacing w:line="480" w:lineRule="auto"/>
              <w:jc w:val="right"/>
              <w:rPr>
                <w:rFonts w:eastAsiaTheme="minorEastAsia"/>
              </w:rPr>
            </w:pPr>
            <w:r w:rsidRPr="00945047">
              <w:rPr>
                <w:rFonts w:eastAsiaTheme="minorEastAsia"/>
                <w:highlight w:val="green"/>
              </w:rPr>
              <w:t>(</w:t>
            </w:r>
            <w:r>
              <w:rPr>
                <w:rFonts w:eastAsiaTheme="minorEastAsia"/>
                <w:highlight w:val="green"/>
              </w:rPr>
              <w:t>4</w:t>
            </w:r>
            <w:r w:rsidRPr="00945047">
              <w:rPr>
                <w:rFonts w:eastAsiaTheme="minorEastAsia"/>
                <w:highlight w:val="green"/>
              </w:rPr>
              <w:t>)</w:t>
            </w:r>
          </w:p>
        </w:tc>
      </w:tr>
      <w:tr w:rsidR="00B42926" w14:paraId="6BCB80A0" w14:textId="77777777" w:rsidTr="006D2EF7">
        <w:trPr>
          <w:trHeight w:val="470"/>
        </w:trPr>
        <w:tc>
          <w:tcPr>
            <w:tcW w:w="5215" w:type="dxa"/>
          </w:tcPr>
          <w:p w14:paraId="75AD719B" w14:textId="77777777" w:rsidR="00017795" w:rsidRPr="00A42164" w:rsidRDefault="00B42926" w:rsidP="00E30F06">
            <w:pPr>
              <w:spacing w:line="480" w:lineRule="auto"/>
              <w:jc w:val="right"/>
              <w:rPr>
                <w:rFonts w:eastAsiaTheme="minorEastAsia"/>
              </w:rPr>
            </w:pPr>
            <m:oMathPara>
              <m:oMath>
                <m:r>
                  <w:rPr>
                    <w:rFonts w:ascii="Cambria Math" w:eastAsiaTheme="minorEastAsia" w:hAnsi="Cambria Math"/>
                  </w:rPr>
                  <m:t>ε</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ε</m:t>
                    </m:r>
                  </m:sub>
                </m:sSub>
                <m:r>
                  <w:rPr>
                    <w:rFonts w:ascii="Cambria Math" w:eastAsiaTheme="minorEastAsia" w:hAnsi="Cambria Math"/>
                  </w:rPr>
                  <m:t>ε</m:t>
                </m:r>
                <m:d>
                  <m:dPr>
                    <m:ctrlPr>
                      <w:rPr>
                        <w:rFonts w:ascii="Cambria Math" w:eastAsiaTheme="minorEastAsia" w:hAnsi="Cambria Math"/>
                        <w:i/>
                      </w:rPr>
                    </m:ctrlPr>
                  </m:dPr>
                  <m:e>
                    <m:r>
                      <w:rPr>
                        <w:rFonts w:ascii="Cambria Math" w:eastAsiaTheme="minorEastAsia" w:hAnsi="Cambria Math"/>
                      </w:rPr>
                      <m:t>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ε</m:t>
                    </m:r>
                  </m:sub>
                </m:sSub>
                <m:r>
                  <w:rPr>
                    <w:rFonts w:ascii="Cambria Math" w:eastAsiaTheme="minorEastAsia" w:hAnsi="Cambria Math"/>
                  </w:rPr>
                  <m:t>(t)</m:t>
                </m:r>
              </m:oMath>
            </m:oMathPara>
          </w:p>
          <w:p w14:paraId="6BEF006A" w14:textId="17587AD1" w:rsidR="00A42164" w:rsidRDefault="00B103F2" w:rsidP="00E30F06">
            <w:pPr>
              <w:spacing w:line="480" w:lineRule="auto"/>
              <w:jc w:val="righ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ε</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∼N(0, </m:t>
                </m:r>
                <m:sSub>
                  <m:sSubPr>
                    <m:ctrlPr>
                      <w:rPr>
                        <w:rFonts w:ascii="Cambria Math" w:eastAsiaTheme="minorEastAsia" w:hAnsi="Cambria Math"/>
                      </w:rPr>
                    </m:ctrlPr>
                  </m:sSubPr>
                  <m:e>
                    <m:r>
                      <m:rPr>
                        <m:sty m:val="p"/>
                      </m:rPr>
                      <w:rPr>
                        <w:rFonts w:ascii="Cambria Math" w:eastAsiaTheme="minorEastAsia" w:hAnsi="Cambria Math"/>
                      </w:rPr>
                      <m:t>Σ</m:t>
                    </m:r>
                    <m:ctrlPr>
                      <w:rPr>
                        <w:rFonts w:ascii="Cambria Math" w:eastAsiaTheme="minorEastAsia" w:hAnsi="Cambria Math"/>
                        <w:i/>
                      </w:rPr>
                    </m:ctrlPr>
                  </m:e>
                  <m:sub>
                    <m:r>
                      <m:rPr>
                        <m:sty m:val="p"/>
                      </m:rPr>
                      <w:rPr>
                        <w:rFonts w:ascii="Cambria Math" w:eastAsiaTheme="minorEastAsia" w:hAnsi="Cambria Math"/>
                      </w:rPr>
                      <m:t>ε</m:t>
                    </m:r>
                  </m:sub>
                </m:sSub>
                <m:r>
                  <w:rPr>
                    <w:rFonts w:ascii="Cambria Math" w:eastAsiaTheme="minorEastAsia" w:hAnsi="Cambria Math"/>
                  </w:rPr>
                  <m:t>)</m:t>
                </m:r>
              </m:oMath>
            </m:oMathPara>
          </w:p>
        </w:tc>
        <w:tc>
          <w:tcPr>
            <w:tcW w:w="1429" w:type="dxa"/>
          </w:tcPr>
          <w:p w14:paraId="4AEFC7A9" w14:textId="0D7F7A6C" w:rsidR="00B42926" w:rsidRPr="00945047" w:rsidRDefault="00B42926" w:rsidP="001D617B">
            <w:pPr>
              <w:spacing w:line="480" w:lineRule="auto"/>
              <w:jc w:val="right"/>
              <w:rPr>
                <w:rFonts w:eastAsiaTheme="minorEastAsia"/>
              </w:rPr>
            </w:pPr>
            <w:r w:rsidRPr="00DC65AC">
              <w:rPr>
                <w:rFonts w:eastAsiaTheme="minorEastAsia"/>
                <w:highlight w:val="green"/>
              </w:rPr>
              <w:t>(</w:t>
            </w:r>
            <w:r>
              <w:rPr>
                <w:rFonts w:eastAsiaTheme="minorEastAsia"/>
                <w:highlight w:val="green"/>
              </w:rPr>
              <w:t>5</w:t>
            </w:r>
            <w:r w:rsidRPr="00DC65AC">
              <w:rPr>
                <w:rFonts w:eastAsiaTheme="minorEastAsia"/>
                <w:highlight w:val="green"/>
              </w:rPr>
              <w:t>)</w:t>
            </w:r>
          </w:p>
        </w:tc>
      </w:tr>
      <w:tr w:rsidR="00B42926" w14:paraId="4A2F1D75" w14:textId="77777777" w:rsidTr="006D2EF7">
        <w:trPr>
          <w:trHeight w:val="470"/>
        </w:trPr>
        <w:tc>
          <w:tcPr>
            <w:tcW w:w="5215" w:type="dxa"/>
          </w:tcPr>
          <w:p w14:paraId="759FCB8B" w14:textId="77777777" w:rsidR="00017795" w:rsidRPr="00A42164" w:rsidRDefault="00B42926" w:rsidP="00E30F06">
            <w:pPr>
              <w:spacing w:line="480" w:lineRule="auto"/>
              <w:jc w:val="right"/>
              <w:rPr>
                <w:rFonts w:ascii="Calibri" w:eastAsia="Calibri" w:hAnsi="Calibri" w:cs="Times New Roman"/>
              </w:rPr>
            </w:pPr>
            <m:oMathPara>
              <m:oMath>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w</m:t>
                    </m:r>
                  </m:sub>
                </m:sSub>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w</m:t>
                    </m:r>
                  </m:sub>
                </m:sSub>
                <m:r>
                  <w:rPr>
                    <w:rFonts w:ascii="Cambria Math" w:eastAsiaTheme="minorEastAsia" w:hAnsi="Cambria Math"/>
                  </w:rPr>
                  <m:t>(t)</m:t>
                </m:r>
              </m:oMath>
            </m:oMathPara>
          </w:p>
          <w:p w14:paraId="3C721C53" w14:textId="766048DF" w:rsidR="00A42164" w:rsidRDefault="00B103F2" w:rsidP="00E30F06">
            <w:pPr>
              <w:spacing w:line="480" w:lineRule="auto"/>
              <w:jc w:val="right"/>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δ</m:t>
                    </m:r>
                  </m:e>
                  <m:sub>
                    <m:r>
                      <w:rPr>
                        <w:rFonts w:ascii="Cambria Math" w:eastAsia="Calibri" w:hAnsi="Cambria Math" w:cs="Times New Roman"/>
                      </w:rPr>
                      <m:t>w</m:t>
                    </m:r>
                  </m:sub>
                </m:sSub>
                <m:d>
                  <m:dPr>
                    <m:ctrlPr>
                      <w:rPr>
                        <w:rFonts w:ascii="Cambria Math" w:eastAsia="Calibri" w:hAnsi="Cambria Math" w:cs="Times New Roman"/>
                        <w:i/>
                      </w:rPr>
                    </m:ctrlPr>
                  </m:dPr>
                  <m:e>
                    <m:r>
                      <w:rPr>
                        <w:rFonts w:ascii="Cambria Math" w:eastAsia="Calibri" w:hAnsi="Cambria Math" w:cs="Times New Roman"/>
                      </w:rPr>
                      <m:t>t</m:t>
                    </m:r>
                  </m:e>
                </m:d>
                <m:r>
                  <w:rPr>
                    <w:rFonts w:ascii="Cambria Math" w:eastAsia="Calibri" w:hAnsi="Cambria Math" w:cs="Times New Roman"/>
                  </w:rPr>
                  <m:t xml:space="preserve">∼N(0, </m:t>
                </m:r>
                <m:sSub>
                  <m:sSubPr>
                    <m:ctrlPr>
                      <w:rPr>
                        <w:rFonts w:ascii="Cambria Math" w:eastAsia="Calibri" w:hAnsi="Cambria Math" w:cs="Times New Roman"/>
                        <w:i/>
                      </w:rPr>
                    </m:ctrlPr>
                  </m:sSubPr>
                  <m:e>
                    <m:r>
                      <m:rPr>
                        <m:sty m:val="p"/>
                      </m:rPr>
                      <w:rPr>
                        <w:rFonts w:ascii="Cambria Math" w:eastAsia="Calibri" w:hAnsi="Cambria Math" w:cs="Times New Roman"/>
                      </w:rPr>
                      <m:t>Σ</m:t>
                    </m:r>
                  </m:e>
                  <m:sub>
                    <m:r>
                      <w:rPr>
                        <w:rFonts w:ascii="Cambria Math" w:eastAsia="Calibri" w:hAnsi="Cambria Math" w:cs="Times New Roman"/>
                      </w:rPr>
                      <m:t>w</m:t>
                    </m:r>
                  </m:sub>
                </m:sSub>
                <m:r>
                  <w:rPr>
                    <w:rFonts w:ascii="Cambria Math" w:eastAsia="Calibri" w:hAnsi="Cambria Math" w:cs="Times New Roman"/>
                  </w:rPr>
                  <m:t>)</m:t>
                </m:r>
              </m:oMath>
            </m:oMathPara>
          </w:p>
        </w:tc>
        <w:tc>
          <w:tcPr>
            <w:tcW w:w="1429" w:type="dxa"/>
          </w:tcPr>
          <w:p w14:paraId="00B566A3" w14:textId="002E4E70" w:rsidR="00B42926" w:rsidRPr="00DC65AC" w:rsidRDefault="00017795" w:rsidP="001D617B">
            <w:pPr>
              <w:spacing w:line="480" w:lineRule="auto"/>
              <w:jc w:val="right"/>
              <w:rPr>
                <w:rFonts w:eastAsiaTheme="minorEastAsia"/>
                <w:highlight w:val="green"/>
              </w:rPr>
            </w:pPr>
            <w:r>
              <w:rPr>
                <w:rFonts w:eastAsiaTheme="minorEastAsia"/>
                <w:highlight w:val="green"/>
              </w:rPr>
              <w:t>(</w:t>
            </w:r>
            <w:r w:rsidR="00A42164">
              <w:rPr>
                <w:rFonts w:eastAsiaTheme="minorEastAsia"/>
                <w:highlight w:val="green"/>
              </w:rPr>
              <w:t>6</w:t>
            </w:r>
            <w:r>
              <w:rPr>
                <w:rFonts w:eastAsiaTheme="minorEastAsia"/>
                <w:highlight w:val="green"/>
              </w:rPr>
              <w:t>)</w:t>
            </w:r>
          </w:p>
        </w:tc>
      </w:tr>
      <w:tr w:rsidR="00A42164" w14:paraId="5030C125" w14:textId="77777777" w:rsidTr="006D2EF7">
        <w:trPr>
          <w:trHeight w:val="470"/>
        </w:trPr>
        <w:tc>
          <w:tcPr>
            <w:tcW w:w="5215" w:type="dxa"/>
          </w:tcPr>
          <w:p w14:paraId="03CE65E9" w14:textId="62F9E7B7" w:rsidR="00A42164" w:rsidRPr="00A42164" w:rsidRDefault="00B103F2" w:rsidP="00E30F06">
            <w:pPr>
              <w:spacing w:line="480" w:lineRule="auto"/>
              <w:jc w:val="right"/>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ε</m:t>
                        </m:r>
                      </m:sub>
                    </m:sSub>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ε</m:t>
                    </m:r>
                  </m:sub>
                </m:sSub>
              </m:oMath>
            </m:oMathPara>
          </w:p>
          <w:p w14:paraId="57DF483F" w14:textId="3126AF9E" w:rsidR="00A42164" w:rsidRDefault="00B103F2" w:rsidP="00E30F06">
            <w:pPr>
              <w:spacing w:line="480" w:lineRule="auto"/>
              <w:jc w:val="right"/>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1</m:t>
                    </m:r>
                  </m:sub>
                </m:sSub>
                <m:d>
                  <m:dPr>
                    <m:ctrlPr>
                      <w:rPr>
                        <w:rFonts w:ascii="Cambria Math" w:eastAsia="Calibri" w:hAnsi="Cambria Math" w:cs="Times New Roman"/>
                        <w:i/>
                      </w:rPr>
                    </m:ctrlPr>
                  </m:dPr>
                  <m:e>
                    <m:r>
                      <w:rPr>
                        <w:rFonts w:ascii="Cambria Math" w:eastAsia="Calibri" w:hAnsi="Cambria Math" w:cs="Times New Roman"/>
                      </w:rPr>
                      <m:t xml:space="preserve">D, </m:t>
                    </m:r>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w</m:t>
                        </m:r>
                      </m:sub>
                    </m:sSub>
                  </m:e>
                </m:d>
                <m:r>
                  <w:rPr>
                    <w:rFonts w:ascii="Cambria Math" w:eastAsia="Calibri" w:hAnsi="Cambria Math" w:cs="Times New Roman"/>
                  </w:rPr>
                  <m:t>=</m:t>
                </m:r>
                <m:sSub>
                  <m:sSubPr>
                    <m:ctrlPr>
                      <w:rPr>
                        <w:rFonts w:ascii="Cambria Math" w:eastAsia="Calibri" w:hAnsi="Cambria Math" w:cs="Times New Roman"/>
                        <w:i/>
                      </w:rPr>
                    </m:ctrlPr>
                  </m:sSubPr>
                  <m:e>
                    <m:r>
                      <m:rPr>
                        <m:sty m:val="p"/>
                      </m:rPr>
                      <w:rPr>
                        <w:rFonts w:ascii="Cambria Math" w:eastAsia="Calibri" w:hAnsi="Cambria Math" w:cs="Times New Roman"/>
                      </w:rPr>
                      <m:t>Σ</m:t>
                    </m:r>
                    <m:ctrlPr>
                      <w:rPr>
                        <w:rFonts w:ascii="Cambria Math" w:eastAsia="Calibri" w:hAnsi="Cambria Math" w:cs="Times New Roman"/>
                      </w:rPr>
                    </m:ctrlPr>
                  </m:e>
                  <m:sub>
                    <m:r>
                      <w:rPr>
                        <w:rFonts w:ascii="Cambria Math" w:eastAsia="Calibri" w:hAnsi="Cambria Math" w:cs="Times New Roman"/>
                      </w:rPr>
                      <m:t>w</m:t>
                    </m:r>
                  </m:sub>
                </m:sSub>
              </m:oMath>
            </m:oMathPara>
          </w:p>
        </w:tc>
        <w:tc>
          <w:tcPr>
            <w:tcW w:w="1429" w:type="dxa"/>
          </w:tcPr>
          <w:p w14:paraId="118374B0" w14:textId="77777777" w:rsidR="00A42164" w:rsidRDefault="00A42164" w:rsidP="00A42164">
            <w:pPr>
              <w:spacing w:line="480" w:lineRule="auto"/>
              <w:jc w:val="right"/>
              <w:rPr>
                <w:rFonts w:eastAsiaTheme="minorEastAsia"/>
                <w:highlight w:val="green"/>
              </w:rPr>
            </w:pPr>
            <w:r>
              <w:rPr>
                <w:rFonts w:eastAsiaTheme="minorEastAsia"/>
                <w:highlight w:val="green"/>
              </w:rPr>
              <w:t>(7)</w:t>
            </w:r>
          </w:p>
          <w:p w14:paraId="2BE375F3" w14:textId="059A6CFD" w:rsidR="00A42164" w:rsidRDefault="00A42164" w:rsidP="00A42164">
            <w:pPr>
              <w:spacing w:line="480" w:lineRule="auto"/>
              <w:jc w:val="right"/>
              <w:rPr>
                <w:rFonts w:eastAsiaTheme="minorEastAsia"/>
                <w:highlight w:val="green"/>
              </w:rPr>
            </w:pPr>
            <w:r>
              <w:rPr>
                <w:rFonts w:eastAsiaTheme="minorEastAsia"/>
                <w:highlight w:val="green"/>
              </w:rPr>
              <w:t>(8)</w:t>
            </w:r>
          </w:p>
        </w:tc>
      </w:tr>
      <w:tr w:rsidR="00017795" w14:paraId="5ADC86DF" w14:textId="77777777" w:rsidTr="003836FC">
        <w:trPr>
          <w:trHeight w:val="470"/>
        </w:trPr>
        <w:tc>
          <w:tcPr>
            <w:tcW w:w="5215" w:type="dxa"/>
          </w:tcPr>
          <w:p w14:paraId="3CAF53F5" w14:textId="2AAB4A87" w:rsidR="00017795" w:rsidRDefault="00B103F2" w:rsidP="00E30F06">
            <w:pPr>
              <w:spacing w:line="480" w:lineRule="auto"/>
              <w:jc w:val="right"/>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1</m:t>
                    </m:r>
                  </m:sub>
                </m:sSub>
                <m:d>
                  <m:dPr>
                    <m:ctrlPr>
                      <w:rPr>
                        <w:rFonts w:ascii="Cambria Math" w:eastAsia="Calibri" w:hAnsi="Cambria Math" w:cs="Times New Roman"/>
                        <w:i/>
                      </w:rPr>
                    </m:ctrlPr>
                  </m:dPr>
                  <m:e>
                    <m:r>
                      <w:rPr>
                        <w:rFonts w:ascii="Cambria Math" w:eastAsia="Calibri" w:hAnsi="Cambria Math" w:cs="Times New Roman"/>
                      </w:rPr>
                      <m:t>D, θ</m:t>
                    </m:r>
                  </m:e>
                </m:d>
                <m:r>
                  <w:rPr>
                    <w:rFonts w:ascii="Cambria Math" w:eastAsia="Calibri" w:hAnsi="Cambria Math" w:cs="Times New Roman"/>
                  </w:rPr>
                  <m:t xml:space="preserve">= </m:t>
                </m:r>
                <m:d>
                  <m:dPr>
                    <m:begChr m:val="{"/>
                    <m:endChr m:val=""/>
                    <m:ctrlPr>
                      <w:rPr>
                        <w:rFonts w:ascii="Cambria Math" w:eastAsia="Calibri" w:hAnsi="Cambria Math" w:cs="Times New Roman"/>
                        <w:i/>
                      </w:rPr>
                    </m:ctrlPr>
                  </m:dPr>
                  <m:e>
                    <m:eqArr>
                      <m:eqArrPr>
                        <m:ctrlPr>
                          <w:rPr>
                            <w:rFonts w:ascii="Cambria Math" w:eastAsia="Calibri" w:hAnsi="Cambria Math" w:cs="Times New Roman"/>
                            <w:i/>
                          </w:rPr>
                        </m:ctrlPr>
                      </m:eqArrPr>
                      <m:e>
                        <m:r>
                          <w:rPr>
                            <w:rFonts w:ascii="Cambria Math" w:eastAsia="Calibri" w:hAnsi="Cambria Math" w:cs="Times New Roman"/>
                          </w:rPr>
                          <m:t>0</m:t>
                        </m:r>
                      </m:e>
                      <m:e>
                        <m:sSup>
                          <m:sSupPr>
                            <m:ctrlPr>
                              <w:rPr>
                                <w:rFonts w:ascii="Cambria Math" w:eastAsia="Calibri" w:hAnsi="Cambria Math" w:cs="Times New Roman"/>
                                <w:i/>
                              </w:rPr>
                            </m:ctrlPr>
                          </m:sSupPr>
                          <m:e>
                            <m:d>
                              <m:dPr>
                                <m:ctrlPr>
                                  <w:rPr>
                                    <w:rFonts w:ascii="Cambria Math" w:eastAsia="Calibri" w:hAnsi="Cambria Math" w:cs="Times New Roman"/>
                                    <w:i/>
                                  </w:rPr>
                                </m:ctrlPr>
                              </m:dPr>
                              <m:e>
                                <m:r>
                                  <w:rPr>
                                    <w:rFonts w:ascii="Cambria Math" w:eastAsia="Calibri" w:hAnsi="Cambria Math" w:cs="Times New Roman"/>
                                  </w:rPr>
                                  <m:t>1-</m:t>
                                </m:r>
                                <m:f>
                                  <m:fPr>
                                    <m:ctrlPr>
                                      <w:rPr>
                                        <w:rFonts w:ascii="Cambria Math" w:eastAsia="Calibri" w:hAnsi="Cambria Math" w:cs="Times New Roman"/>
                                        <w:i/>
                                      </w:rPr>
                                    </m:ctrlPr>
                                  </m:fPr>
                                  <m:num>
                                    <m:r>
                                      <w:rPr>
                                        <w:rFonts w:ascii="Cambria Math" w:eastAsia="Calibri" w:hAnsi="Cambria Math" w:cs="Times New Roman"/>
                                      </w:rPr>
                                      <m:t>D</m:t>
                                    </m:r>
                                  </m:num>
                                  <m:den>
                                    <m:r>
                                      <w:rPr>
                                        <w:rFonts w:ascii="Cambria Math" w:eastAsia="Calibri" w:hAnsi="Cambria Math" w:cs="Times New Roman"/>
                                      </w:rPr>
                                      <m:t>θ</m:t>
                                    </m:r>
                                  </m:den>
                                </m:f>
                              </m:e>
                            </m:d>
                          </m:e>
                          <m:sup>
                            <m:r>
                              <w:rPr>
                                <w:rFonts w:ascii="Cambria Math" w:eastAsia="Calibri" w:hAnsi="Cambria Math" w:cs="Times New Roman"/>
                              </w:rPr>
                              <m:t>2</m:t>
                            </m:r>
                          </m:sup>
                        </m:sSup>
                        <m:r>
                          <w:rPr>
                            <w:rFonts w:ascii="Cambria Math" w:eastAsia="Calibri" w:hAnsi="Cambria Math" w:cs="Times New Roman"/>
                          </w:rPr>
                          <m:t>×</m:t>
                        </m:r>
                        <m:d>
                          <m:dPr>
                            <m:ctrlPr>
                              <w:rPr>
                                <w:rFonts w:ascii="Cambria Math" w:eastAsia="Calibri" w:hAnsi="Cambria Math" w:cs="Times New Roman"/>
                                <w:i/>
                              </w:rPr>
                            </m:ctrlPr>
                          </m:dPr>
                          <m:e>
                            <m:r>
                              <w:rPr>
                                <w:rFonts w:ascii="Cambria Math" w:eastAsia="Calibri" w:hAnsi="Cambria Math" w:cs="Times New Roman"/>
                              </w:rPr>
                              <m:t>1+</m:t>
                            </m:r>
                            <m:f>
                              <m:fPr>
                                <m:ctrlPr>
                                  <w:rPr>
                                    <w:rFonts w:ascii="Cambria Math" w:eastAsia="Calibri" w:hAnsi="Cambria Math" w:cs="Times New Roman"/>
                                    <w:i/>
                                  </w:rPr>
                                </m:ctrlPr>
                              </m:fPr>
                              <m:num>
                                <m:r>
                                  <w:rPr>
                                    <w:rFonts w:ascii="Cambria Math" w:eastAsia="Calibri" w:hAnsi="Cambria Math" w:cs="Times New Roman"/>
                                  </w:rPr>
                                  <m:t>D</m:t>
                                </m:r>
                              </m:num>
                              <m:den>
                                <m:r>
                                  <w:rPr>
                                    <w:rFonts w:ascii="Cambria Math" w:eastAsia="Calibri" w:hAnsi="Cambria Math" w:cs="Times New Roman"/>
                                  </w:rPr>
                                  <m:t>2θ</m:t>
                                </m:r>
                              </m:den>
                            </m:f>
                          </m:e>
                        </m:d>
                        <m:r>
                          <w:rPr>
                            <w:rFonts w:ascii="Cambria Math" w:eastAsia="Calibri" w:hAnsi="Cambria Math" w:cs="Times New Roman"/>
                          </w:rPr>
                          <m:t xml:space="preserve">      </m:t>
                        </m:r>
                      </m:e>
                    </m:eqArr>
                  </m:e>
                </m:d>
                <m:m>
                  <m:mPr>
                    <m:mcs>
                      <m:mc>
                        <m:mcPr>
                          <m:count m:val="1"/>
                          <m:mcJc m:val="center"/>
                        </m:mcPr>
                      </m:mc>
                    </m:mcs>
                    <m:ctrlPr>
                      <w:rPr>
                        <w:rFonts w:ascii="Cambria Math" w:eastAsia="Calibri" w:hAnsi="Cambria Math" w:cs="Times New Roman"/>
                        <w:i/>
                      </w:rPr>
                    </m:ctrlPr>
                  </m:mPr>
                  <m:mr>
                    <m:e>
                      <m:r>
                        <w:rPr>
                          <w:rFonts w:ascii="Cambria Math" w:eastAsia="Calibri" w:hAnsi="Cambria Math" w:cs="Times New Roman"/>
                        </w:rPr>
                        <m:t>D&gt;θ</m:t>
                      </m:r>
                    </m:e>
                  </m:mr>
                  <m:mr>
                    <m:e/>
                  </m:mr>
                  <m:mr>
                    <m:e>
                      <m:r>
                        <w:rPr>
                          <w:rFonts w:ascii="Cambria Math" w:eastAsia="Calibri" w:hAnsi="Cambria Math" w:cs="Times New Roman"/>
                        </w:rPr>
                        <m:t>else</m:t>
                      </m:r>
                    </m:e>
                  </m:mr>
                </m:m>
                <m:r>
                  <w:rPr>
                    <w:rFonts w:ascii="Cambria Math" w:eastAsia="Calibri" w:hAnsi="Cambria Math" w:cs="Times New Roman"/>
                  </w:rPr>
                  <m:t xml:space="preserve"> </m:t>
                </m:r>
              </m:oMath>
            </m:oMathPara>
          </w:p>
        </w:tc>
        <w:tc>
          <w:tcPr>
            <w:tcW w:w="1429" w:type="dxa"/>
            <w:vAlign w:val="center"/>
          </w:tcPr>
          <w:p w14:paraId="2D34BA51" w14:textId="7B855F9C" w:rsidR="00017795" w:rsidRDefault="00DF6C04" w:rsidP="001D617B">
            <w:pPr>
              <w:spacing w:line="480" w:lineRule="auto"/>
              <w:jc w:val="right"/>
              <w:rPr>
                <w:rFonts w:eastAsiaTheme="minorEastAsia"/>
                <w:highlight w:val="green"/>
              </w:rPr>
            </w:pPr>
            <w:r>
              <w:rPr>
                <w:rFonts w:eastAsiaTheme="minorEastAsia"/>
                <w:highlight w:val="green"/>
              </w:rPr>
              <w:t>(</w:t>
            </w:r>
            <w:r w:rsidR="00A42164">
              <w:rPr>
                <w:rFonts w:eastAsiaTheme="minorEastAsia"/>
                <w:highlight w:val="green"/>
              </w:rPr>
              <w:t>9</w:t>
            </w:r>
            <w:r>
              <w:rPr>
                <w:rFonts w:eastAsiaTheme="minorEastAsia"/>
                <w:highlight w:val="green"/>
              </w:rPr>
              <w:t>)</w:t>
            </w:r>
          </w:p>
        </w:tc>
      </w:tr>
    </w:tbl>
    <w:p w14:paraId="0D08A362" w14:textId="4F9ED2CE" w:rsidR="00B42926" w:rsidRDefault="00B42926" w:rsidP="0022341B">
      <w:pPr>
        <w:spacing w:after="0" w:line="480" w:lineRule="auto"/>
      </w:pPr>
    </w:p>
    <w:p w14:paraId="7B31379E" w14:textId="0CCCC822" w:rsidR="0045216C" w:rsidRDefault="001A2925" w:rsidP="0022341B">
      <w:pPr>
        <w:spacing w:after="0" w:line="480" w:lineRule="auto"/>
      </w:pPr>
      <w:r>
        <w:tab/>
      </w:r>
      <w:r w:rsidR="00E87889">
        <w:t xml:space="preserve">The </w:t>
      </w:r>
      <w:r>
        <w:t>PARTS</w:t>
      </w:r>
      <w:r w:rsidR="004259AE">
        <w:t xml:space="preserve"> method</w:t>
      </w:r>
      <w:r w:rsidR="00E87889">
        <w:t xml:space="preserve">, </w:t>
      </w:r>
      <w:r w:rsidR="004259AE">
        <w:t>via</w:t>
      </w:r>
      <w:r w:rsidR="00E87889">
        <w:t xml:space="preserve"> </w:t>
      </w:r>
      <w:proofErr w:type="spellStart"/>
      <w:r w:rsidR="00E87889" w:rsidRPr="00E87889">
        <w:rPr>
          <w:highlight w:val="lightGray"/>
        </w:rPr>
        <w:t>remotePARTS</w:t>
      </w:r>
      <w:proofErr w:type="spellEnd"/>
      <w:r w:rsidR="00E87889">
        <w:t>,</w:t>
      </w:r>
      <w:r>
        <w:t xml:space="preserve"> was applied to all simulated datasets</w:t>
      </w:r>
      <w:r w:rsidR="00DE6449">
        <w:t xml:space="preserve"> to estimate the effect of the various independent variables</w:t>
      </w:r>
      <w:r w:rsidR="008B6CF0">
        <w:t>. To perform the first part of the method,</w:t>
      </w:r>
      <w:r w:rsidR="00D045EB">
        <w:t xml:space="preserve"> </w:t>
      </w:r>
      <w:r w:rsidR="008B6CF0">
        <w:t xml:space="preserve">we fit </w:t>
      </w:r>
      <w:r w:rsidR="00D045EB">
        <w:t xml:space="preserve">the model </w:t>
      </w:r>
      <w:r w:rsidR="00AB3D62">
        <w:t>given by</w:t>
      </w:r>
      <w:r w:rsidR="00D045EB">
        <w:t xml:space="preserve"> </w:t>
      </w:r>
      <w:r w:rsidR="00D045EB">
        <w:rPr>
          <w:i/>
          <w:iCs/>
        </w:rPr>
        <w:t xml:space="preserve">equation </w:t>
      </w:r>
      <w:r w:rsidR="00D045EB" w:rsidRPr="00D045EB">
        <w:rPr>
          <w:i/>
          <w:iCs/>
          <w:highlight w:val="green"/>
        </w:rPr>
        <w:t>(10)</w:t>
      </w:r>
      <w:r w:rsidR="00D045EB">
        <w:t xml:space="preserve"> to each pixel independently and estimat</w:t>
      </w:r>
      <w:r w:rsidR="008B6CF0">
        <w:t>ed</w:t>
      </w:r>
      <w:r w:rsidR="00D045EB">
        <w:t xml:space="preserve"> the parameter of interest. If the parameter of interest </w:t>
      </w:r>
      <w:r w:rsidR="004E4ED0">
        <w:t>was</w:t>
      </w:r>
      <w:r w:rsidR="00D045EB">
        <w:t xml:space="preserve"> </w:t>
      </w:r>
      <m:oMath>
        <m:r>
          <w:rPr>
            <w:rFonts w:ascii="Cambria Math" w:hAnsi="Cambria Math"/>
          </w:rPr>
          <m:t>λ</m:t>
        </m:r>
      </m:oMath>
      <w:r w:rsidR="00D045EB">
        <w:rPr>
          <w:rFonts w:eastAsiaTheme="minorEastAsia"/>
        </w:rPr>
        <w:t>,</w:t>
      </w:r>
      <w:r w:rsidR="008B6CF0">
        <w:rPr>
          <w:rFonts w:eastAsiaTheme="minorEastAsia"/>
        </w:rPr>
        <w:t xml:space="preserve"> </w:t>
      </w:r>
      <m:oMath>
        <m:r>
          <w:rPr>
            <w:rFonts w:ascii="Cambria Math" w:eastAsiaTheme="minorEastAsia" w:hAnsi="Cambria Math"/>
          </w:rPr>
          <m:t>β</m:t>
        </m:r>
      </m:oMath>
      <w:r w:rsidR="008B6CF0">
        <w:rPr>
          <w:rFonts w:eastAsiaTheme="minorEastAsia"/>
        </w:rPr>
        <w:t xml:space="preserve">, or </w:t>
      </w:r>
      <m:oMath>
        <m:r>
          <w:rPr>
            <w:rFonts w:ascii="Cambria Math" w:eastAsiaTheme="minorEastAsia" w:hAnsi="Cambria Math"/>
          </w:rPr>
          <m:t>γ</m:t>
        </m:r>
      </m:oMath>
      <w:r w:rsidR="008B6CF0">
        <w:rPr>
          <w:rFonts w:eastAsiaTheme="minorEastAsia"/>
        </w:rPr>
        <w:t>, then</w:t>
      </w:r>
      <w:r w:rsidR="00D045EB">
        <w:rPr>
          <w:rFonts w:eastAsiaTheme="minorEastAsia"/>
        </w:rPr>
        <w:t xml:space="preserve"> we estimate</w:t>
      </w:r>
      <w:r w:rsidR="008B6CF0">
        <w:rPr>
          <w:rFonts w:eastAsiaTheme="minorEastAsia"/>
        </w:rPr>
        <w:t>d</w:t>
      </w:r>
      <w:r w:rsidR="00D045E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sidR="008B6CF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sidR="008B6CF0">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w:r w:rsidR="008B6CF0">
        <w:rPr>
          <w:rFonts w:eastAsiaTheme="minorEastAsia"/>
        </w:rPr>
        <w:t>, respectively. For the second part of the method, we</w:t>
      </w:r>
      <w:r w:rsidR="0033775B">
        <w:rPr>
          <w:rFonts w:eastAsiaTheme="minorEastAsia"/>
        </w:rPr>
        <w:t xml:space="preserve"> split simulated datasets</w:t>
      </w:r>
      <w:r w:rsidR="008B6CF0">
        <w:rPr>
          <w:rFonts w:eastAsiaTheme="minorEastAsia"/>
        </w:rPr>
        <w:t xml:space="preserve"> </w:t>
      </w:r>
      <w:r w:rsidR="0033775B">
        <w:rPr>
          <w:rFonts w:eastAsiaTheme="minorEastAsia"/>
        </w:rPr>
        <w:t xml:space="preserve">into five random partitions, each with 2000 locations. For </w:t>
      </w:r>
      <w:r w:rsidR="004E4ED0">
        <w:rPr>
          <w:rFonts w:eastAsiaTheme="minorEastAsia"/>
        </w:rPr>
        <w:t xml:space="preserve">these </w:t>
      </w:r>
      <w:r w:rsidR="0033775B">
        <w:rPr>
          <w:rFonts w:eastAsiaTheme="minorEastAsia"/>
        </w:rPr>
        <w:t>partition</w:t>
      </w:r>
      <w:r w:rsidR="004E4ED0">
        <w:rPr>
          <w:rFonts w:eastAsiaTheme="minorEastAsia"/>
        </w:rPr>
        <w:t>s</w:t>
      </w:r>
      <w:r w:rsidR="0033775B">
        <w:rPr>
          <w:rFonts w:eastAsiaTheme="minorEastAsia"/>
        </w:rPr>
        <w:t xml:space="preserve">, we then </w:t>
      </w:r>
      <w:r w:rsidR="008B6CF0">
        <w:rPr>
          <w:rFonts w:eastAsiaTheme="minorEastAsia"/>
        </w:rPr>
        <w:t>substituted estimated parameter</w:t>
      </w:r>
      <w:r w:rsidR="004E4ED0">
        <w:rPr>
          <w:rFonts w:eastAsiaTheme="minorEastAsia"/>
        </w:rPr>
        <w:t>s</w:t>
      </w:r>
      <w:r w:rsidR="008B6CF0">
        <w:rPr>
          <w:rFonts w:eastAsiaTheme="minorEastAsia"/>
        </w:rPr>
        <w:t xml:space="preserve"> from </w:t>
      </w:r>
      <w:r w:rsidR="0033775B">
        <w:rPr>
          <w:rFonts w:eastAsiaTheme="minorEastAsia"/>
        </w:rPr>
        <w:t>part one</w:t>
      </w:r>
      <w:r w:rsidR="008B6CF0">
        <w:rPr>
          <w:rFonts w:eastAsiaTheme="minorEastAsia"/>
        </w:rPr>
        <w:t xml:space="preserve"> into the GLS</w:t>
      </w:r>
      <w:r w:rsidR="0033775B">
        <w:rPr>
          <w:rFonts w:eastAsiaTheme="minorEastAsia"/>
        </w:rPr>
        <w:t>,</w:t>
      </w:r>
      <w:r w:rsidR="008B6CF0">
        <w:rPr>
          <w:rFonts w:eastAsiaTheme="minorEastAsia"/>
        </w:rPr>
        <w:t xml:space="preserve"> given by </w:t>
      </w:r>
      <w:r w:rsidR="008B6CF0">
        <w:rPr>
          <w:rFonts w:eastAsiaTheme="minorEastAsia"/>
          <w:i/>
          <w:iCs/>
        </w:rPr>
        <w:t xml:space="preserve">equation </w:t>
      </w:r>
      <w:r w:rsidR="008B6CF0" w:rsidRPr="00AB2700">
        <w:rPr>
          <w:rFonts w:eastAsiaTheme="minorEastAsia"/>
          <w:i/>
          <w:iCs/>
          <w:highlight w:val="green"/>
        </w:rPr>
        <w:t>(11)</w:t>
      </w:r>
      <w:r w:rsidR="0033775B">
        <w:rPr>
          <w:rFonts w:eastAsiaTheme="minorEastAsia"/>
          <w:i/>
          <w:iCs/>
        </w:rPr>
        <w:t>,</w:t>
      </w:r>
      <w:r w:rsidR="008B6CF0">
        <w:rPr>
          <w:rFonts w:eastAsiaTheme="minorEastAsia"/>
          <w:i/>
          <w:iCs/>
        </w:rPr>
        <w:t xml:space="preserve"> </w:t>
      </w:r>
      <w:r w:rsidR="008B6CF0">
        <w:rPr>
          <w:rFonts w:eastAsiaTheme="minorEastAsia"/>
        </w:rPr>
        <w:t>for  </w:t>
      </w:r>
      <m:oMath>
        <m:acc>
          <m:accPr>
            <m:ctrlPr>
              <w:rPr>
                <w:rFonts w:ascii="Cambria Math" w:eastAsiaTheme="minorEastAsia" w:hAnsi="Cambria Math"/>
                <w:i/>
              </w:rPr>
            </m:ctrlPr>
          </m:accPr>
          <m:e>
            <m:r>
              <w:rPr>
                <w:rFonts w:ascii="Cambria Math" w:eastAsiaTheme="minorEastAsia" w:hAnsi="Cambria Math"/>
              </w:rPr>
              <m:t>ψ</m:t>
            </m:r>
            <m:ctrlPr>
              <w:rPr>
                <w:rFonts w:ascii="Cambria Math" w:hAnsi="Cambria Math"/>
                <w:i/>
              </w:rPr>
            </m:ctrlPr>
          </m:e>
        </m:acc>
      </m:oMath>
      <w:r w:rsidR="00AB2700">
        <w:rPr>
          <w:rFonts w:eastAsiaTheme="minorEastAsia"/>
        </w:rPr>
        <w:t>. The correlation structure used by the GLS</w:t>
      </w:r>
      <w:r w:rsidR="00AB3D62">
        <w:rPr>
          <w:rFonts w:eastAsiaTheme="minorEastAsia"/>
        </w:rPr>
        <w:t xml:space="preserve"> (</w:t>
      </w:r>
      <m:oMath>
        <m:sSub>
          <m:sSubPr>
            <m:ctrlPr>
              <w:rPr>
                <w:rFonts w:ascii="Cambria Math" w:eastAsiaTheme="minorEastAsia" w:hAnsi="Cambria Math"/>
                <w:i/>
              </w:rPr>
            </m:ctrlPr>
          </m:sSubPr>
          <m:e>
            <m:acc>
              <m:accPr>
                <m:ctrlPr>
                  <w:rPr>
                    <w:rFonts w:ascii="Cambria Math" w:eastAsiaTheme="minorEastAsia" w:hAnsi="Cambria Math"/>
                  </w:rPr>
                </m:ctrlPr>
              </m:accPr>
              <m:e>
                <m:r>
                  <m:rPr>
                    <m:sty m:val="p"/>
                  </m:rPr>
                  <w:rPr>
                    <w:rFonts w:ascii="Cambria Math" w:eastAsiaTheme="minorEastAsia" w:hAnsi="Cambria Math"/>
                  </w:rPr>
                  <m:t>Σ</m:t>
                </m:r>
                <m:ctrlPr>
                  <w:rPr>
                    <w:rFonts w:ascii="Cambria Math" w:eastAsiaTheme="minorEastAsia" w:hAnsi="Cambria Math"/>
                    <w:i/>
                  </w:rPr>
                </m:ctrlPr>
              </m:e>
            </m:acc>
            <m:ctrlPr>
              <w:rPr>
                <w:rFonts w:ascii="Cambria Math" w:eastAsiaTheme="minorEastAsia" w:hAnsi="Cambria Math"/>
              </w:rPr>
            </m:ctrlPr>
          </m:e>
          <m:sub>
            <m:r>
              <w:rPr>
                <w:rFonts w:ascii="Cambria Math" w:eastAsiaTheme="minorEastAsia" w:hAnsi="Cambria Math"/>
              </w:rPr>
              <m:t>ε</m:t>
            </m:r>
          </m:sub>
        </m:sSub>
      </m:oMath>
      <w:r w:rsidR="00AB3D62">
        <w:rPr>
          <w:rFonts w:eastAsiaTheme="minorEastAsia"/>
        </w:rPr>
        <w:t xml:space="preserve">; </w:t>
      </w:r>
      <w:r w:rsidR="00AB3D62" w:rsidRPr="00AB3D62">
        <w:rPr>
          <w:rFonts w:eastAsiaTheme="minorEastAsia"/>
          <w:i/>
          <w:iCs/>
        </w:rPr>
        <w:t xml:space="preserve">equation </w:t>
      </w:r>
      <w:r w:rsidR="00AB3D62" w:rsidRPr="00AB3D62">
        <w:rPr>
          <w:rFonts w:eastAsiaTheme="minorEastAsia"/>
          <w:i/>
          <w:iCs/>
          <w:highlight w:val="green"/>
        </w:rPr>
        <w:t>(12)</w:t>
      </w:r>
      <w:r w:rsidR="00AB3D62">
        <w:rPr>
          <w:rFonts w:eastAsiaTheme="minorEastAsia"/>
        </w:rPr>
        <w:t>)</w:t>
      </w:r>
      <w:r w:rsidR="00AB2700">
        <w:rPr>
          <w:rFonts w:eastAsiaTheme="minorEastAsia"/>
        </w:rPr>
        <w:t xml:space="preserve"> was estimated with</w:t>
      </w:r>
      <w:r w:rsidR="00E81930">
        <w:rPr>
          <w:rFonts w:eastAsiaTheme="minorEastAsia"/>
        </w:rPr>
        <w:t xml:space="preserve"> exponential covariance function</w:t>
      </w:r>
      <w:r w:rsidR="00AB2700">
        <w:rPr>
          <w:rFonts w:eastAsiaTheme="minorEastAsia"/>
        </w:rPr>
        <w:t xml:space="preserve"> </w:t>
      </w:r>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2</m:t>
            </m:r>
          </m:sub>
        </m:sSub>
      </m:oMath>
      <w:r w:rsidR="00AB2700">
        <w:rPr>
          <w:rFonts w:eastAsiaTheme="minorEastAsia"/>
        </w:rPr>
        <w:t xml:space="preserve">, given by </w:t>
      </w:r>
      <w:r w:rsidR="00AB2700" w:rsidRPr="00AB2700">
        <w:rPr>
          <w:rFonts w:eastAsiaTheme="minorEastAsia"/>
          <w:i/>
          <w:iCs/>
        </w:rPr>
        <w:t xml:space="preserve">equation </w:t>
      </w:r>
      <w:r w:rsidR="00AB2700" w:rsidRPr="00AB2700">
        <w:rPr>
          <w:rFonts w:eastAsiaTheme="minorEastAsia"/>
          <w:i/>
          <w:iCs/>
          <w:highlight w:val="green"/>
        </w:rPr>
        <w:t>(1</w:t>
      </w:r>
      <w:r w:rsidR="00AB3D62">
        <w:rPr>
          <w:rFonts w:eastAsiaTheme="minorEastAsia"/>
          <w:i/>
          <w:iCs/>
          <w:highlight w:val="green"/>
        </w:rPr>
        <w:t>3</w:t>
      </w:r>
      <w:r w:rsidR="00AB2700" w:rsidRPr="00AB2700">
        <w:rPr>
          <w:rFonts w:eastAsiaTheme="minorEastAsia"/>
          <w:i/>
          <w:iCs/>
          <w:highlight w:val="green"/>
        </w:rPr>
        <w:t>)</w:t>
      </w:r>
      <w:r w:rsidR="00AB2700">
        <w:rPr>
          <w:rFonts w:eastAsiaTheme="minorEastAsia"/>
        </w:rPr>
        <w:t xml:space="preserve">. </w:t>
      </w:r>
      <w:r w:rsidR="00E81930">
        <w:rPr>
          <w:rFonts w:eastAsiaTheme="minorEastAsia"/>
        </w:rPr>
        <w:t xml:space="preserve">The spatial range parameter </w:t>
      </w:r>
      <m:oMath>
        <m:r>
          <w:rPr>
            <w:rFonts w:ascii="Cambria Math" w:eastAsiaTheme="minorEastAsia" w:hAnsi="Cambria Math"/>
          </w:rPr>
          <m:t>r</m:t>
        </m:r>
      </m:oMath>
      <w:r w:rsidR="00E81930">
        <w:rPr>
          <w:rFonts w:eastAsiaTheme="minorEastAsia"/>
        </w:rPr>
        <w:t xml:space="preserve"> was estimated as the maximum likelihood solution to </w:t>
      </w:r>
      <m:oMath>
        <m:r>
          <w:rPr>
            <w:rFonts w:ascii="Cambria Math" w:eastAsiaTheme="minorEastAsia" w:hAnsi="Cambria Math"/>
          </w:rPr>
          <m:t>cor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j,t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 r)</m:t>
        </m:r>
      </m:oMath>
      <w:r w:rsidR="00E81930">
        <w:rPr>
          <w:rFonts w:eastAsiaTheme="minorEastAsia"/>
        </w:rPr>
        <w:t xml:space="preserve">, given distances </w:t>
      </w:r>
      <w:r w:rsidR="00507C6A">
        <w:rPr>
          <w:rFonts w:eastAsiaTheme="minorEastAsia"/>
        </w:rPr>
        <w:t xml:space="preserve">between pixels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oMath>
      <w:r w:rsidR="00E81930">
        <w:rPr>
          <w:rFonts w:eastAsiaTheme="minorEastAsia"/>
        </w:rPr>
        <w:t>, for a random subset of 1000 locations.</w:t>
      </w:r>
      <w:r w:rsidR="0033775B">
        <w:rPr>
          <w:rFonts w:eastAsiaTheme="minorEastAsia"/>
        </w:rPr>
        <w:t xml:space="preserve"> </w:t>
      </w:r>
      <w:r w:rsidR="00EE2A53">
        <w:rPr>
          <w:rFonts w:eastAsiaTheme="minorEastAsia"/>
        </w:rPr>
        <w:t>Partition-level estimates of the interest parameter (</w:t>
      </w:r>
      <w:r w:rsidR="00287180">
        <w:rPr>
          <w:rFonts w:eastAsiaTheme="minorEastAsia"/>
        </w:rPr>
        <w:t>represented</w:t>
      </w:r>
      <w:r w:rsidR="00EE2A53">
        <w:rPr>
          <w:rFonts w:eastAsiaTheme="minorEastAsia"/>
        </w:rPr>
        <w:t xml:space="preserve"> by </w:t>
      </w:r>
      <m:oMath>
        <m:r>
          <m:rPr>
            <m:sty m:val="p"/>
          </m:rPr>
          <w:rPr>
            <w:rFonts w:ascii="Cambria Math" w:eastAsiaTheme="minorEastAsia" w:hAnsi="Cambria Math"/>
          </w:rPr>
          <m:t>Ψ</m:t>
        </m:r>
      </m:oMath>
      <w:r w:rsidR="00EE2A53">
        <w:rPr>
          <w:rFonts w:eastAsiaTheme="minorEastAsia"/>
        </w:rPr>
        <w:t xml:space="preserve"> in </w:t>
      </w:r>
      <w:r w:rsidR="00EE2A53" w:rsidRPr="00EE2A53">
        <w:rPr>
          <w:rFonts w:eastAsiaTheme="minorEastAsia"/>
          <w:highlight w:val="green"/>
        </w:rPr>
        <w:t>(11)</w:t>
      </w:r>
      <w:r w:rsidR="00EE2A53">
        <w:rPr>
          <w:rFonts w:eastAsiaTheme="minorEastAsia"/>
        </w:rPr>
        <w:t xml:space="preserve">) </w:t>
      </w:r>
      <w:r w:rsidR="00287180">
        <w:rPr>
          <w:rFonts w:eastAsiaTheme="minorEastAsia"/>
        </w:rPr>
        <w:t>were</w:t>
      </w:r>
      <w:r w:rsidR="00EE2A53">
        <w:rPr>
          <w:rFonts w:eastAsiaTheme="minorEastAsia"/>
        </w:rPr>
        <w:t xml:space="preserve"> then averaged into a map-level estimate</w:t>
      </w:r>
      <w:r w:rsidR="00A977C0">
        <w:rPr>
          <w:rFonts w:eastAsiaTheme="minorEastAsia"/>
        </w:rPr>
        <w:t xml:space="preserve">. These map-level estimates are reported as the </w:t>
      </w:r>
      <w:r w:rsidR="00A977C0">
        <w:rPr>
          <w:rFonts w:eastAsiaTheme="minorEastAsia"/>
        </w:rPr>
        <w:lastRenderedPageBreak/>
        <w:t xml:space="preserve">difference between the true parameter value and the estimate (i.e., </w:t>
      </w:r>
      <m:oMath>
        <m:r>
          <m:rPr>
            <m:sty m:val="p"/>
          </m:rPr>
          <w:rPr>
            <w:rFonts w:ascii="Cambria Math" w:eastAsiaTheme="minorEastAsia" w:hAnsi="Cambria Math"/>
          </w:rPr>
          <m:t>Ψ</m:t>
        </m:r>
        <m:r>
          <w:rPr>
            <w:rFonts w:ascii="Cambria Math" w:eastAsiaTheme="minorEastAsia" w:hAnsi="Cambria Math"/>
          </w:rPr>
          <m:t>-</m:t>
        </m:r>
        <m:acc>
          <m:accPr>
            <m:ctrlPr>
              <w:rPr>
                <w:rFonts w:ascii="Cambria Math" w:eastAsiaTheme="minorEastAsia" w:hAnsi="Cambria Math"/>
                <w:i/>
              </w:rPr>
            </m:ctrlPr>
          </m:accPr>
          <m:e>
            <m:r>
              <m:rPr>
                <m:sty m:val="p"/>
              </m:rPr>
              <w:rPr>
                <w:rFonts w:ascii="Cambria Math" w:eastAsiaTheme="minorEastAsia" w:hAnsi="Cambria Math"/>
              </w:rPr>
              <m:t>Ψ</m:t>
            </m:r>
          </m:e>
        </m:acc>
      </m:oMath>
      <w:r w:rsidR="00A977C0">
        <w:rPr>
          <w:rFonts w:eastAsiaTheme="minorEastAsia"/>
        </w:rPr>
        <w:t>)</w:t>
      </w:r>
      <w:r w:rsidR="00946214">
        <w:rPr>
          <w:rFonts w:eastAsiaTheme="minorEastAsia"/>
        </w:rPr>
        <w:t xml:space="preserve"> for all sets of simulations</w:t>
      </w:r>
      <w:r w:rsidR="00A977C0">
        <w:rPr>
          <w:rFonts w:eastAsiaTheme="minorEastAsia"/>
        </w:rPr>
        <w:t>. Finally,</w:t>
      </w:r>
      <w:r w:rsidR="0084301F">
        <w:rPr>
          <w:rFonts w:eastAsiaTheme="minorEastAsia"/>
        </w:rPr>
        <w:t xml:space="preserve"> </w:t>
      </w:r>
      <w:r w:rsidR="00946214">
        <w:rPr>
          <w:rFonts w:eastAsiaTheme="minorEastAsia"/>
        </w:rPr>
        <w:t>for a</w:t>
      </w:r>
      <w:r w:rsidR="00287180">
        <w:rPr>
          <w:rFonts w:eastAsiaTheme="minorEastAsia"/>
        </w:rPr>
        <w:t xml:space="preserve"> small number of simulation sets</w:t>
      </w:r>
      <w:r w:rsidR="00946214">
        <w:rPr>
          <w:rFonts w:eastAsiaTheme="minorEastAsia"/>
        </w:rPr>
        <w:t>, we calculate</w:t>
      </w:r>
      <w:r w:rsidR="00EC410B">
        <w:rPr>
          <w:rFonts w:eastAsiaTheme="minorEastAsia"/>
        </w:rPr>
        <w:t>d</w:t>
      </w:r>
      <w:r w:rsidR="00946214">
        <w:rPr>
          <w:rFonts w:eastAsiaTheme="minorEastAsia"/>
        </w:rPr>
        <w:t xml:space="preserve"> the Type I error</w:t>
      </w:r>
      <w:r w:rsidR="00F8789C">
        <w:rPr>
          <w:rFonts w:eastAsiaTheme="minorEastAsia"/>
        </w:rPr>
        <w:t xml:space="preserve"> rate</w:t>
      </w:r>
      <w:r w:rsidR="00EC410B">
        <w:rPr>
          <w:rFonts w:eastAsiaTheme="minorEastAsia"/>
        </w:rPr>
        <w:t>s</w:t>
      </w:r>
      <w:r w:rsidR="00946214">
        <w:rPr>
          <w:rFonts w:eastAsiaTheme="minorEastAsia"/>
        </w:rPr>
        <w:t xml:space="preserve">. </w:t>
      </w:r>
      <w:r w:rsidR="00287180">
        <w:rPr>
          <w:rFonts w:eastAsiaTheme="minorEastAsia"/>
        </w:rPr>
        <w:t>These sets were simulated many more times to improve precision. Significance tests were performed via</w:t>
      </w:r>
      <w:r w:rsidR="00F8789C">
        <w:rPr>
          <w:rFonts w:eastAsiaTheme="minorEastAsia"/>
        </w:rPr>
        <w:t xml:space="preserve"> </w:t>
      </w:r>
      <w:r w:rsidR="00A977C0">
        <w:rPr>
          <w:rFonts w:eastAsiaTheme="minorEastAsia"/>
        </w:rPr>
        <w:t>correlated chi-square test</w:t>
      </w:r>
      <w:r w:rsidR="00287180">
        <w:rPr>
          <w:rFonts w:eastAsiaTheme="minorEastAsia"/>
        </w:rPr>
        <w:t>s</w:t>
      </w:r>
      <w:r w:rsidR="00A977C0">
        <w:rPr>
          <w:rFonts w:eastAsiaTheme="minorEastAsia"/>
        </w:rPr>
        <w:t xml:space="preserve"> </w:t>
      </w:r>
      <w:r w:rsidR="00412FB6">
        <w:rPr>
          <w:rFonts w:eastAsiaTheme="minorEastAsia"/>
        </w:rPr>
        <w:t>(</w:t>
      </w:r>
      <w:r w:rsidR="00412FB6" w:rsidRPr="00A977C0">
        <w:rPr>
          <w:rFonts w:eastAsiaTheme="minorEastAsia"/>
          <w:highlight w:val="yellow"/>
        </w:rPr>
        <w:t>ref</w:t>
      </w:r>
      <w:r w:rsidR="00412FB6">
        <w:rPr>
          <w:rFonts w:eastAsiaTheme="minorEastAsia"/>
        </w:rPr>
        <w:t xml:space="preserve">) </w:t>
      </w:r>
      <w:r w:rsidR="00A977C0">
        <w:rPr>
          <w:rFonts w:eastAsiaTheme="minorEastAsia"/>
        </w:rPr>
        <w:t xml:space="preserve">of </w:t>
      </w:r>
      <w:r w:rsidR="00412FB6">
        <w:rPr>
          <w:rFonts w:eastAsiaTheme="minorEastAsia"/>
        </w:rPr>
        <w:t xml:space="preserve">parameter </w:t>
      </w:r>
      <w:r w:rsidR="00A977C0">
        <w:rPr>
          <w:rFonts w:eastAsiaTheme="minorEastAsia"/>
        </w:rPr>
        <w:t>estimates among partitions</w:t>
      </w:r>
      <w:r w:rsidR="00EC410B">
        <w:rPr>
          <w:rFonts w:eastAsiaTheme="minorEastAsia"/>
        </w:rPr>
        <w:t xml:space="preserve">. This serves as a </w:t>
      </w:r>
      <w:r w:rsidR="00412FB6">
        <w:rPr>
          <w:rFonts w:eastAsiaTheme="minorEastAsia"/>
        </w:rPr>
        <w:t xml:space="preserve">map-level </w:t>
      </w:r>
      <w:r w:rsidR="00EC410B">
        <w:rPr>
          <w:rFonts w:eastAsiaTheme="minorEastAsia"/>
        </w:rPr>
        <w:t xml:space="preserve">hypothesis </w:t>
      </w:r>
      <w:r w:rsidR="00412FB6">
        <w:rPr>
          <w:rFonts w:eastAsiaTheme="minorEastAsia"/>
        </w:rPr>
        <w:t>test</w:t>
      </w:r>
      <w:r w:rsidR="00EC410B">
        <w:rPr>
          <w:rFonts w:eastAsiaTheme="minorEastAsia"/>
        </w:rPr>
        <w:t xml:space="preserve"> (</w:t>
      </w:r>
      <w:r w:rsidR="00EC410B" w:rsidRPr="00EC410B">
        <w:rPr>
          <w:rFonts w:eastAsiaTheme="minorEastAsia"/>
          <w:highlight w:val="yellow"/>
        </w:rPr>
        <w:t>Ives et al 2021</w:t>
      </w:r>
      <w:r w:rsidR="00EC410B">
        <w:rPr>
          <w:rFonts w:eastAsiaTheme="minorEastAsia"/>
        </w:rPr>
        <w:t>)</w:t>
      </w:r>
      <w:r w:rsidR="00946214">
        <w:rPr>
          <w:rFonts w:eastAsiaTheme="minorEastAsia"/>
        </w:rPr>
        <w:t>. Si</w:t>
      </w:r>
      <w:r w:rsidR="0084301F">
        <w:rPr>
          <w:rFonts w:eastAsiaTheme="minorEastAsia"/>
        </w:rPr>
        <w:t>gnificant tests are reported as a proportion of the total number of simulations in a set</w:t>
      </w:r>
      <w:r w:rsidR="00A977C0">
        <w:rPr>
          <w:rFonts w:eastAsiaTheme="minorEastAsia"/>
        </w:rPr>
        <w:t>.</w:t>
      </w:r>
      <w:r w:rsidR="00C52983">
        <w:rPr>
          <w:rFonts w:eastAsiaTheme="minorEastAsia"/>
        </w:rPr>
        <w:t xml:space="preserve"> </w:t>
      </w:r>
      <w:r w:rsidR="00C52983">
        <w:t xml:space="preserve">Data were simulated with only the relevant model components for each question. For example, to test spatial estimation properties we generated datasets without temporal components by setting </w:t>
      </w:r>
      <m:oMath>
        <m:r>
          <w:rPr>
            <w:rFonts w:ascii="Cambria Math" w:hAnsi="Cambria Math"/>
          </w:rPr>
          <m:t>β=γ=ϕ=0</m:t>
        </m:r>
      </m:oMath>
      <w:r w:rsidR="00C52983">
        <w:rPr>
          <w:rFonts w:eastAsiaTheme="minorEastAsia"/>
        </w:rPr>
        <w:t xml:space="preserve"> and </w:t>
      </w:r>
      <m:oMath>
        <m:r>
          <w:rPr>
            <w:rFonts w:ascii="Cambria Math" w:eastAsiaTheme="minorEastAsia" w:hAnsi="Cambria Math"/>
          </w:rPr>
          <m:t>t=1</m:t>
        </m:r>
      </m:oMath>
      <w:r w:rsidR="00C52983">
        <w:rPr>
          <w:rFonts w:eastAsiaTheme="minorEastAsia"/>
        </w:rPr>
        <w:t xml:space="preserve"> (</w:t>
      </w:r>
      <w:r w:rsidR="00C52983" w:rsidRPr="00A1647F">
        <w:rPr>
          <w:rFonts w:eastAsiaTheme="minorEastAsia"/>
          <w:highlight w:val="cyan"/>
        </w:rPr>
        <w:t>Table 2</w:t>
      </w:r>
      <w:r w:rsidR="00C52983">
        <w:rPr>
          <w:rFonts w:eastAsiaTheme="minorEastAsia"/>
        </w:rPr>
        <w:t>).</w:t>
      </w:r>
    </w:p>
    <w:p w14:paraId="344CE585" w14:textId="0D90BA54" w:rsidR="0045216C" w:rsidRDefault="0045216C" w:rsidP="0045216C">
      <w:pPr>
        <w:pStyle w:val="Caption"/>
        <w:keepNext/>
      </w:pPr>
      <w:r>
        <w:t xml:space="preserve">Table 2: </w:t>
      </w:r>
      <w:r w:rsidR="00E65CDE">
        <w:t>Fitted model</w:t>
      </w:r>
    </w:p>
    <w:tbl>
      <w:tblPr>
        <w:tblStyle w:val="TableGrid"/>
        <w:tblW w:w="6644" w:type="dxa"/>
        <w:tblLook w:val="04A0" w:firstRow="1" w:lastRow="0" w:firstColumn="1" w:lastColumn="0" w:noHBand="0" w:noVBand="1"/>
      </w:tblPr>
      <w:tblGrid>
        <w:gridCol w:w="3865"/>
        <w:gridCol w:w="2779"/>
      </w:tblGrid>
      <w:tr w:rsidR="00F67BCE" w14:paraId="44F88A1D" w14:textId="77777777" w:rsidTr="00AD532E">
        <w:trPr>
          <w:trHeight w:val="470"/>
        </w:trPr>
        <w:tc>
          <w:tcPr>
            <w:tcW w:w="3865" w:type="dxa"/>
          </w:tcPr>
          <w:p w14:paraId="6FDEEC75" w14:textId="01E1A21D" w:rsidR="00383DA8" w:rsidRPr="0045216C" w:rsidRDefault="00B103F2" w:rsidP="00383DA8">
            <w:pPr>
              <w:spacing w:line="480" w:lineRule="auto"/>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x</m:t>
                    </m:r>
                  </m:e>
                  <m:sub>
                    <m:r>
                      <w:rPr>
                        <w:rFonts w:ascii="Cambria Math" w:hAnsi="Cambria Math"/>
                      </w:rPr>
                      <m:t>i,t-1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i,t-1</m:t>
                        </m:r>
                      </m:sub>
                    </m:sSub>
                    <m:r>
                      <w:rPr>
                        <w:rFonts w:ascii="Cambria Math" w:hAnsi="Cambria Math"/>
                      </w:rPr>
                      <m:t>+ε</m:t>
                    </m:r>
                  </m:e>
                  <m:sub>
                    <m:r>
                      <w:rPr>
                        <w:rFonts w:ascii="Cambria Math" w:hAnsi="Cambria Math"/>
                      </w:rPr>
                      <m:t>i,t</m:t>
                    </m:r>
                  </m:sub>
                </m:sSub>
              </m:oMath>
            </m:oMathPara>
          </w:p>
          <w:p w14:paraId="0361CC11" w14:textId="265FBE04" w:rsidR="002E0007" w:rsidRPr="0045216C" w:rsidRDefault="00B103F2" w:rsidP="00383DA8">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i,t</m:t>
                    </m:r>
                  </m:sub>
                </m:sSub>
                <m:r>
                  <w:rPr>
                    <w:rFonts w:ascii="Cambria Math" w:eastAsiaTheme="minorEastAsia" w:hAnsi="Cambria Math"/>
                  </w:rPr>
                  <m:t xml:space="preserve">∼N(0, </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oMath>
            </m:oMathPara>
          </w:p>
        </w:tc>
        <w:tc>
          <w:tcPr>
            <w:tcW w:w="2779" w:type="dxa"/>
            <w:vAlign w:val="center"/>
          </w:tcPr>
          <w:p w14:paraId="59DE6C96" w14:textId="7E7C518B" w:rsidR="00F67BCE" w:rsidRPr="00945047" w:rsidRDefault="00F67BCE" w:rsidP="001D617B">
            <w:pPr>
              <w:spacing w:line="480" w:lineRule="auto"/>
              <w:jc w:val="right"/>
              <w:rPr>
                <w:rFonts w:eastAsiaTheme="minorEastAsia"/>
              </w:rPr>
            </w:pPr>
            <w:r w:rsidRPr="00945047">
              <w:rPr>
                <w:rFonts w:eastAsiaTheme="minorEastAsia"/>
                <w:highlight w:val="green"/>
              </w:rPr>
              <w:t>(</w:t>
            </w:r>
            <w:r w:rsidR="0045216C">
              <w:rPr>
                <w:rFonts w:eastAsiaTheme="minorEastAsia"/>
                <w:highlight w:val="green"/>
              </w:rPr>
              <w:t>10</w:t>
            </w:r>
            <w:r w:rsidRPr="00945047">
              <w:rPr>
                <w:rFonts w:eastAsiaTheme="minorEastAsia"/>
                <w:highlight w:val="green"/>
              </w:rPr>
              <w:t>)</w:t>
            </w:r>
          </w:p>
        </w:tc>
      </w:tr>
      <w:tr w:rsidR="00F67BCE" w14:paraId="784E8376" w14:textId="77777777" w:rsidTr="00AD532E">
        <w:trPr>
          <w:trHeight w:val="470"/>
        </w:trPr>
        <w:tc>
          <w:tcPr>
            <w:tcW w:w="3865" w:type="dxa"/>
          </w:tcPr>
          <w:p w14:paraId="0DD7494A" w14:textId="063912DA" w:rsidR="00F67BCE" w:rsidRPr="0045216C" w:rsidRDefault="00B103F2" w:rsidP="001D617B">
            <w:pPr>
              <w:spacing w:line="480" w:lineRule="auto"/>
              <w:rPr>
                <w:rFonts w:eastAsiaTheme="minorEastAsia"/>
              </w:rPr>
            </w:pPr>
            <m:oMathPara>
              <m:oMath>
                <m:acc>
                  <m:accPr>
                    <m:ctrlPr>
                      <w:rPr>
                        <w:rFonts w:ascii="Cambria Math" w:hAnsi="Cambria Math"/>
                        <w:i/>
                      </w:rPr>
                    </m:ctrlPr>
                  </m:accPr>
                  <m:e>
                    <m:r>
                      <w:rPr>
                        <w:rFonts w:ascii="Cambria Math" w:hAnsi="Cambria Math"/>
                      </w:rPr>
                      <m:t>ψ</m:t>
                    </m:r>
                    <m:ctrlPr>
                      <w:rPr>
                        <w:rFonts w:ascii="Cambria Math" w:eastAsiaTheme="minorEastAsia" w:hAnsi="Cambria Math"/>
                        <w:i/>
                      </w:rPr>
                    </m:ctrlPr>
                  </m:e>
                </m:acc>
                <m:r>
                  <w:rPr>
                    <w:rFonts w:ascii="Cambria Math" w:eastAsiaTheme="minorEastAsia" w:hAnsi="Cambria Math"/>
                  </w:rPr>
                  <m:t>=L</m:t>
                </m:r>
                <m:r>
                  <m:rPr>
                    <m:sty m:val="p"/>
                  </m:rPr>
                  <w:rPr>
                    <w:rFonts w:ascii="Cambria Math" w:eastAsiaTheme="minorEastAsia" w:hAnsi="Cambria Math"/>
                  </w:rPr>
                  <m:t>Ψ</m:t>
                </m:r>
                <m:r>
                  <w:rPr>
                    <w:rFonts w:ascii="Cambria Math" w:eastAsiaTheme="minorEastAsia" w:hAnsi="Cambria Math"/>
                  </w:rPr>
                  <m:t>+</m:t>
                </m:r>
              </m:oMath>
            </m:oMathPara>
          </w:p>
          <w:p w14:paraId="17234BB1" w14:textId="3D0E5FA5" w:rsidR="0045216C" w:rsidRDefault="00F67BCE" w:rsidP="001D617B">
            <w:pPr>
              <w:spacing w:line="480" w:lineRule="auto"/>
              <w:rPr>
                <w:rFonts w:eastAsiaTheme="minorEastAsia"/>
              </w:rPr>
            </w:pPr>
            <m:oMathPara>
              <m:oMath>
                <m:r>
                  <w:rPr>
                    <w:rFonts w:ascii="Cambria Math" w:eastAsiaTheme="minorEastAsia" w:hAnsi="Cambria Math"/>
                  </w:rPr>
                  <m:t xml:space="preserve">ε∼N(0, </m:t>
                </m:r>
                <m:sSub>
                  <m:sSubPr>
                    <m:ctrlPr>
                      <w:rPr>
                        <w:rFonts w:ascii="Cambria Math" w:eastAsiaTheme="minorEastAsia" w:hAnsi="Cambria Math"/>
                      </w:rPr>
                    </m:ctrlPr>
                  </m:sSubPr>
                  <m:e>
                    <m:acc>
                      <m:accPr>
                        <m:ctrlPr>
                          <w:rPr>
                            <w:rFonts w:ascii="Cambria Math" w:eastAsiaTheme="minorEastAsia" w:hAnsi="Cambria Math"/>
                          </w:rPr>
                        </m:ctrlPr>
                      </m:accPr>
                      <m:e>
                        <m:r>
                          <m:rPr>
                            <m:sty m:val="p"/>
                          </m:rPr>
                          <w:rPr>
                            <w:rFonts w:ascii="Cambria Math" w:eastAsiaTheme="minorEastAsia" w:hAnsi="Cambria Math"/>
                          </w:rPr>
                          <m:t>Σ</m:t>
                        </m:r>
                        <m:ctrlPr>
                          <w:rPr>
                            <w:rFonts w:ascii="Cambria Math" w:eastAsiaTheme="minorEastAsia" w:hAnsi="Cambria Math"/>
                            <w:i/>
                          </w:rPr>
                        </m:ctrlPr>
                      </m:e>
                    </m:acc>
                    <m:ctrlPr>
                      <w:rPr>
                        <w:rFonts w:ascii="Cambria Math" w:eastAsiaTheme="minorEastAsia" w:hAnsi="Cambria Math"/>
                        <w:i/>
                      </w:rPr>
                    </m:ctrlPr>
                  </m:e>
                  <m:sub>
                    <m:r>
                      <m:rPr>
                        <m:sty m:val="p"/>
                      </m:rPr>
                      <w:rPr>
                        <w:rFonts w:ascii="Cambria Math" w:eastAsiaTheme="minorEastAsia" w:hAnsi="Cambria Math"/>
                      </w:rPr>
                      <m:t>ε</m:t>
                    </m:r>
                  </m:sub>
                </m:sSub>
                <m:r>
                  <w:rPr>
                    <w:rFonts w:ascii="Cambria Math" w:eastAsiaTheme="minorEastAsia" w:hAnsi="Cambria Math"/>
                  </w:rPr>
                  <m:t>)</m:t>
                </m:r>
              </m:oMath>
            </m:oMathPara>
          </w:p>
        </w:tc>
        <w:tc>
          <w:tcPr>
            <w:tcW w:w="2779" w:type="dxa"/>
            <w:vAlign w:val="center"/>
          </w:tcPr>
          <w:p w14:paraId="401B746E" w14:textId="47A0651A" w:rsidR="00F67BCE" w:rsidRPr="00945047" w:rsidRDefault="00F67BCE" w:rsidP="001D617B">
            <w:pPr>
              <w:spacing w:line="480" w:lineRule="auto"/>
              <w:jc w:val="right"/>
              <w:rPr>
                <w:rFonts w:eastAsiaTheme="minorEastAsia"/>
              </w:rPr>
            </w:pPr>
            <w:r w:rsidRPr="00DC65AC">
              <w:rPr>
                <w:rFonts w:eastAsiaTheme="minorEastAsia"/>
                <w:highlight w:val="green"/>
              </w:rPr>
              <w:t>(</w:t>
            </w:r>
            <w:r w:rsidR="0045216C">
              <w:rPr>
                <w:rFonts w:eastAsiaTheme="minorEastAsia"/>
                <w:highlight w:val="green"/>
              </w:rPr>
              <w:t>11</w:t>
            </w:r>
            <w:r w:rsidRPr="00DC65AC">
              <w:rPr>
                <w:rFonts w:eastAsiaTheme="minorEastAsia"/>
                <w:highlight w:val="green"/>
              </w:rPr>
              <w:t>)</w:t>
            </w:r>
          </w:p>
        </w:tc>
      </w:tr>
      <w:tr w:rsidR="003836FC" w14:paraId="59A7FDD4" w14:textId="77777777" w:rsidTr="00AD532E">
        <w:trPr>
          <w:trHeight w:val="470"/>
        </w:trPr>
        <w:tc>
          <w:tcPr>
            <w:tcW w:w="3865" w:type="dxa"/>
          </w:tcPr>
          <w:p w14:paraId="74048A1A" w14:textId="65933980" w:rsidR="003836FC" w:rsidRDefault="00B103F2" w:rsidP="001D617B">
            <w:pPr>
              <w:spacing w:line="480" w:lineRule="auto"/>
              <w:rPr>
                <w:rFonts w:ascii="Calibri" w:eastAsia="Calibri" w:hAnsi="Calibri" w:cs="Times New Roman"/>
              </w:rPr>
            </w:pPr>
            <m:oMathPara>
              <m:oMath>
                <m:sSub>
                  <m:sSubPr>
                    <m:ctrlPr>
                      <w:rPr>
                        <w:rFonts w:ascii="Cambria Math" w:eastAsia="Calibri" w:hAnsi="Cambria Math" w:cs="Times New Roman"/>
                      </w:rPr>
                    </m:ctrlPr>
                  </m:sSubPr>
                  <m:e>
                    <m:acc>
                      <m:accPr>
                        <m:ctrlPr>
                          <w:rPr>
                            <w:rFonts w:ascii="Cambria Math" w:eastAsia="Calibri" w:hAnsi="Cambria Math" w:cs="Times New Roman"/>
                          </w:rPr>
                        </m:ctrlPr>
                      </m:accPr>
                      <m:e>
                        <m:r>
                          <m:rPr>
                            <m:sty m:val="p"/>
                          </m:rPr>
                          <w:rPr>
                            <w:rFonts w:ascii="Cambria Math" w:eastAsia="Calibri" w:hAnsi="Cambria Math" w:cs="Times New Roman"/>
                          </w:rPr>
                          <m:t>Σ</m:t>
                        </m:r>
                        <m:ctrlPr>
                          <w:rPr>
                            <w:rFonts w:ascii="Cambria Math" w:eastAsia="Calibri" w:hAnsi="Cambria Math" w:cs="Times New Roman"/>
                            <w:i/>
                          </w:rPr>
                        </m:ctrlPr>
                      </m:e>
                    </m:acc>
                  </m:e>
                  <m:sub>
                    <m:r>
                      <m:rPr>
                        <m:sty m:val="p"/>
                      </m:rPr>
                      <w:rPr>
                        <w:rFonts w:ascii="Cambria Math" w:eastAsia="Calibri" w:hAnsi="Cambria Math" w:cs="Times New Roman"/>
                      </w:rPr>
                      <m:t>ε</m:t>
                    </m:r>
                  </m:sub>
                </m:sSub>
                <m:r>
                  <m:rPr>
                    <m:sty m:val="p"/>
                  </m:rP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2</m:t>
                    </m:r>
                  </m:sub>
                </m:sSub>
                <m:r>
                  <w:rPr>
                    <w:rFonts w:ascii="Cambria Math" w:eastAsia="Calibri" w:hAnsi="Cambria Math" w:cs="Times New Roman"/>
                  </w:rPr>
                  <m:t xml:space="preserve">(D, </m:t>
                </m:r>
                <m:sSub>
                  <m:sSubPr>
                    <m:ctrlPr>
                      <w:rPr>
                        <w:rFonts w:ascii="Cambria Math" w:eastAsia="Calibri" w:hAnsi="Cambria Math" w:cs="Times New Roman"/>
                        <w:i/>
                      </w:rPr>
                    </m:ctrlPr>
                  </m:sSubPr>
                  <m:e>
                    <m:acc>
                      <m:accPr>
                        <m:ctrlPr>
                          <w:rPr>
                            <w:rFonts w:ascii="Cambria Math" w:eastAsia="Calibri" w:hAnsi="Cambria Math" w:cs="Times New Roman"/>
                            <w:i/>
                          </w:rPr>
                        </m:ctrlPr>
                      </m:accPr>
                      <m:e>
                        <m:r>
                          <w:rPr>
                            <w:rFonts w:ascii="Cambria Math" w:eastAsia="Calibri" w:hAnsi="Cambria Math" w:cs="Times New Roman"/>
                          </w:rPr>
                          <m:t>r</m:t>
                        </m:r>
                      </m:e>
                    </m:acc>
                  </m:e>
                  <m:sub>
                    <m:r>
                      <w:rPr>
                        <w:rFonts w:ascii="Cambria Math" w:eastAsia="Calibri" w:hAnsi="Cambria Math" w:cs="Times New Roman"/>
                      </w:rPr>
                      <m:t>ε</m:t>
                    </m:r>
                  </m:sub>
                </m:sSub>
                <m:r>
                  <w:rPr>
                    <w:rFonts w:ascii="Cambria Math" w:eastAsia="Calibri" w:hAnsi="Cambria Math" w:cs="Times New Roman"/>
                  </w:rPr>
                  <m:t>)</m:t>
                </m:r>
              </m:oMath>
            </m:oMathPara>
          </w:p>
        </w:tc>
        <w:tc>
          <w:tcPr>
            <w:tcW w:w="2779" w:type="dxa"/>
            <w:vAlign w:val="center"/>
          </w:tcPr>
          <w:p w14:paraId="6D330732" w14:textId="4519D0CF" w:rsidR="003836FC" w:rsidRPr="00DC65AC" w:rsidRDefault="003836FC" w:rsidP="001D617B">
            <w:pPr>
              <w:spacing w:line="480" w:lineRule="auto"/>
              <w:jc w:val="right"/>
              <w:rPr>
                <w:rFonts w:eastAsiaTheme="minorEastAsia"/>
                <w:highlight w:val="green"/>
              </w:rPr>
            </w:pPr>
            <w:r>
              <w:rPr>
                <w:rFonts w:eastAsiaTheme="minorEastAsia"/>
                <w:highlight w:val="green"/>
              </w:rPr>
              <w:t>(12)</w:t>
            </w:r>
          </w:p>
        </w:tc>
      </w:tr>
      <w:tr w:rsidR="00434016" w14:paraId="3E347577" w14:textId="77777777" w:rsidTr="00AD532E">
        <w:trPr>
          <w:trHeight w:val="470"/>
        </w:trPr>
        <w:tc>
          <w:tcPr>
            <w:tcW w:w="3865" w:type="dxa"/>
          </w:tcPr>
          <w:p w14:paraId="32FA09CC" w14:textId="1A1AEAD9" w:rsidR="00434016" w:rsidRDefault="00B103F2" w:rsidP="001D617B">
            <w:pPr>
              <w:spacing w:line="480" w:lineRule="auto"/>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2</m:t>
                    </m:r>
                  </m:sub>
                </m:sSub>
                <m:d>
                  <m:dPr>
                    <m:ctrlPr>
                      <w:rPr>
                        <w:rFonts w:ascii="Cambria Math" w:eastAsia="Calibri" w:hAnsi="Cambria Math" w:cs="Times New Roman"/>
                        <w:i/>
                      </w:rPr>
                    </m:ctrlPr>
                  </m:dPr>
                  <m:e>
                    <m:r>
                      <w:rPr>
                        <w:rFonts w:ascii="Cambria Math" w:eastAsia="Calibri" w:hAnsi="Cambria Math" w:cs="Times New Roman"/>
                      </w:rPr>
                      <m:t>D, r</m:t>
                    </m:r>
                  </m:e>
                </m:d>
                <m:r>
                  <w:rPr>
                    <w:rFonts w:ascii="Cambria Math" w:eastAsia="Calibri" w:hAnsi="Cambria Math" w:cs="Times New Roman"/>
                  </w:rPr>
                  <m:t>=</m:t>
                </m:r>
                <m:sSup>
                  <m:sSupPr>
                    <m:ctrlPr>
                      <w:rPr>
                        <w:rFonts w:ascii="Cambria Math" w:eastAsia="Calibri" w:hAnsi="Cambria Math" w:cs="Times New Roman"/>
                        <w:i/>
                      </w:rPr>
                    </m:ctrlPr>
                  </m:sSupPr>
                  <m:e>
                    <m:r>
                      <w:rPr>
                        <w:rFonts w:ascii="Cambria Math" w:eastAsia="Calibri" w:hAnsi="Cambria Math" w:cs="Times New Roman"/>
                      </w:rPr>
                      <m:t>e</m:t>
                    </m:r>
                  </m:e>
                  <m:sup>
                    <m:r>
                      <w:rPr>
                        <w:rFonts w:ascii="Cambria Math" w:eastAsia="Calibri" w:hAnsi="Cambria Math" w:cs="Times New Roman"/>
                      </w:rPr>
                      <m:t>-</m:t>
                    </m:r>
                    <m:d>
                      <m:dPr>
                        <m:ctrlPr>
                          <w:rPr>
                            <w:rFonts w:ascii="Cambria Math" w:eastAsia="Calibri" w:hAnsi="Cambria Math" w:cs="Times New Roman"/>
                            <w:i/>
                          </w:rPr>
                        </m:ctrlPr>
                      </m:dPr>
                      <m:e>
                        <m:f>
                          <m:fPr>
                            <m:ctrlPr>
                              <w:rPr>
                                <w:rFonts w:ascii="Cambria Math" w:eastAsia="Calibri" w:hAnsi="Cambria Math" w:cs="Times New Roman"/>
                                <w:i/>
                              </w:rPr>
                            </m:ctrlPr>
                          </m:fPr>
                          <m:num>
                            <m:r>
                              <w:rPr>
                                <w:rFonts w:ascii="Cambria Math" w:eastAsia="Calibri" w:hAnsi="Cambria Math" w:cs="Times New Roman"/>
                              </w:rPr>
                              <m:t>D</m:t>
                            </m:r>
                          </m:num>
                          <m:den>
                            <m:r>
                              <w:rPr>
                                <w:rFonts w:ascii="Cambria Math" w:eastAsia="Calibri" w:hAnsi="Cambria Math" w:cs="Times New Roman"/>
                              </w:rPr>
                              <m:t>r</m:t>
                            </m:r>
                          </m:den>
                        </m:f>
                      </m:e>
                    </m:d>
                  </m:sup>
                </m:sSup>
              </m:oMath>
            </m:oMathPara>
          </w:p>
        </w:tc>
        <w:tc>
          <w:tcPr>
            <w:tcW w:w="2779" w:type="dxa"/>
            <w:vAlign w:val="center"/>
          </w:tcPr>
          <w:p w14:paraId="3D5698E6" w14:textId="29787F34" w:rsidR="00434016" w:rsidRDefault="00434016" w:rsidP="001D617B">
            <w:pPr>
              <w:spacing w:line="480" w:lineRule="auto"/>
              <w:jc w:val="right"/>
              <w:rPr>
                <w:rFonts w:eastAsiaTheme="minorEastAsia"/>
                <w:highlight w:val="green"/>
              </w:rPr>
            </w:pPr>
            <w:r>
              <w:rPr>
                <w:rFonts w:eastAsiaTheme="minorEastAsia"/>
                <w:highlight w:val="green"/>
              </w:rPr>
              <w:t>(13)</w:t>
            </w:r>
          </w:p>
        </w:tc>
      </w:tr>
    </w:tbl>
    <w:p w14:paraId="77AE80EF" w14:textId="4E4CA1EA" w:rsidR="00B42926" w:rsidRDefault="00B42926" w:rsidP="0022341B">
      <w:pPr>
        <w:spacing w:after="0" w:line="480" w:lineRule="auto"/>
      </w:pPr>
    </w:p>
    <w:p w14:paraId="6CEC6C7D" w14:textId="117E5CD7" w:rsidR="00CC1B48" w:rsidRDefault="00CC1B48" w:rsidP="0022341B">
      <w:pPr>
        <w:spacing w:after="0" w:line="480" w:lineRule="auto"/>
        <w:rPr>
          <w:rFonts w:eastAsiaTheme="minorEastAsia"/>
        </w:rPr>
      </w:pPr>
      <w:r>
        <w:tab/>
      </w:r>
      <w:r w:rsidR="00287180">
        <w:rPr>
          <w:rFonts w:eastAsiaTheme="minorEastAsia"/>
        </w:rPr>
        <w:t xml:space="preserve">Goal </w:t>
      </w:r>
      <w:r w:rsidR="00287180" w:rsidRPr="00287180">
        <w:rPr>
          <w:rFonts w:eastAsiaTheme="minorEastAsia"/>
          <w:highlight w:val="magenta"/>
        </w:rPr>
        <w:t>(1)</w:t>
      </w:r>
      <w:r w:rsidR="00287180">
        <w:rPr>
          <w:rFonts w:eastAsiaTheme="minorEastAsia"/>
        </w:rPr>
        <w:t xml:space="preserve"> was addressed by simulating spatial-only datasets and </w:t>
      </w:r>
      <w:r w:rsidR="00CE653F">
        <w:rPr>
          <w:rFonts w:eastAsiaTheme="minorEastAsia"/>
        </w:rPr>
        <w:t>estimating the effect of land cover</w:t>
      </w:r>
      <w:r w:rsidR="00C52983">
        <w:rPr>
          <w:rFonts w:eastAsiaTheme="minorEastAsia"/>
        </w:rPr>
        <w:t xml:space="preserve"> </w:t>
      </w:r>
      <m:oMath>
        <m:r>
          <w:rPr>
            <w:rFonts w:ascii="Cambria Math" w:eastAsiaTheme="minorEastAsia" w:hAnsi="Cambria Math"/>
          </w:rPr>
          <m:t>λ</m:t>
        </m:r>
      </m:oMath>
      <w:r w:rsidR="00287180">
        <w:rPr>
          <w:rFonts w:eastAsiaTheme="minorEastAsia"/>
        </w:rPr>
        <w:t>.</w:t>
      </w:r>
      <w:r w:rsidR="00C52983">
        <w:rPr>
          <w:rFonts w:eastAsiaTheme="minorEastAsia"/>
        </w:rPr>
        <w:t xml:space="preserve"> The true effect of land class 0 and 1 was</w:t>
      </w:r>
      <w:r w:rsidR="00320F31">
        <w:rPr>
          <w:rFonts w:eastAsiaTheme="minorEastAsia"/>
        </w:rPr>
        <w:t xml:space="preserve"> set to</w:t>
      </w:r>
      <w:r w:rsidR="00C52983">
        <w:rPr>
          <w:rFonts w:eastAsiaTheme="minorEastAsia"/>
        </w:rPr>
        <w:t xml:space="preserve"> 0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0</m:t>
            </m:r>
          </m:sub>
        </m:sSub>
        <m:r>
          <w:rPr>
            <w:rFonts w:ascii="Cambria Math" w:eastAsiaTheme="minorEastAsia" w:hAnsi="Cambria Math"/>
          </w:rPr>
          <m:t>=0)</m:t>
        </m:r>
      </m:oMath>
      <w:r w:rsidR="00C52983">
        <w:rPr>
          <w:rFonts w:eastAsiaTheme="minorEastAsia"/>
        </w:rPr>
        <w:t xml:space="preserve"> and</w:t>
      </w:r>
      <w:r w:rsidR="00287180">
        <w:rPr>
          <w:rFonts w:eastAsiaTheme="minorEastAsia"/>
        </w:rPr>
        <w:t xml:space="preserve"> </w:t>
      </w:r>
      <w:r w:rsidR="00C52983">
        <w:rPr>
          <w:rFonts w:eastAsiaTheme="minorEastAsia"/>
        </w:rPr>
        <w:t>0.2</w:t>
      </w:r>
      <w:r w:rsidR="00320F3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r>
          <w:rPr>
            <w:rFonts w:ascii="Cambria Math" w:eastAsiaTheme="minorEastAsia" w:hAnsi="Cambria Math"/>
          </w:rPr>
          <m:t>=0.2</m:t>
        </m:r>
      </m:oMath>
      <w:r w:rsidR="00320F31">
        <w:rPr>
          <w:rFonts w:eastAsiaTheme="minorEastAsia"/>
        </w:rPr>
        <w:t xml:space="preserve">), respectively. </w:t>
      </w:r>
      <w:r w:rsidR="00287180">
        <w:rPr>
          <w:rFonts w:eastAsiaTheme="minorEastAsia"/>
        </w:rPr>
        <w:t>The impact of map size was</w:t>
      </w:r>
      <w:r w:rsidR="00320F31">
        <w:rPr>
          <w:rFonts w:eastAsiaTheme="minorEastAsia"/>
        </w:rPr>
        <w:t xml:space="preserve"> evaluated by</w:t>
      </w:r>
      <w:r w:rsidR="00287180">
        <w:rPr>
          <w:rFonts w:eastAsiaTheme="minorEastAsia"/>
        </w:rPr>
        <w:t xml:space="preserve"> </w:t>
      </w:r>
      <w:r w:rsidR="00CE653F">
        <w:rPr>
          <w:rFonts w:eastAsiaTheme="minorEastAsia"/>
        </w:rPr>
        <w:t xml:space="preserve">simulating square maps that were 104, 144, 200, or 280 pixels wide with all else equal. We tested the effect of spatial autocorrelation range by setting </w:t>
      </w:r>
      <m:oMath>
        <m:r>
          <w:rPr>
            <w:rFonts w:ascii="Cambria Math" w:eastAsiaTheme="minorEastAsia" w:hAnsi="Cambria Math"/>
          </w:rPr>
          <m:t>θ</m:t>
        </m:r>
      </m:oMath>
      <w:r w:rsidR="00CE653F">
        <w:rPr>
          <w:rFonts w:eastAsiaTheme="minorEastAsia"/>
        </w:rPr>
        <w:t xml:space="preserve"> to one of 0, 5, or 25% of the map’s width. We also compared the effect of </w:t>
      </w:r>
      <w:r w:rsidR="009E0C12">
        <w:rPr>
          <w:rFonts w:eastAsiaTheme="minorEastAsia"/>
        </w:rPr>
        <w:t>non-Gaussian errors by forcing the spatial errors to follow a studentized t-distribution with three degrees of freedom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w:rPr>
            <w:rFonts w:ascii="Cambria Math" w:eastAsiaTheme="minorEastAsia" w:hAnsi="Cambria Math"/>
          </w:rPr>
          <m:t>)</m:t>
        </m:r>
      </m:oMath>
      <w:r w:rsidR="009E0C12">
        <w:rPr>
          <w:rFonts w:eastAsiaTheme="minorEastAsia"/>
        </w:rPr>
        <w:t xml:space="preserve"> rather than a normal distribution. </w:t>
      </w:r>
      <w:r w:rsidR="009E0C12">
        <w:rPr>
          <w:rFonts w:eastAsiaTheme="minorEastAsia"/>
        </w:rPr>
        <w:lastRenderedPageBreak/>
        <w:t xml:space="preserve">The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oMath>
      <w:r w:rsidR="009E0C12">
        <w:rPr>
          <w:rFonts w:eastAsiaTheme="minorEastAsia"/>
        </w:rPr>
        <w:t xml:space="preserve"> distribution has </w:t>
      </w:r>
      <w:r w:rsidR="00C52983">
        <w:rPr>
          <w:rFonts w:eastAsiaTheme="minorEastAsia"/>
        </w:rPr>
        <w:t xml:space="preserve">much </w:t>
      </w:r>
      <w:r w:rsidR="009E0C12">
        <w:rPr>
          <w:rFonts w:eastAsiaTheme="minorEastAsia"/>
        </w:rPr>
        <w:t xml:space="preserve">fatter tails (greater deviation from the mean) than a normal distribution, which </w:t>
      </w:r>
      <w:r w:rsidR="00C52983">
        <w:rPr>
          <w:rFonts w:eastAsiaTheme="minorEastAsia"/>
        </w:rPr>
        <w:t>could cause</w:t>
      </w:r>
      <w:r w:rsidR="009E0C12">
        <w:rPr>
          <w:rFonts w:eastAsiaTheme="minorEastAsia"/>
        </w:rPr>
        <w:t xml:space="preserve"> </w:t>
      </w:r>
      <w:r w:rsidR="00C52983">
        <w:rPr>
          <w:rFonts w:eastAsiaTheme="minorEastAsia"/>
        </w:rPr>
        <w:t>poor estimation if strict normality assumptions are required</w:t>
      </w:r>
      <w:r w:rsidR="00320F31">
        <w:rPr>
          <w:rFonts w:eastAsiaTheme="minorEastAsia"/>
        </w:rPr>
        <w:t>.</w:t>
      </w:r>
    </w:p>
    <w:p w14:paraId="7C1586B6" w14:textId="02F8A14D" w:rsidR="002874DB" w:rsidRDefault="00320F31" w:rsidP="0022341B">
      <w:pPr>
        <w:spacing w:after="0" w:line="480" w:lineRule="auto"/>
        <w:rPr>
          <w:rFonts w:eastAsiaTheme="minorEastAsia"/>
        </w:rPr>
      </w:pPr>
      <w:r>
        <w:rPr>
          <w:rFonts w:eastAsiaTheme="minorEastAsia"/>
        </w:rPr>
        <w:tab/>
        <w:t xml:space="preserve">Goal </w:t>
      </w:r>
      <w:r w:rsidRPr="00320F31">
        <w:rPr>
          <w:rFonts w:eastAsiaTheme="minorEastAsia"/>
          <w:highlight w:val="magenta"/>
        </w:rPr>
        <w:t>(2)</w:t>
      </w:r>
      <w:r>
        <w:rPr>
          <w:rFonts w:eastAsiaTheme="minorEastAsia"/>
        </w:rPr>
        <w:t xml:space="preserve"> was addressed by adding in unmeasured fixed spatial variation </w:t>
      </w:r>
      <m:oMath>
        <m:r>
          <w:rPr>
            <w:rFonts w:ascii="Cambria Math" w:eastAsiaTheme="minorEastAsia" w:hAnsi="Cambria Math"/>
          </w:rPr>
          <m:t>R</m:t>
        </m:r>
      </m:oMath>
      <w:r w:rsidR="002874DB">
        <w:rPr>
          <w:rFonts w:eastAsiaTheme="minorEastAsia"/>
        </w:rPr>
        <w:t xml:space="preserve"> and testing the ability to estimate </w:t>
      </w:r>
      <m:oMath>
        <m:r>
          <w:rPr>
            <w:rFonts w:ascii="Cambria Math" w:eastAsiaTheme="minorEastAsia" w:hAnsi="Cambria Math"/>
          </w:rPr>
          <m:t>λ</m:t>
        </m:r>
      </m:oMath>
      <w:r w:rsidR="002874DB">
        <w:rPr>
          <w:rFonts w:eastAsiaTheme="minorEastAsia"/>
        </w:rPr>
        <w:t xml:space="preserve"> given this variation</w:t>
      </w:r>
      <w:r>
        <w:rPr>
          <w:rFonts w:eastAsiaTheme="minorEastAsia"/>
        </w:rPr>
        <w:t xml:space="preserve">. The effect of </w:t>
      </w:r>
      <w:r w:rsidR="002874DB">
        <w:rPr>
          <w:rFonts w:eastAsiaTheme="minorEastAsia"/>
        </w:rPr>
        <w:t>the</w:t>
      </w:r>
      <w:r>
        <w:rPr>
          <w:rFonts w:eastAsiaTheme="minorEastAsia"/>
        </w:rPr>
        <w:t xml:space="preserve"> unmeasured </w:t>
      </w:r>
      <w:r w:rsidR="002874DB">
        <w:rPr>
          <w:rFonts w:eastAsiaTheme="minorEastAsia"/>
        </w:rPr>
        <w:t>variable</w:t>
      </w:r>
      <w:r>
        <w:rPr>
          <w:rFonts w:eastAsiaTheme="minorEastAsia"/>
        </w:rPr>
        <w:t xml:space="preserve"> was set to be equal in magnitude to the effect of random spatial variation </w:t>
      </w:r>
      <w:r w:rsidR="00117C17">
        <w:rPr>
          <w:rFonts w:eastAsiaTheme="minorEastAsia"/>
        </w:rPr>
        <w:t xml:space="preserve">and their combined effect is equivalent to spatial variation in other simulation sets </w:t>
      </w:r>
      <w:r>
        <w:rPr>
          <w:rFonts w:eastAsiaTheme="minorEastAsia"/>
        </w:rPr>
        <w:t xml:space="preserve">(i.e., </w:t>
      </w:r>
      <m:oMath>
        <m:r>
          <w:rPr>
            <w:rFonts w:ascii="Cambria Math" w:eastAsiaTheme="minorEastAsia" w:hAnsi="Cambria Math"/>
          </w:rPr>
          <m:t>ϕ=σ=0.5</m:t>
        </m:r>
      </m:oMath>
      <w:r>
        <w:rPr>
          <w:rFonts w:eastAsiaTheme="minorEastAsia"/>
        </w:rPr>
        <w:t>)</w:t>
      </w:r>
      <w:r w:rsidR="00117C17">
        <w:rPr>
          <w:rFonts w:eastAsiaTheme="minorEastAsia"/>
        </w:rPr>
        <w:t>.</w:t>
      </w:r>
      <w:r>
        <w:rPr>
          <w:rFonts w:eastAsiaTheme="minorEastAsia"/>
        </w:rPr>
        <w:t xml:space="preserve"> </w:t>
      </w:r>
      <m:oMath>
        <m:r>
          <w:rPr>
            <w:rFonts w:ascii="Cambria Math" w:eastAsiaTheme="minorEastAsia" w:hAnsi="Cambria Math"/>
          </w:rPr>
          <m:t>R</m:t>
        </m:r>
      </m:oMath>
      <w:r w:rsidR="00117C17">
        <w:rPr>
          <w:rFonts w:eastAsiaTheme="minorEastAsia"/>
        </w:rPr>
        <w:t xml:space="preserve"> represents any variable that is spatially autocorrelated for which a researcher fails to account, but which influences the response and potentially overlaps with the predictor variable of interest (i.e., </w:t>
      </w:r>
      <m:oMath>
        <m:r>
          <w:rPr>
            <w:rFonts w:ascii="Cambria Math" w:eastAsiaTheme="minorEastAsia" w:hAnsi="Cambria Math"/>
          </w:rPr>
          <m:t>L</m:t>
        </m:r>
      </m:oMath>
      <w:r w:rsidR="00117C17">
        <w:rPr>
          <w:rFonts w:eastAsiaTheme="minorEastAsia"/>
        </w:rPr>
        <w:t xml:space="preserve">). </w:t>
      </w:r>
      <w:r w:rsidR="002874DB">
        <w:rPr>
          <w:rFonts w:eastAsiaTheme="minorEastAsia"/>
        </w:rPr>
        <w:t>As such</w:t>
      </w:r>
      <w:r w:rsidR="00117C17">
        <w:rPr>
          <w:rFonts w:eastAsiaTheme="minorEastAsia"/>
        </w:rPr>
        <w:t xml:space="preserve">, </w:t>
      </w:r>
      <m:oMath>
        <m:r>
          <w:rPr>
            <w:rFonts w:ascii="Cambria Math" w:eastAsiaTheme="minorEastAsia" w:hAnsi="Cambria Math"/>
          </w:rPr>
          <m:t>R</m:t>
        </m:r>
      </m:oMath>
      <w:r w:rsidR="00117C17">
        <w:rPr>
          <w:rFonts w:eastAsiaTheme="minorEastAsia"/>
        </w:rPr>
        <w:t xml:space="preserve"> was generated</w:t>
      </w:r>
      <w:r w:rsidR="00BA7C44">
        <w:rPr>
          <w:rFonts w:eastAsiaTheme="minorEastAsia"/>
        </w:rPr>
        <w:t xml:space="preserve"> as a two-dimensional sin wave across the map with </w:t>
      </w:r>
      <w:r w:rsidR="00BA7C44" w:rsidRPr="00BA7C44">
        <w:rPr>
          <w:rFonts w:eastAsiaTheme="minorEastAsia"/>
          <w:i/>
          <w:iCs/>
        </w:rPr>
        <w:t>equation</w:t>
      </w:r>
      <w:r w:rsidR="00BA7C44">
        <w:rPr>
          <w:rFonts w:eastAsiaTheme="minorEastAsia"/>
        </w:rPr>
        <w:t xml:space="preserve"> </w:t>
      </w:r>
      <w:r w:rsidR="00BA7C44" w:rsidRPr="00BA7C44">
        <w:rPr>
          <w:rFonts w:eastAsiaTheme="minorEastAsia"/>
          <w:highlight w:val="green"/>
        </w:rPr>
        <w:t>14</w:t>
      </w:r>
      <w:r w:rsidR="00BA7C44">
        <w:rPr>
          <w:rFonts w:eastAsiaTheme="minorEastAsia"/>
        </w:rPr>
        <w:t xml:space="preserve">. The number of cycles present in </w:t>
      </w:r>
      <m:oMath>
        <m:r>
          <w:rPr>
            <w:rFonts w:ascii="Cambria Math" w:eastAsiaTheme="minorEastAsia" w:hAnsi="Cambria Math"/>
          </w:rPr>
          <m:t>R</m:t>
        </m:r>
      </m:oMath>
      <w:r w:rsidR="00BA7C44">
        <w:rPr>
          <w:rFonts w:eastAsiaTheme="minorEastAsia"/>
        </w:rPr>
        <w:t xml:space="preserve"> over the course of the map is given by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xy</m:t>
            </m:r>
          </m:sub>
        </m:sSub>
      </m:oMath>
      <w:r w:rsidR="00BA7C44">
        <w:rPr>
          <w:rFonts w:eastAsiaTheme="minorEastAsia"/>
        </w:rPr>
        <w:t xml:space="preserve"> which was set to one of 1, 4, or 9. These 3 cases allow for </w:t>
      </w:r>
      <m:oMath>
        <m:r>
          <w:rPr>
            <w:rFonts w:ascii="Cambria Math" w:eastAsiaTheme="minorEastAsia" w:hAnsi="Cambria Math"/>
          </w:rPr>
          <m:t>R</m:t>
        </m:r>
      </m:oMath>
      <w:r w:rsidR="00BA7C44">
        <w:rPr>
          <w:rFonts w:eastAsiaTheme="minorEastAsia"/>
        </w:rPr>
        <w:t xml:space="preserve"> to overlap with </w:t>
      </w:r>
      <m:oMath>
        <m:r>
          <w:rPr>
            <w:rFonts w:ascii="Cambria Math" w:eastAsiaTheme="minorEastAsia" w:hAnsi="Cambria Math"/>
          </w:rPr>
          <m:t>L</m:t>
        </m:r>
      </m:oMath>
      <w:r w:rsidR="00BA7C44">
        <w:rPr>
          <w:rFonts w:eastAsiaTheme="minorEastAsia"/>
        </w:rPr>
        <w:t xml:space="preserve"> in different ways (</w:t>
      </w:r>
      <w:r w:rsidR="00BA7C44" w:rsidRPr="00BA7C44">
        <w:rPr>
          <w:rFonts w:eastAsiaTheme="minorEastAsia"/>
          <w:highlight w:val="cyan"/>
        </w:rPr>
        <w:t>Figure 2</w:t>
      </w:r>
      <w:r w:rsidR="00BA7C44">
        <w:rPr>
          <w:rFonts w:eastAsiaTheme="minorEastAsia"/>
        </w:rPr>
        <w:t>)</w:t>
      </w:r>
      <w:r w:rsidR="002874DB">
        <w:rPr>
          <w:rFonts w:eastAsiaTheme="minorEastAsia"/>
        </w:rPr>
        <w:t xml:space="preserve">. </w:t>
      </w:r>
    </w:p>
    <w:tbl>
      <w:tblPr>
        <w:tblStyle w:val="TableGrid"/>
        <w:tblW w:w="6644" w:type="dxa"/>
        <w:tblLook w:val="04A0" w:firstRow="1" w:lastRow="0" w:firstColumn="1" w:lastColumn="0" w:noHBand="0" w:noVBand="1"/>
      </w:tblPr>
      <w:tblGrid>
        <w:gridCol w:w="3322"/>
        <w:gridCol w:w="3322"/>
      </w:tblGrid>
      <w:tr w:rsidR="000C4864" w14:paraId="5A91E5C2" w14:textId="77777777" w:rsidTr="00293EE9">
        <w:trPr>
          <w:trHeight w:val="470"/>
        </w:trPr>
        <w:tc>
          <w:tcPr>
            <w:tcW w:w="3322" w:type="dxa"/>
          </w:tcPr>
          <w:p w14:paraId="47FE1764" w14:textId="302AA500" w:rsidR="000C4864" w:rsidRDefault="002874DB" w:rsidP="00293EE9">
            <w:pPr>
              <w:spacing w:line="480" w:lineRule="auto"/>
              <w:rPr>
                <w:rFonts w:eastAsiaTheme="minorEastAsia"/>
              </w:rPr>
            </w:pPr>
            <w:r>
              <w:rPr>
                <w:rFonts w:eastAsiaTheme="minorEastAsia"/>
              </w:rPr>
              <w:tab/>
            </w:r>
            <m:oMath>
              <m:r>
                <w:rPr>
                  <w:rFonts w:ascii="Cambria Math" w:eastAsiaTheme="minorEastAsia" w:hAnsi="Cambria Math"/>
                </w:rPr>
                <m:t>R=</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xy</m:t>
                                  </m:r>
                                </m:sub>
                              </m:sSub>
                            </m:den>
                          </m:f>
                          <m:r>
                            <w:rPr>
                              <w:rFonts w:ascii="Cambria Math" w:eastAsiaTheme="minorEastAsia" w:hAnsi="Cambria Math"/>
                            </w:rPr>
                            <m:t>+45</m:t>
                          </m:r>
                        </m:e>
                      </m:d>
                      <m:d>
                        <m:dPr>
                          <m:ctrlPr>
                            <w:rPr>
                              <w:rFonts w:ascii="Cambria Math" w:eastAsiaTheme="minorEastAsia" w:hAnsi="Cambria Math"/>
                              <w:i/>
                            </w:rPr>
                          </m:ctrlPr>
                        </m:dPr>
                        <m:e>
                          <m:r>
                            <w:rPr>
                              <w:rFonts w:ascii="Cambria Math" w:eastAsiaTheme="minorEastAsia" w:hAnsi="Cambria Math"/>
                            </w:rPr>
                            <m:t>x+y</m:t>
                          </m:r>
                        </m:e>
                      </m:d>
                    </m:e>
                  </m:d>
                </m:e>
              </m:func>
            </m:oMath>
          </w:p>
        </w:tc>
        <w:tc>
          <w:tcPr>
            <w:tcW w:w="3322" w:type="dxa"/>
            <w:vAlign w:val="center"/>
          </w:tcPr>
          <w:p w14:paraId="79D424BA" w14:textId="424A1EE3" w:rsidR="000C4864" w:rsidRPr="00945047" w:rsidRDefault="000C4864" w:rsidP="00293EE9">
            <w:pPr>
              <w:spacing w:line="480" w:lineRule="auto"/>
              <w:jc w:val="right"/>
              <w:rPr>
                <w:rFonts w:eastAsiaTheme="minorEastAsia"/>
              </w:rPr>
            </w:pPr>
            <w:r w:rsidRPr="00945047">
              <w:rPr>
                <w:rFonts w:eastAsiaTheme="minorEastAsia"/>
                <w:highlight w:val="green"/>
              </w:rPr>
              <w:t>(</w:t>
            </w:r>
            <w:r w:rsidR="00971CE6">
              <w:rPr>
                <w:rFonts w:eastAsiaTheme="minorEastAsia"/>
                <w:highlight w:val="green"/>
              </w:rPr>
              <w:t>14</w:t>
            </w:r>
            <w:r w:rsidRPr="00945047">
              <w:rPr>
                <w:rFonts w:eastAsiaTheme="minorEastAsia"/>
                <w:highlight w:val="green"/>
              </w:rPr>
              <w:t>)</w:t>
            </w:r>
          </w:p>
        </w:tc>
      </w:tr>
    </w:tbl>
    <w:p w14:paraId="6F47E1BF" w14:textId="152EA0B0" w:rsidR="00811D2F" w:rsidRDefault="00811D2F" w:rsidP="0022341B">
      <w:pPr>
        <w:spacing w:after="0" w:line="480" w:lineRule="auto"/>
      </w:pPr>
    </w:p>
    <w:p w14:paraId="38D74F5D" w14:textId="3E453A1C" w:rsidR="00811D2F" w:rsidRDefault="00811D2F" w:rsidP="00811D2F">
      <w:pPr>
        <w:spacing w:after="0" w:line="480" w:lineRule="auto"/>
        <w:ind w:firstLine="288"/>
        <w:rPr>
          <w:rFonts w:eastAsiaTheme="minorEastAsia"/>
        </w:rPr>
      </w:pPr>
      <w:r>
        <w:rPr>
          <w:rFonts w:eastAsiaTheme="minorEastAsia"/>
        </w:rPr>
        <w:t xml:space="preserve">Goal </w:t>
      </w:r>
      <w:r w:rsidRPr="002874DB">
        <w:rPr>
          <w:rFonts w:eastAsiaTheme="minorEastAsia"/>
          <w:highlight w:val="magenta"/>
        </w:rPr>
        <w:t>(3)</w:t>
      </w:r>
      <w:r>
        <w:rPr>
          <w:rFonts w:eastAsiaTheme="minorEastAsia"/>
        </w:rPr>
        <w:t xml:space="preserve"> was addressed by testing the impact of spatial autocorrelation on estimation of the temporal parameter </w:t>
      </w:r>
      <m:oMath>
        <m:r>
          <w:rPr>
            <w:rFonts w:ascii="Cambria Math" w:eastAsiaTheme="minorEastAsia" w:hAnsi="Cambria Math"/>
          </w:rPr>
          <m:t>β</m:t>
        </m:r>
      </m:oMath>
      <w:r>
        <w:rPr>
          <w:rFonts w:eastAsiaTheme="minorEastAsia"/>
        </w:rPr>
        <w:t xml:space="preserve">. We simulated data over thirty time points (i.e., </w:t>
      </w:r>
      <m:oMath>
        <m:r>
          <w:rPr>
            <w:rFonts w:ascii="Cambria Math" w:eastAsiaTheme="minorEastAsia" w:hAnsi="Cambria Math"/>
          </w:rPr>
          <m:t>t=30</m:t>
        </m:r>
      </m:oMath>
      <w:r>
        <w:rPr>
          <w:rFonts w:eastAsiaTheme="minorEastAsia"/>
        </w:rPr>
        <w:t xml:space="preserve">) and allowed the response in land class 1 to increase by 1 over the study’s duration (i.e.,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30</m:t>
            </m:r>
          </m:den>
        </m:f>
      </m:oMath>
      <w:r>
        <w:rPr>
          <w:rFonts w:eastAsiaTheme="minorEastAsia"/>
        </w:rPr>
        <w:t>). We also set the spatial autocorrelation range to one of 0, 5, or 25% of the map’s width.</w:t>
      </w:r>
    </w:p>
    <w:p w14:paraId="00D32BA7" w14:textId="200890F3" w:rsidR="00BF2128" w:rsidRDefault="00BF2128" w:rsidP="00811D2F">
      <w:pPr>
        <w:spacing w:after="0" w:line="480" w:lineRule="auto"/>
        <w:ind w:firstLine="288"/>
        <w:rPr>
          <w:rFonts w:eastAsiaTheme="minorEastAsia"/>
        </w:rPr>
      </w:pPr>
      <w:r>
        <w:rPr>
          <w:rFonts w:eastAsiaTheme="minorEastAsia"/>
        </w:rPr>
        <w:t xml:space="preserve">Goal </w:t>
      </w:r>
      <w:r w:rsidRPr="00BF2128">
        <w:rPr>
          <w:rFonts w:eastAsiaTheme="minorEastAsia"/>
          <w:highlight w:val="magenta"/>
        </w:rPr>
        <w:t>(4)</w:t>
      </w:r>
      <w:r>
        <w:rPr>
          <w:rFonts w:eastAsiaTheme="minorEastAsia"/>
        </w:rPr>
        <w:t xml:space="preserve"> was addressed by adding in the spatiotemporal predictor variable </w:t>
      </w:r>
      <m:oMath>
        <m:r>
          <w:rPr>
            <w:rFonts w:ascii="Cambria Math" w:eastAsiaTheme="minorEastAsia" w:hAnsi="Cambria Math"/>
          </w:rPr>
          <m:t>W(t)</m:t>
        </m:r>
      </m:oMath>
      <w:r>
        <w:rPr>
          <w:rFonts w:eastAsiaTheme="minorEastAsia"/>
        </w:rPr>
        <w:t xml:space="preserve">, which can represent climate variables with spatial and temporal dimensions (e.g., temperature, precipitation). The strength of temporal autocorrelation in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w</m:t>
            </m:r>
          </m:sub>
        </m:sSub>
      </m:oMath>
      <w:r>
        <w:rPr>
          <w:rFonts w:eastAsiaTheme="minorEastAsia"/>
        </w:rPr>
        <w:t xml:space="preserve"> was set to of 0 or </w:t>
      </w:r>
      <w:r w:rsidR="00670D5E">
        <w:rPr>
          <w:rFonts w:eastAsiaTheme="minorEastAsia"/>
        </w:rPr>
        <w:t xml:space="preserve">0.4. The range of temporal autocorrelation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w</m:t>
            </m:r>
          </m:sub>
        </m:sSub>
      </m:oMath>
      <w:r w:rsidR="00670D5E">
        <w:rPr>
          <w:rFonts w:eastAsiaTheme="minorEastAsia"/>
        </w:rPr>
        <w:t xml:space="preserve"> was similarly set to one of 0 or 40% of the map’s range.</w:t>
      </w:r>
    </w:p>
    <w:p w14:paraId="03AD84C3" w14:textId="1BEDC672" w:rsidR="00670D5E" w:rsidRDefault="00670D5E" w:rsidP="00811D2F">
      <w:pPr>
        <w:spacing w:after="0" w:line="480" w:lineRule="auto"/>
        <w:ind w:firstLine="288"/>
      </w:pPr>
      <w:r>
        <w:rPr>
          <w:rFonts w:eastAsiaTheme="minorEastAsia"/>
        </w:rPr>
        <w:t xml:space="preserve">Goal </w:t>
      </w:r>
      <w:r w:rsidRPr="00670D5E">
        <w:rPr>
          <w:rFonts w:eastAsiaTheme="minorEastAsia"/>
          <w:highlight w:val="magenta"/>
        </w:rPr>
        <w:t>(5)</w:t>
      </w:r>
      <w:r>
        <w:rPr>
          <w:rFonts w:eastAsiaTheme="minorEastAsia"/>
        </w:rPr>
        <w:t xml:space="preserve"> was addressed by simulating small datasets (</w:t>
      </w:r>
      <m:oMath>
        <m:r>
          <w:rPr>
            <w:rFonts w:ascii="Cambria Math" w:eastAsiaTheme="minorEastAsia" w:hAnsi="Cambria Math"/>
          </w:rPr>
          <m:t>8×8</m:t>
        </m:r>
      </m:oMath>
      <w:r>
        <w:rPr>
          <w:rFonts w:eastAsiaTheme="minorEastAsia"/>
        </w:rPr>
        <w:t xml:space="preserve"> pixels)</w:t>
      </w:r>
      <w:r w:rsidR="00EE0A97">
        <w:rPr>
          <w:rFonts w:eastAsiaTheme="minorEastAsia"/>
        </w:rPr>
        <w:t xml:space="preserve">, with spatial and temporal autocorrelation, and fitting both a PARTS model and a ‘gold standard’ model. The ‘gold standard’ is a </w:t>
      </w:r>
      <w:r w:rsidR="00EE0A97">
        <w:rPr>
          <w:rFonts w:eastAsiaTheme="minorEastAsia"/>
        </w:rPr>
        <w:lastRenderedPageBreak/>
        <w:t xml:space="preserve">generalized mixed effects ARMA model, fit using the R package </w:t>
      </w:r>
      <w:proofErr w:type="spellStart"/>
      <w:r w:rsidR="00EE0A97" w:rsidRPr="00EE0A97">
        <w:rPr>
          <w:rFonts w:ascii="Consolas" w:eastAsiaTheme="minorEastAsia" w:hAnsi="Consolas"/>
          <w:highlight w:val="lightGray"/>
        </w:rPr>
        <w:t>pglmm</w:t>
      </w:r>
      <w:r w:rsidR="00F14444" w:rsidRPr="00F14444">
        <w:rPr>
          <w:rFonts w:ascii="Consolas" w:eastAsiaTheme="minorEastAsia" w:hAnsi="Consolas"/>
          <w:highlight w:val="lightGray"/>
        </w:rPr>
        <w:t>_ARMA</w:t>
      </w:r>
      <w:proofErr w:type="spellEnd"/>
      <w:r w:rsidR="00F14444">
        <w:rPr>
          <w:rFonts w:eastAsiaTheme="minorEastAsia" w:cstheme="minorHAnsi"/>
        </w:rPr>
        <w:t xml:space="preserve"> from the </w:t>
      </w:r>
      <w:proofErr w:type="spellStart"/>
      <w:r w:rsidR="00F14444" w:rsidRPr="00F14444">
        <w:rPr>
          <w:rFonts w:ascii="Consolas" w:eastAsiaTheme="minorEastAsia" w:hAnsi="Consolas" w:cstheme="minorHAnsi"/>
          <w:highlight w:val="lightGray"/>
        </w:rPr>
        <w:t>phyr</w:t>
      </w:r>
      <w:proofErr w:type="spellEnd"/>
      <w:r w:rsidR="00F14444">
        <w:rPr>
          <w:rFonts w:eastAsiaTheme="minorEastAsia" w:cstheme="minorHAnsi"/>
        </w:rPr>
        <w:t xml:space="preserve"> package.</w:t>
      </w:r>
      <w:r w:rsidR="00EE0A97" w:rsidRPr="00EE0A97">
        <w:rPr>
          <w:rFonts w:eastAsiaTheme="minorEastAsia" w:cstheme="minorHAnsi"/>
        </w:rPr>
        <w:t xml:space="preserve">  </w:t>
      </w:r>
      <w:r w:rsidR="00EE0A97">
        <w:rPr>
          <w:rFonts w:eastAsiaTheme="minorEastAsia" w:cstheme="minorHAnsi"/>
        </w:rPr>
        <w:t xml:space="preserve">The </w:t>
      </w:r>
      <w:proofErr w:type="spellStart"/>
      <w:r w:rsidR="00F14444" w:rsidRPr="00F14444">
        <w:rPr>
          <w:rFonts w:ascii="Consolas" w:eastAsiaTheme="minorEastAsia" w:hAnsi="Consolas" w:cstheme="minorHAnsi"/>
          <w:highlight w:val="lightGray"/>
        </w:rPr>
        <w:t>pglmm_ARMA</w:t>
      </w:r>
      <w:proofErr w:type="spellEnd"/>
      <w:r w:rsidR="00EE0A97">
        <w:rPr>
          <w:rFonts w:eastAsiaTheme="minorEastAsia" w:cstheme="minorHAnsi"/>
        </w:rPr>
        <w:t xml:space="preserve"> model contains time-invariant random effects for both the intercept and time trend</w:t>
      </w:r>
      <w:r w:rsidR="00F14444">
        <w:rPr>
          <w:rFonts w:eastAsiaTheme="minorEastAsia" w:cstheme="minorHAnsi"/>
        </w:rPr>
        <w:t xml:space="preserve"> and spatial correlation among the residuals</w:t>
      </w:r>
      <w:r w:rsidR="00EE0A97">
        <w:rPr>
          <w:rFonts w:eastAsiaTheme="minorEastAsia" w:cstheme="minorHAnsi"/>
        </w:rPr>
        <w:t xml:space="preserve">. </w:t>
      </w:r>
      <w:r w:rsidR="00F14444">
        <w:rPr>
          <w:rFonts w:eastAsiaTheme="minorEastAsia" w:cstheme="minorHAnsi"/>
        </w:rPr>
        <w:t>[</w:t>
      </w:r>
      <w:commentRangeStart w:id="3"/>
      <w:r w:rsidR="00F14444" w:rsidRPr="00F14444">
        <w:rPr>
          <w:rFonts w:eastAsiaTheme="minorEastAsia" w:cstheme="minorHAnsi"/>
          <w:highlight w:val="yellow"/>
        </w:rPr>
        <w:t>More info about the gold standard method</w:t>
      </w:r>
      <w:commentRangeEnd w:id="3"/>
      <w:r w:rsidR="00F14444">
        <w:rPr>
          <w:rStyle w:val="CommentReference"/>
        </w:rPr>
        <w:commentReference w:id="3"/>
      </w:r>
      <w:r w:rsidR="00F14444">
        <w:rPr>
          <w:rFonts w:eastAsiaTheme="minorEastAsia" w:cstheme="minorHAnsi"/>
        </w:rPr>
        <w:t>]</w:t>
      </w:r>
    </w:p>
    <w:p w14:paraId="05CA8941" w14:textId="49C85153" w:rsidR="00B768CD" w:rsidRPr="001008C3" w:rsidRDefault="00251AC0" w:rsidP="00251AC0">
      <w:pPr>
        <w:spacing w:after="0" w:line="480" w:lineRule="auto"/>
        <w:rPr>
          <w:b/>
          <w:bCs/>
        </w:rPr>
      </w:pPr>
      <w:commentRangeStart w:id="4"/>
      <w:r>
        <w:rPr>
          <w:b/>
          <w:bCs/>
        </w:rPr>
        <w:t>Results</w:t>
      </w:r>
      <w:commentRangeEnd w:id="4"/>
      <w:r w:rsidR="001008C3">
        <w:rPr>
          <w:rStyle w:val="CommentReference"/>
        </w:rPr>
        <w:commentReference w:id="4"/>
      </w:r>
    </w:p>
    <w:p w14:paraId="12561DE3" w14:textId="139225FE" w:rsidR="00B768CD" w:rsidRDefault="00F56666" w:rsidP="00251AC0">
      <w:pPr>
        <w:spacing w:after="0" w:line="480" w:lineRule="auto"/>
      </w:pPr>
      <w:r>
        <w:rPr>
          <w:b/>
          <w:bCs/>
        </w:rPr>
        <w:tab/>
      </w:r>
      <w:r>
        <w:t xml:space="preserve">PARTS accurately estimated </w:t>
      </w:r>
      <w:r w:rsidR="001859B6">
        <w:t>parameters of interest</w:t>
      </w:r>
      <w:r>
        <w:t xml:space="preserve"> in</w:t>
      </w:r>
      <w:r w:rsidR="001859B6">
        <w:t xml:space="preserve"> nearly</w:t>
      </w:r>
      <w:r>
        <w:t xml:space="preserve"> </w:t>
      </w:r>
      <w:r w:rsidR="001859B6">
        <w:t>all</w:t>
      </w:r>
      <w:r>
        <w:t xml:space="preserve"> the simulation studies (</w:t>
      </w:r>
      <w:r w:rsidRPr="00F56666">
        <w:rPr>
          <w:highlight w:val="cyan"/>
        </w:rPr>
        <w:t>Table 2</w:t>
      </w:r>
      <w:r>
        <w:t xml:space="preserve">). </w:t>
      </w:r>
      <w:r w:rsidR="00C24FB9">
        <w:t>We found that estimates of spatial parameters were accurate</w:t>
      </w:r>
      <w:r w:rsidR="001008C3">
        <w:t xml:space="preserve"> even</w:t>
      </w:r>
      <w:r w:rsidR="00C24FB9">
        <w:t xml:space="preserve"> when no underlying temporal variation occurred, d</w:t>
      </w:r>
      <w:r w:rsidR="00C24FB9">
        <w:t>emonstrat</w:t>
      </w:r>
      <w:r w:rsidR="00C24FB9">
        <w:t>ing</w:t>
      </w:r>
      <w:r w:rsidR="00C24FB9">
        <w:t xml:space="preserve"> that the method can </w:t>
      </w:r>
      <w:r w:rsidR="00C24FB9">
        <w:t>address</w:t>
      </w:r>
      <w:r w:rsidR="00C24FB9">
        <w:t xml:space="preserve"> </w:t>
      </w:r>
      <w:r w:rsidR="00C24FB9">
        <w:t xml:space="preserve">purely </w:t>
      </w:r>
      <w:r w:rsidR="00C24FB9">
        <w:t xml:space="preserve">spatial </w:t>
      </w:r>
      <w:r w:rsidR="00C24FB9">
        <w:t xml:space="preserve">problems </w:t>
      </w:r>
      <w:r w:rsidR="00C24FB9">
        <w:t>as well as spatiotemporal ones.</w:t>
      </w:r>
      <w:r w:rsidR="00C24FB9">
        <w:t xml:space="preserve"> We also found that detection of spatial patterns is independent of map size, with accurate estimates on small and large maps alike. Precision of the estimates, however, did increase with </w:t>
      </w:r>
      <w:r w:rsidR="000D094A">
        <w:t>larger maps.</w:t>
      </w:r>
      <w:r w:rsidR="00F80947">
        <w:t xml:space="preserve"> PARTS also accurately estimated parameters </w:t>
      </w:r>
      <w:r w:rsidR="000D094A">
        <w:t>under both</w:t>
      </w:r>
      <w:r w:rsidR="00F80947">
        <w:t xml:space="preserve"> Gaussian </w:t>
      </w:r>
      <w:r w:rsidR="000D094A">
        <w:t>and</w:t>
      </w:r>
      <w:r w:rsidR="00F80947">
        <w:t xml:space="preserve"> non-Gaussian error structure</w:t>
      </w:r>
      <w:r w:rsidR="000D094A">
        <w:t>s</w:t>
      </w:r>
      <w:r w:rsidR="00F80947">
        <w:t xml:space="preserve">. This indicates that PARTS is robust to deviations from normality assumptions of regression analyses. </w:t>
      </w:r>
      <w:r w:rsidR="000D094A">
        <w:t xml:space="preserve">The method is also insensitive to the magnitude of spatial autocorrelation; spatial and temporal parameter estimates were accurate at all ranges of spatial autocorrelation. </w:t>
      </w:r>
      <w:r w:rsidR="007C09FB">
        <w:t>We also show that PARTS performs incredibly well when compared to the ‘gold standard’ (</w:t>
      </w:r>
      <w:r w:rsidR="007C09FB" w:rsidRPr="007C09FB">
        <w:rPr>
          <w:highlight w:val="cyan"/>
        </w:rPr>
        <w:t>Table 3</w:t>
      </w:r>
      <w:r w:rsidR="007C09FB">
        <w:t xml:space="preserve">) and has expected levels of Type I error (Tables </w:t>
      </w:r>
      <w:r w:rsidR="007C09FB" w:rsidRPr="007C09FB">
        <w:rPr>
          <w:highlight w:val="cyan"/>
        </w:rPr>
        <w:t>2</w:t>
      </w:r>
      <w:r w:rsidR="007C09FB">
        <w:t xml:space="preserve"> and </w:t>
      </w:r>
      <w:r w:rsidR="007C09FB" w:rsidRPr="007C09FB">
        <w:rPr>
          <w:highlight w:val="cyan"/>
        </w:rPr>
        <w:t>3</w:t>
      </w:r>
      <w:r w:rsidR="007C09FB">
        <w:t>)</w:t>
      </w:r>
      <w:r w:rsidR="001008C3">
        <w:t>.</w:t>
      </w:r>
    </w:p>
    <w:p w14:paraId="5459556F" w14:textId="16382206" w:rsidR="000D094A" w:rsidRDefault="000D094A" w:rsidP="00251AC0">
      <w:pPr>
        <w:spacing w:after="0" w:line="480" w:lineRule="auto"/>
      </w:pPr>
      <w:r>
        <w:tab/>
        <w:t xml:space="preserve">We were also able to detect the effect of an independent variable that was itself spatiotemporally autocorrelated. </w:t>
      </w:r>
      <w:r w:rsidR="00A30010">
        <w:t xml:space="preserve">PARTS accurately estimated the variable’s impact on the response. These results were insensitive to the magnitude of either spatial or temporal autocorrelation in the independent variable. This indicates that PARTS can be expanded to address problems beyond its original scope and is robust to the additional components. </w:t>
      </w:r>
    </w:p>
    <w:p w14:paraId="2A2E7579" w14:textId="325CFDCE" w:rsidR="00B768CD" w:rsidRDefault="00A30010" w:rsidP="001008C3">
      <w:pPr>
        <w:spacing w:after="0" w:line="480" w:lineRule="auto"/>
        <w:ind w:firstLine="288"/>
        <w:rPr>
          <w:b/>
          <w:bCs/>
        </w:rPr>
      </w:pPr>
      <w:r>
        <w:t xml:space="preserve">In the case of an independent </w:t>
      </w:r>
      <w:r w:rsidR="00351370">
        <w:t xml:space="preserve">spatial </w:t>
      </w:r>
      <w:r>
        <w:t xml:space="preserve">variable that is unmeasured by or unknown to the </w:t>
      </w:r>
      <w:r w:rsidR="00351370">
        <w:t xml:space="preserve">researcher, but which influences the response variable, PARTS did not exceed expectations. When this fixed source of spatial variation was confounded with land class, the model performed poorly. When </w:t>
      </w:r>
      <m:oMath>
        <m:sSub>
          <m:sSubPr>
            <m:ctrlPr>
              <w:rPr>
                <w:rFonts w:ascii="Cambria Math" w:hAnsi="Cambria Math"/>
                <w:i/>
              </w:rPr>
            </m:ctrlPr>
          </m:sSubPr>
          <m:e>
            <m:r>
              <w:rPr>
                <w:rFonts w:ascii="Cambria Math" w:hAnsi="Cambria Math"/>
              </w:rPr>
              <m:t>T</m:t>
            </m:r>
          </m:e>
          <m:sub>
            <m:r>
              <w:rPr>
                <w:rFonts w:ascii="Cambria Math" w:hAnsi="Cambria Math"/>
              </w:rPr>
              <m:t>xy</m:t>
            </m:r>
          </m:sub>
        </m:sSub>
        <m:r>
          <w:rPr>
            <w:rFonts w:ascii="Cambria Math" w:hAnsi="Cambria Math"/>
          </w:rPr>
          <m:t>=1</m:t>
        </m:r>
      </m:oMath>
      <w:r w:rsidR="00351370">
        <w:rPr>
          <w:rFonts w:eastAsiaTheme="minorEastAsia"/>
        </w:rPr>
        <w:t xml:space="preserve">, The </w:t>
      </w:r>
      <w:r w:rsidR="00351370">
        <w:rPr>
          <w:rFonts w:eastAsiaTheme="minorEastAsia"/>
        </w:rPr>
        <w:lastRenderedPageBreak/>
        <w:t xml:space="preserve">peak of the wave overlapped primarily with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sidR="00351370">
        <w:rPr>
          <w:rFonts w:eastAsiaTheme="minorEastAsia"/>
        </w:rPr>
        <w:t xml:space="preserve">, leading to overestimates of this class’s effect. Conversely troughs aligned with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oMath>
      <w:r w:rsidR="00351370">
        <w:rPr>
          <w:rFonts w:eastAsiaTheme="minorEastAsia"/>
        </w:rPr>
        <w:t xml:space="preserve">, causing PARTS to overestimate this class’s effect. The opposite case was true when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xy</m:t>
            </m:r>
          </m:sub>
        </m:sSub>
        <m:r>
          <w:rPr>
            <w:rFonts w:ascii="Cambria Math" w:eastAsiaTheme="minorEastAsia" w:hAnsi="Cambria Math"/>
          </w:rPr>
          <m:t>=4</m:t>
        </m:r>
      </m:oMath>
      <w:r w:rsidR="00351370">
        <w:rPr>
          <w:rFonts w:eastAsiaTheme="minorEastAsia"/>
        </w:rPr>
        <w:t xml:space="preserve">. In these cases, </w:t>
      </w:r>
      <w:r w:rsidR="00BD77B3">
        <w:rPr>
          <w:rFonts w:eastAsiaTheme="minorEastAsia"/>
        </w:rPr>
        <w:t>troughs</w:t>
      </w:r>
      <w:r w:rsidR="00351370">
        <w:rPr>
          <w:rFonts w:eastAsiaTheme="minorEastAsia"/>
        </w:rPr>
        <w:t xml:space="preserve"> aligned with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sidR="00BD77B3">
        <w:rPr>
          <w:rFonts w:eastAsiaTheme="minorEastAsia"/>
        </w:rPr>
        <w:t xml:space="preserve"> and peaks aligned with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oMath>
      <w:r w:rsidR="00BD77B3">
        <w:rPr>
          <w:rFonts w:eastAsiaTheme="minorEastAsia"/>
        </w:rPr>
        <w:t xml:space="preserve"> causing PARTS to underestimate and overestimate effects, respectively. Because peaks and troughs were more evenly distributed among land classes when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xy</m:t>
            </m:r>
          </m:sub>
        </m:sSub>
        <m:r>
          <w:rPr>
            <w:rFonts w:ascii="Cambria Math" w:eastAsiaTheme="minorEastAsia" w:hAnsi="Cambria Math"/>
          </w:rPr>
          <m:t>=9</m:t>
        </m:r>
      </m:oMath>
      <w:r w:rsidR="00BD77B3">
        <w:rPr>
          <w:rFonts w:eastAsiaTheme="minorEastAsia"/>
        </w:rPr>
        <w:t xml:space="preserve">, PARTS performed better in this case, though estimates were still statistically different from the true values. </w:t>
      </w:r>
    </w:p>
    <w:p w14:paraId="1F0ECCFE" w14:textId="6350C83B" w:rsidR="004B6F65" w:rsidRDefault="004B6F65" w:rsidP="004B6F65">
      <w:pPr>
        <w:pStyle w:val="Caption"/>
        <w:keepNext/>
      </w:pPr>
      <w:r>
        <w:t xml:space="preserve">Table </w:t>
      </w:r>
      <w:r>
        <w:fldChar w:fldCharType="begin"/>
      </w:r>
      <w:r>
        <w:instrText xml:space="preserve"> SEQ Table \* ARABIC </w:instrText>
      </w:r>
      <w:r>
        <w:fldChar w:fldCharType="separate"/>
      </w:r>
      <w:r>
        <w:rPr>
          <w:noProof/>
        </w:rPr>
        <w:t>2</w:t>
      </w:r>
      <w:r>
        <w:fldChar w:fldCharType="end"/>
      </w:r>
      <w:r>
        <w:t xml:space="preserve"> Simulation studies (Goals 1-4)</w:t>
      </w:r>
    </w:p>
    <w:tbl>
      <w:tblPr>
        <w:tblStyle w:val="TableGrid"/>
        <w:tblW w:w="10742" w:type="dxa"/>
        <w:tblLook w:val="04A0" w:firstRow="1" w:lastRow="0" w:firstColumn="1" w:lastColumn="0" w:noHBand="0" w:noVBand="1"/>
      </w:tblPr>
      <w:tblGrid>
        <w:gridCol w:w="594"/>
        <w:gridCol w:w="1291"/>
        <w:gridCol w:w="1890"/>
        <w:gridCol w:w="990"/>
        <w:gridCol w:w="810"/>
        <w:gridCol w:w="2610"/>
        <w:gridCol w:w="2557"/>
      </w:tblGrid>
      <w:tr w:rsidR="005E33E7" w:rsidRPr="004B6F65" w14:paraId="63AEE047" w14:textId="4AF6DF28" w:rsidTr="004B6F65">
        <w:trPr>
          <w:trHeight w:val="269"/>
        </w:trPr>
        <w:tc>
          <w:tcPr>
            <w:tcW w:w="594" w:type="dxa"/>
            <w:vAlign w:val="center"/>
          </w:tcPr>
          <w:p w14:paraId="046A3F18" w14:textId="48A418C5" w:rsidR="004259AE" w:rsidRPr="004B6F65" w:rsidRDefault="004259AE" w:rsidP="00CB4456">
            <w:pPr>
              <w:jc w:val="center"/>
              <w:rPr>
                <w:b/>
                <w:bCs/>
                <w:sz w:val="16"/>
                <w:szCs w:val="16"/>
              </w:rPr>
            </w:pPr>
            <w:r w:rsidRPr="004B6F65">
              <w:rPr>
                <w:b/>
                <w:bCs/>
                <w:sz w:val="16"/>
                <w:szCs w:val="16"/>
              </w:rPr>
              <w:t>Goal</w:t>
            </w:r>
          </w:p>
        </w:tc>
        <w:tc>
          <w:tcPr>
            <w:tcW w:w="1291" w:type="dxa"/>
            <w:vAlign w:val="center"/>
          </w:tcPr>
          <w:p w14:paraId="3031E74D" w14:textId="4DFD47EC" w:rsidR="004259AE" w:rsidRPr="004B6F65" w:rsidRDefault="004259AE" w:rsidP="00CB4456">
            <w:pPr>
              <w:jc w:val="center"/>
              <w:rPr>
                <w:b/>
                <w:bCs/>
                <w:sz w:val="16"/>
                <w:szCs w:val="16"/>
              </w:rPr>
            </w:pPr>
            <w:r w:rsidRPr="004B6F65">
              <w:rPr>
                <w:b/>
                <w:bCs/>
                <w:sz w:val="16"/>
                <w:szCs w:val="16"/>
              </w:rPr>
              <w:t>Simulation</w:t>
            </w:r>
          </w:p>
        </w:tc>
        <w:tc>
          <w:tcPr>
            <w:tcW w:w="1890" w:type="dxa"/>
            <w:vAlign w:val="center"/>
          </w:tcPr>
          <w:p w14:paraId="7B032C1F" w14:textId="7CD35ACC" w:rsidR="004259AE" w:rsidRPr="004B6F65" w:rsidRDefault="007B3160" w:rsidP="00CB4456">
            <w:pPr>
              <w:jc w:val="center"/>
              <w:rPr>
                <w:b/>
                <w:bCs/>
                <w:sz w:val="16"/>
                <w:szCs w:val="16"/>
              </w:rPr>
            </w:pPr>
            <w:r w:rsidRPr="004B6F65">
              <w:rPr>
                <w:b/>
                <w:bCs/>
                <w:sz w:val="16"/>
                <w:szCs w:val="16"/>
              </w:rPr>
              <w:t>Constant</w:t>
            </w:r>
            <w:r w:rsidR="004259AE" w:rsidRPr="004B6F65">
              <w:rPr>
                <w:b/>
                <w:bCs/>
                <w:sz w:val="16"/>
                <w:szCs w:val="16"/>
              </w:rPr>
              <w:t xml:space="preserve"> parameters</w:t>
            </w:r>
          </w:p>
        </w:tc>
        <w:tc>
          <w:tcPr>
            <w:tcW w:w="990" w:type="dxa"/>
            <w:vAlign w:val="center"/>
          </w:tcPr>
          <w:p w14:paraId="43C08823" w14:textId="58C5AE2E" w:rsidR="004259AE" w:rsidRPr="004B6F65" w:rsidRDefault="004259AE" w:rsidP="00CB4456">
            <w:pPr>
              <w:jc w:val="center"/>
              <w:rPr>
                <w:b/>
                <w:bCs/>
                <w:sz w:val="16"/>
                <w:szCs w:val="16"/>
              </w:rPr>
            </w:pPr>
            <w:r w:rsidRPr="004B6F65">
              <w:rPr>
                <w:b/>
                <w:bCs/>
                <w:sz w:val="16"/>
                <w:szCs w:val="16"/>
              </w:rPr>
              <w:t>Cases</w:t>
            </w:r>
          </w:p>
        </w:tc>
        <w:tc>
          <w:tcPr>
            <w:tcW w:w="810" w:type="dxa"/>
            <w:vAlign w:val="center"/>
          </w:tcPr>
          <w:p w14:paraId="4C338FB0" w14:textId="5E1E47C9" w:rsidR="004259AE" w:rsidRPr="004B6F65" w:rsidRDefault="004259AE" w:rsidP="00CB4456">
            <w:pPr>
              <w:jc w:val="center"/>
              <w:rPr>
                <w:b/>
                <w:bCs/>
                <w:sz w:val="16"/>
                <w:szCs w:val="16"/>
              </w:rPr>
            </w:pPr>
            <w:r w:rsidRPr="004B6F65">
              <w:rPr>
                <w:b/>
                <w:bCs/>
                <w:sz w:val="16"/>
                <w:szCs w:val="16"/>
              </w:rPr>
              <w:t>N</w:t>
            </w:r>
            <w:r w:rsidR="007B3160" w:rsidRPr="004B6F65">
              <w:rPr>
                <w:b/>
                <w:bCs/>
                <w:sz w:val="16"/>
                <w:szCs w:val="16"/>
              </w:rPr>
              <w:t xml:space="preserve"> Sims</w:t>
            </w:r>
          </w:p>
        </w:tc>
        <w:tc>
          <w:tcPr>
            <w:tcW w:w="2610" w:type="dxa"/>
            <w:vAlign w:val="center"/>
          </w:tcPr>
          <w:p w14:paraId="711C3F22" w14:textId="054AFF53" w:rsidR="004259AE" w:rsidRPr="004B6F65" w:rsidRDefault="00595088" w:rsidP="00CB4456">
            <w:pPr>
              <w:jc w:val="center"/>
              <w:rPr>
                <w:b/>
                <w:bCs/>
                <w:sz w:val="16"/>
                <w:szCs w:val="16"/>
              </w:rPr>
            </w:pPr>
            <w:commentRangeStart w:id="5"/>
            <w:r w:rsidRPr="004B6F65">
              <w:rPr>
                <w:b/>
                <w:bCs/>
                <w:sz w:val="16"/>
                <w:szCs w:val="16"/>
              </w:rPr>
              <w:t>Value</w:t>
            </w:r>
            <w:r w:rsidR="00E03884" w:rsidRPr="004B6F65">
              <w:rPr>
                <w:b/>
                <w:bCs/>
                <w:sz w:val="16"/>
                <w:szCs w:val="16"/>
              </w:rPr>
              <w:t xml:space="preserve"> of interest</w:t>
            </w:r>
            <w:r w:rsidR="00B768CD" w:rsidRPr="004B6F65">
              <w:rPr>
                <w:b/>
                <w:bCs/>
                <w:sz w:val="16"/>
                <w:szCs w:val="16"/>
              </w:rPr>
              <w:t xml:space="preserve"> (mean +/- 95% CI)</w:t>
            </w:r>
            <w:commentRangeEnd w:id="5"/>
            <w:r w:rsidR="00F74ED4" w:rsidRPr="004B6F65">
              <w:rPr>
                <w:rStyle w:val="CommentReference"/>
              </w:rPr>
              <w:commentReference w:id="5"/>
            </w:r>
          </w:p>
        </w:tc>
        <w:tc>
          <w:tcPr>
            <w:tcW w:w="2557" w:type="dxa"/>
            <w:vAlign w:val="center"/>
          </w:tcPr>
          <w:p w14:paraId="7BDBD42D" w14:textId="36288C8D" w:rsidR="004259AE" w:rsidRPr="004B6F65" w:rsidRDefault="00CD795B" w:rsidP="00CB4456">
            <w:pPr>
              <w:jc w:val="center"/>
              <w:rPr>
                <w:b/>
                <w:bCs/>
                <w:sz w:val="16"/>
                <w:szCs w:val="16"/>
              </w:rPr>
            </w:pPr>
            <w:r w:rsidRPr="004B6F65">
              <w:rPr>
                <w:b/>
                <w:bCs/>
                <w:sz w:val="16"/>
                <w:szCs w:val="16"/>
              </w:rPr>
              <w:t>Conclusions</w:t>
            </w:r>
          </w:p>
        </w:tc>
      </w:tr>
      <w:tr w:rsidR="005E33E7" w:rsidRPr="004B6F65" w14:paraId="223E6DB1" w14:textId="3B67A999" w:rsidTr="007B3160">
        <w:trPr>
          <w:trHeight w:val="467"/>
        </w:trPr>
        <w:tc>
          <w:tcPr>
            <w:tcW w:w="594" w:type="dxa"/>
            <w:vMerge w:val="restart"/>
            <w:vAlign w:val="center"/>
          </w:tcPr>
          <w:p w14:paraId="46DEF768" w14:textId="4F897502" w:rsidR="007B3160" w:rsidRPr="004B6F65" w:rsidRDefault="007B3160" w:rsidP="00595088">
            <w:pPr>
              <w:jc w:val="center"/>
              <w:rPr>
                <w:sz w:val="16"/>
                <w:szCs w:val="16"/>
              </w:rPr>
            </w:pPr>
            <w:r w:rsidRPr="004B6F65">
              <w:rPr>
                <w:sz w:val="16"/>
                <w:szCs w:val="16"/>
              </w:rPr>
              <w:t>1</w:t>
            </w:r>
          </w:p>
        </w:tc>
        <w:tc>
          <w:tcPr>
            <w:tcW w:w="1291" w:type="dxa"/>
            <w:vMerge w:val="restart"/>
            <w:vAlign w:val="center"/>
          </w:tcPr>
          <w:p w14:paraId="16B312EC" w14:textId="0396BA84" w:rsidR="007B3160" w:rsidRPr="004B6F65" w:rsidRDefault="007B3160" w:rsidP="00595088">
            <w:pPr>
              <w:jc w:val="center"/>
              <w:rPr>
                <w:sz w:val="16"/>
                <w:szCs w:val="16"/>
              </w:rPr>
            </w:pPr>
            <w:r w:rsidRPr="004B6F65">
              <w:rPr>
                <w:sz w:val="16"/>
                <w:szCs w:val="16"/>
              </w:rPr>
              <w:t>Map size</w:t>
            </w:r>
          </w:p>
        </w:tc>
        <w:tc>
          <w:tcPr>
            <w:tcW w:w="1890" w:type="dxa"/>
            <w:vMerge w:val="restart"/>
            <w:vAlign w:val="center"/>
          </w:tcPr>
          <w:p w14:paraId="0FBC4B6F" w14:textId="73B1CFFF" w:rsidR="007B3160" w:rsidRPr="004B6F65" w:rsidRDefault="007B3160" w:rsidP="00595088">
            <w:pPr>
              <w:jc w:val="center"/>
              <w:rPr>
                <w:rFonts w:eastAsiaTheme="minorEastAsia"/>
                <w:sz w:val="16"/>
                <w:szCs w:val="16"/>
              </w:rPr>
            </w:pPr>
            <m:oMath>
              <m:r>
                <w:rPr>
                  <w:rFonts w:ascii="Cambria Math" w:hAnsi="Cambria Math"/>
                  <w:sz w:val="16"/>
                  <w:szCs w:val="16"/>
                </w:rPr>
                <m:t>β=γ=</m:t>
              </m:r>
              <m:r>
                <w:rPr>
                  <w:rFonts w:ascii="Cambria Math" w:hAnsi="Cambria Math"/>
                  <w:sz w:val="16"/>
                  <w:szCs w:val="16"/>
                </w:rPr>
                <m:t>ϕ</m:t>
              </m:r>
              <m:r>
                <w:rPr>
                  <w:rFonts w:ascii="Cambria Math"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λ</m:t>
                  </m:r>
                </m:e>
                <m:sub>
                  <m:r>
                    <w:rPr>
                      <w:rFonts w:ascii="Cambria Math" w:eastAsiaTheme="minorEastAsia" w:hAnsi="Cambria Math"/>
                      <w:sz w:val="16"/>
                      <w:szCs w:val="16"/>
                    </w:rPr>
                    <m:t>0</m:t>
                  </m:r>
                </m:sub>
              </m:sSub>
              <m:r>
                <w:rPr>
                  <w:rFonts w:ascii="Cambria Math" w:eastAsiaTheme="minorEastAsia" w:hAnsi="Cambria Math"/>
                  <w:sz w:val="16"/>
                  <w:szCs w:val="16"/>
                </w:rPr>
                <m:t>=</m:t>
              </m:r>
              <m:r>
                <w:rPr>
                  <w:rFonts w:ascii="Cambria Math" w:hAnsi="Cambria Math"/>
                  <w:sz w:val="16"/>
                  <w:szCs w:val="16"/>
                </w:rPr>
                <m:t>0</m:t>
              </m:r>
            </m:oMath>
            <w:r w:rsidRPr="004B6F65">
              <w:rPr>
                <w:rFonts w:eastAsiaTheme="minorEastAsia"/>
                <w:sz w:val="16"/>
                <w:szCs w:val="16"/>
              </w:rPr>
              <w:t>;</w:t>
            </w:r>
          </w:p>
          <w:p w14:paraId="431B544E" w14:textId="2D0B4F62" w:rsidR="007B3160" w:rsidRPr="004B6F65" w:rsidRDefault="002621E6" w:rsidP="00595088">
            <w:pPr>
              <w:jc w:val="center"/>
              <w:rPr>
                <w:rFonts w:eastAsiaTheme="minorEastAsia"/>
                <w:sz w:val="16"/>
                <w:szCs w:val="16"/>
              </w:rPr>
            </w:pPr>
            <m:oMath>
              <m:r>
                <w:rPr>
                  <w:rFonts w:ascii="Cambria Math" w:eastAsiaTheme="minorEastAsia" w:hAnsi="Cambria Math"/>
                  <w:sz w:val="16"/>
                  <w:szCs w:val="16"/>
                </w:rPr>
                <m:t>t=1</m:t>
              </m:r>
            </m:oMath>
            <w:r w:rsidRPr="004B6F65">
              <w:rPr>
                <w:rFonts w:eastAsiaTheme="minorEastAsia"/>
                <w:sz w:val="16"/>
                <w:szCs w:val="16"/>
              </w:rPr>
              <w:t xml:space="preserve">; </w:t>
            </w:r>
            <m:oMath>
              <m:sSub>
                <m:sSubPr>
                  <m:ctrlPr>
                    <w:rPr>
                      <w:rFonts w:ascii="Cambria Math" w:eastAsiaTheme="minorEastAsia" w:hAnsi="Cambria Math"/>
                      <w:i/>
                      <w:sz w:val="16"/>
                      <w:szCs w:val="16"/>
                    </w:rPr>
                  </m:ctrlPr>
                </m:sSubPr>
                <m:e>
                  <m:r>
                    <w:rPr>
                      <w:rFonts w:ascii="Cambria Math" w:eastAsiaTheme="minorEastAsia" w:hAnsi="Cambria Math"/>
                      <w:sz w:val="16"/>
                      <w:szCs w:val="16"/>
                    </w:rPr>
                    <m:t>λ</m:t>
                  </m:r>
                </m:e>
                <m:sub>
                  <m:r>
                    <w:rPr>
                      <w:rFonts w:ascii="Cambria Math" w:eastAsiaTheme="minorEastAsia" w:hAnsi="Cambria Math"/>
                      <w:sz w:val="16"/>
                      <w:szCs w:val="16"/>
                    </w:rPr>
                    <m:t>1</m:t>
                  </m:r>
                </m:sub>
              </m:sSub>
              <m:r>
                <w:rPr>
                  <w:rFonts w:ascii="Cambria Math" w:eastAsiaTheme="minorEastAsia" w:hAnsi="Cambria Math"/>
                  <w:sz w:val="16"/>
                  <w:szCs w:val="16"/>
                </w:rPr>
                <m:t>=0.2</m:t>
              </m:r>
            </m:oMath>
            <w:r w:rsidR="00213964" w:rsidRPr="004B6F65">
              <w:rPr>
                <w:rFonts w:eastAsiaTheme="minorEastAsia"/>
                <w:sz w:val="16"/>
                <w:szCs w:val="16"/>
              </w:rPr>
              <w:t>;</w:t>
            </w:r>
          </w:p>
          <w:p w14:paraId="72C63508" w14:textId="0135429C" w:rsidR="007B3160" w:rsidRPr="004B6F65" w:rsidRDefault="00B103F2" w:rsidP="00595088">
            <w:pPr>
              <w:jc w:val="center"/>
              <w:rPr>
                <w:rFonts w:eastAsiaTheme="minorEastAsia"/>
                <w:sz w:val="16"/>
                <w:szCs w:val="16"/>
              </w:rPr>
            </w:pPr>
            <m:oMathPara>
              <m:oMathParaPr>
                <m:jc m:val="center"/>
              </m:oMathParaPr>
              <m:oMath>
                <m:sSub>
                  <m:sSubPr>
                    <m:ctrlPr>
                      <w:rPr>
                        <w:rFonts w:ascii="Cambria Math" w:eastAsiaTheme="minorEastAsia" w:hAnsi="Cambria Math"/>
                        <w:i/>
                        <w:sz w:val="16"/>
                        <w:szCs w:val="16"/>
                      </w:rPr>
                    </m:ctrlPr>
                  </m:sSubPr>
                  <m:e>
                    <m:r>
                      <w:rPr>
                        <w:rFonts w:ascii="Cambria Math" w:eastAsiaTheme="minorEastAsia" w:hAnsi="Cambria Math"/>
                        <w:sz w:val="16"/>
                        <w:szCs w:val="16"/>
                      </w:rPr>
                      <m:t>δ</m:t>
                    </m:r>
                  </m:e>
                  <m:sub>
                    <m:r>
                      <w:rPr>
                        <w:rFonts w:ascii="Cambria Math" w:eastAsiaTheme="minorEastAsia" w:hAnsi="Cambria Math"/>
                        <w:sz w:val="16"/>
                        <w:szCs w:val="16"/>
                      </w:rPr>
                      <m:t>ε</m:t>
                    </m:r>
                  </m:sub>
                </m:sSub>
                <m:d>
                  <m:dPr>
                    <m:ctrlPr>
                      <w:rPr>
                        <w:rFonts w:ascii="Cambria Math" w:eastAsiaTheme="minorEastAsia" w:hAnsi="Cambria Math"/>
                        <w:i/>
                        <w:sz w:val="16"/>
                        <w:szCs w:val="16"/>
                      </w:rPr>
                    </m:ctrlPr>
                  </m:dPr>
                  <m:e>
                    <m:r>
                      <w:rPr>
                        <w:rFonts w:ascii="Cambria Math" w:eastAsiaTheme="minorEastAsia" w:hAnsi="Cambria Math"/>
                        <w:sz w:val="16"/>
                        <w:szCs w:val="16"/>
                      </w:rPr>
                      <m:t>t</m:t>
                    </m:r>
                  </m:e>
                </m:d>
                <m:r>
                  <w:rPr>
                    <w:rFonts w:ascii="Cambria Math" w:eastAsiaTheme="minorEastAsia" w:hAnsi="Cambria Math"/>
                    <w:sz w:val="16"/>
                    <w:szCs w:val="16"/>
                  </w:rPr>
                  <m:t>∼N(0,</m:t>
                </m:r>
                <m:sSub>
                  <m:sSubPr>
                    <m:ctrlPr>
                      <w:rPr>
                        <w:rFonts w:ascii="Cambria Math" w:eastAsiaTheme="minorEastAsia" w:hAnsi="Cambria Math"/>
                        <w:sz w:val="16"/>
                        <w:szCs w:val="16"/>
                      </w:rPr>
                    </m:ctrlPr>
                  </m:sSubPr>
                  <m:e>
                    <m:r>
                      <m:rPr>
                        <m:sty m:val="p"/>
                      </m:rPr>
                      <w:rPr>
                        <w:rFonts w:ascii="Cambria Math" w:eastAsiaTheme="minorEastAsia" w:hAnsi="Cambria Math"/>
                        <w:sz w:val="16"/>
                        <w:szCs w:val="16"/>
                      </w:rPr>
                      <m:t>Σ</m:t>
                    </m:r>
                    <m:ctrlPr>
                      <w:rPr>
                        <w:rFonts w:ascii="Cambria Math" w:eastAsiaTheme="minorEastAsia" w:hAnsi="Cambria Math"/>
                        <w:i/>
                        <w:sz w:val="16"/>
                        <w:szCs w:val="16"/>
                      </w:rPr>
                    </m:ctrlPr>
                  </m:e>
                  <m:sub>
                    <m:r>
                      <m:rPr>
                        <m:sty m:val="p"/>
                      </m:rPr>
                      <w:rPr>
                        <w:rFonts w:ascii="Cambria Math" w:eastAsiaTheme="minorEastAsia" w:hAnsi="Cambria Math"/>
                        <w:sz w:val="16"/>
                        <w:szCs w:val="16"/>
                      </w:rPr>
                      <m:t>ε</m:t>
                    </m:r>
                  </m:sub>
                </m:sSub>
                <m:r>
                  <w:rPr>
                    <w:rFonts w:ascii="Cambria Math" w:eastAsiaTheme="minorEastAsia" w:hAnsi="Cambria Math"/>
                    <w:sz w:val="16"/>
                    <w:szCs w:val="16"/>
                  </w:rPr>
                  <m:t>)</m:t>
                </m:r>
              </m:oMath>
            </m:oMathPara>
          </w:p>
        </w:tc>
        <w:tc>
          <w:tcPr>
            <w:tcW w:w="990" w:type="dxa"/>
            <w:vAlign w:val="center"/>
          </w:tcPr>
          <w:p w14:paraId="38ED7575" w14:textId="2510ECC7" w:rsidR="007B3160" w:rsidRPr="004B6F65" w:rsidRDefault="007B3160" w:rsidP="00595088">
            <w:pPr>
              <w:jc w:val="center"/>
              <w:rPr>
                <w:sz w:val="16"/>
                <w:szCs w:val="16"/>
              </w:rPr>
            </w:pPr>
            <m:oMathPara>
              <m:oMath>
                <m:r>
                  <w:rPr>
                    <w:rFonts w:ascii="Cambria Math" w:hAnsi="Cambria Math"/>
                    <w:sz w:val="16"/>
                    <w:szCs w:val="16"/>
                  </w:rPr>
                  <m:t>n=</m:t>
                </m:r>
                <m:sSup>
                  <m:sSupPr>
                    <m:ctrlPr>
                      <w:rPr>
                        <w:rFonts w:ascii="Cambria Math" w:hAnsi="Cambria Math"/>
                        <w:i/>
                        <w:sz w:val="16"/>
                        <w:szCs w:val="16"/>
                      </w:rPr>
                    </m:ctrlPr>
                  </m:sSupPr>
                  <m:e>
                    <m:r>
                      <w:rPr>
                        <w:rFonts w:ascii="Cambria Math" w:hAnsi="Cambria Math"/>
                        <w:sz w:val="16"/>
                        <w:szCs w:val="16"/>
                      </w:rPr>
                      <m:t>104</m:t>
                    </m:r>
                  </m:e>
                  <m:sup>
                    <m:r>
                      <w:rPr>
                        <w:rFonts w:ascii="Cambria Math" w:hAnsi="Cambria Math"/>
                        <w:sz w:val="16"/>
                        <w:szCs w:val="16"/>
                      </w:rPr>
                      <m:t>2</m:t>
                    </m:r>
                  </m:sup>
                </m:sSup>
              </m:oMath>
            </m:oMathPara>
          </w:p>
        </w:tc>
        <w:tc>
          <w:tcPr>
            <w:tcW w:w="810" w:type="dxa"/>
            <w:vAlign w:val="center"/>
          </w:tcPr>
          <w:p w14:paraId="08BFE598" w14:textId="69295F51" w:rsidR="007B3160" w:rsidRPr="004B6F65" w:rsidRDefault="007B3160" w:rsidP="00595088">
            <w:pPr>
              <w:jc w:val="center"/>
              <w:rPr>
                <w:sz w:val="16"/>
                <w:szCs w:val="16"/>
              </w:rPr>
            </w:pPr>
            <w:r w:rsidRPr="004B6F65">
              <w:rPr>
                <w:sz w:val="16"/>
                <w:szCs w:val="16"/>
              </w:rPr>
              <w:t>200</w:t>
            </w:r>
          </w:p>
        </w:tc>
        <w:tc>
          <w:tcPr>
            <w:tcW w:w="2610" w:type="dxa"/>
            <w:vAlign w:val="center"/>
          </w:tcPr>
          <w:p w14:paraId="69D88F82" w14:textId="3369AFCA" w:rsidR="007B3160" w:rsidRPr="004B6F65" w:rsidRDefault="00B103F2" w:rsidP="00595088">
            <w:pPr>
              <w:jc w:val="center"/>
              <w:rPr>
                <w:rFonts w:eastAsiaTheme="minorEastAsia"/>
                <w:sz w:val="16"/>
                <w:szCs w:val="16"/>
              </w:rPr>
            </w:pPr>
            <m:oMathPara>
              <m:oMath>
                <m:sSub>
                  <m:sSubPr>
                    <m:ctrlPr>
                      <w:rPr>
                        <w:rFonts w:ascii="Cambria Math" w:hAnsi="Cambria Math"/>
                        <w:i/>
                        <w:sz w:val="16"/>
                        <w:szCs w:val="16"/>
                      </w:rPr>
                    </m:ctrlPr>
                  </m:sSubPr>
                  <m:e>
                    <m:r>
                      <w:rPr>
                        <w:rFonts w:ascii="Cambria Math" w:hAnsi="Cambria Math"/>
                        <w:sz w:val="16"/>
                        <w:szCs w:val="16"/>
                      </w:rPr>
                      <m:t>λ</m:t>
                    </m:r>
                  </m:e>
                  <m:sub>
                    <m:r>
                      <w:rPr>
                        <w:rFonts w:ascii="Cambria Math" w:hAnsi="Cambria Math"/>
                        <w:sz w:val="16"/>
                        <w:szCs w:val="16"/>
                      </w:rPr>
                      <m:t>0</m:t>
                    </m:r>
                  </m:sub>
                </m:sSub>
                <m:r>
                  <w:rPr>
                    <w:rFonts w:ascii="Cambria Math" w:hAnsi="Cambria Math"/>
                    <w:sz w:val="16"/>
                    <w:szCs w:val="16"/>
                  </w:rPr>
                  <m:t>-</m:t>
                </m:r>
                <m:sSub>
                  <m:sSubPr>
                    <m:ctrlPr>
                      <w:rPr>
                        <w:rFonts w:ascii="Cambria Math" w:hAnsi="Cambria Math"/>
                        <w:i/>
                        <w:sz w:val="16"/>
                        <w:szCs w:val="16"/>
                      </w:rPr>
                    </m:ctrlPr>
                  </m:sSubPr>
                  <m:e>
                    <m:acc>
                      <m:accPr>
                        <m:ctrlPr>
                          <w:rPr>
                            <w:rFonts w:ascii="Cambria Math" w:eastAsiaTheme="minorEastAsia" w:hAnsi="Cambria Math"/>
                            <w:i/>
                            <w:sz w:val="16"/>
                            <w:szCs w:val="16"/>
                          </w:rPr>
                        </m:ctrlPr>
                      </m:accPr>
                      <m:e>
                        <m:r>
                          <w:rPr>
                            <w:rFonts w:ascii="Cambria Math" w:eastAsiaTheme="minorEastAsia" w:hAnsi="Cambria Math"/>
                            <w:sz w:val="16"/>
                            <w:szCs w:val="16"/>
                          </w:rPr>
                          <m:t>λ</m:t>
                        </m:r>
                        <m:ctrlPr>
                          <w:rPr>
                            <w:rFonts w:ascii="Cambria Math" w:hAnsi="Cambria Math"/>
                            <w:i/>
                            <w:sz w:val="16"/>
                            <w:szCs w:val="16"/>
                          </w:rPr>
                        </m:ctrlPr>
                      </m:e>
                    </m:acc>
                  </m:e>
                  <m:sub>
                    <m:r>
                      <w:rPr>
                        <w:rFonts w:ascii="Cambria Math" w:hAnsi="Cambria Math"/>
                        <w:sz w:val="16"/>
                        <w:szCs w:val="16"/>
                      </w:rPr>
                      <m:t>0</m:t>
                    </m:r>
                  </m:sub>
                </m:sSub>
                <m:r>
                  <w:rPr>
                    <w:rFonts w:ascii="Cambria Math" w:hAnsi="Cambria Math"/>
                    <w:sz w:val="16"/>
                    <w:szCs w:val="16"/>
                  </w:rPr>
                  <m:t>=</m:t>
                </m:r>
              </m:oMath>
            </m:oMathPara>
          </w:p>
          <w:p w14:paraId="44D7B4C3" w14:textId="686CB3DC" w:rsidR="007B3160" w:rsidRPr="004B6F65" w:rsidRDefault="00B103F2" w:rsidP="00595088">
            <w:pPr>
              <w:jc w:val="center"/>
              <w:rPr>
                <w:sz w:val="16"/>
                <w:szCs w:val="16"/>
              </w:rPr>
            </w:pPr>
            <m:oMathPara>
              <m:oMath>
                <m:sSub>
                  <m:sSubPr>
                    <m:ctrlPr>
                      <w:rPr>
                        <w:rFonts w:ascii="Cambria Math" w:hAnsi="Cambria Math"/>
                        <w:i/>
                        <w:sz w:val="16"/>
                        <w:szCs w:val="16"/>
                      </w:rPr>
                    </m:ctrlPr>
                  </m:sSubPr>
                  <m:e>
                    <m:r>
                      <w:rPr>
                        <w:rFonts w:ascii="Cambria Math" w:hAnsi="Cambria Math"/>
                        <w:sz w:val="16"/>
                        <w:szCs w:val="16"/>
                      </w:rPr>
                      <m:t>λ</m:t>
                    </m:r>
                  </m:e>
                  <m:sub>
                    <m:r>
                      <w:rPr>
                        <w:rFonts w:ascii="Cambria Math" w:hAnsi="Cambria Math"/>
                        <w:sz w:val="16"/>
                        <w:szCs w:val="16"/>
                      </w:rPr>
                      <m:t>1</m:t>
                    </m:r>
                  </m:sub>
                </m:sSub>
                <m:r>
                  <w:rPr>
                    <w:rFonts w:ascii="Cambria Math" w:hAnsi="Cambria Math"/>
                    <w:sz w:val="16"/>
                    <w:szCs w:val="16"/>
                  </w:rPr>
                  <m:t>-</m:t>
                </m:r>
                <m:acc>
                  <m:accPr>
                    <m:ctrlPr>
                      <w:rPr>
                        <w:rFonts w:ascii="Cambria Math" w:eastAsiaTheme="minorEastAsia" w:hAnsi="Cambria Math"/>
                        <w:i/>
                        <w:sz w:val="16"/>
                        <w:szCs w:val="16"/>
                      </w:rPr>
                    </m:ctrlPr>
                  </m:accPr>
                  <m:e>
                    <m:sSub>
                      <m:sSubPr>
                        <m:ctrlPr>
                          <w:rPr>
                            <w:rFonts w:ascii="Cambria Math" w:eastAsiaTheme="minorEastAsia" w:hAnsi="Cambria Math"/>
                            <w:i/>
                            <w:sz w:val="16"/>
                            <w:szCs w:val="16"/>
                          </w:rPr>
                        </m:ctrlPr>
                      </m:sSubPr>
                      <m:e>
                        <m:r>
                          <w:rPr>
                            <w:rFonts w:ascii="Cambria Math" w:eastAsiaTheme="minorEastAsia" w:hAnsi="Cambria Math"/>
                            <w:sz w:val="16"/>
                            <w:szCs w:val="16"/>
                          </w:rPr>
                          <m:t>λ</m:t>
                        </m:r>
                      </m:e>
                      <m:sub>
                        <m:r>
                          <w:rPr>
                            <w:rFonts w:ascii="Cambria Math" w:eastAsiaTheme="minorEastAsia" w:hAnsi="Cambria Math"/>
                            <w:sz w:val="16"/>
                            <w:szCs w:val="16"/>
                          </w:rPr>
                          <m:t>1</m:t>
                        </m:r>
                      </m:sub>
                    </m:sSub>
                    <m:ctrlPr>
                      <w:rPr>
                        <w:rFonts w:ascii="Cambria Math" w:hAnsi="Cambria Math"/>
                        <w:i/>
                        <w:sz w:val="16"/>
                        <w:szCs w:val="16"/>
                      </w:rPr>
                    </m:ctrlPr>
                  </m:e>
                </m:acc>
                <m:r>
                  <w:rPr>
                    <w:rFonts w:ascii="Cambria Math" w:hAnsi="Cambria Math"/>
                    <w:sz w:val="16"/>
                    <w:szCs w:val="16"/>
                  </w:rPr>
                  <m:t>=</m:t>
                </m:r>
              </m:oMath>
            </m:oMathPara>
          </w:p>
        </w:tc>
        <w:tc>
          <w:tcPr>
            <w:tcW w:w="2557" w:type="dxa"/>
            <w:vMerge w:val="restart"/>
            <w:vAlign w:val="center"/>
          </w:tcPr>
          <w:p w14:paraId="683EAB0A" w14:textId="77777777" w:rsidR="006B3CA6" w:rsidRPr="004B6F65" w:rsidRDefault="007B3160" w:rsidP="006B3CA6">
            <w:pPr>
              <w:rPr>
                <w:sz w:val="16"/>
                <w:szCs w:val="16"/>
              </w:rPr>
            </w:pPr>
            <w:r w:rsidRPr="004B6F65">
              <w:rPr>
                <w:sz w:val="16"/>
                <w:szCs w:val="16"/>
              </w:rPr>
              <w:t xml:space="preserve">Accurate estimates for all map sizes. </w:t>
            </w:r>
          </w:p>
          <w:p w14:paraId="511229A5" w14:textId="77777777" w:rsidR="006B3CA6" w:rsidRPr="004B6F65" w:rsidRDefault="006B3CA6" w:rsidP="006B3CA6">
            <w:pPr>
              <w:rPr>
                <w:sz w:val="16"/>
                <w:szCs w:val="16"/>
              </w:rPr>
            </w:pPr>
          </w:p>
          <w:p w14:paraId="12E2381D" w14:textId="47D853C3" w:rsidR="007B3160" w:rsidRPr="004B6F65" w:rsidRDefault="007B3160" w:rsidP="006B3CA6">
            <w:pPr>
              <w:rPr>
                <w:sz w:val="16"/>
                <w:szCs w:val="16"/>
              </w:rPr>
            </w:pPr>
            <w:r w:rsidRPr="004B6F65">
              <w:rPr>
                <w:sz w:val="16"/>
                <w:szCs w:val="16"/>
              </w:rPr>
              <w:t>Precision increases with map size.</w:t>
            </w:r>
          </w:p>
        </w:tc>
      </w:tr>
      <w:tr w:rsidR="005E33E7" w:rsidRPr="004B6F65" w14:paraId="537FA9C9" w14:textId="77777777" w:rsidTr="007B3160">
        <w:trPr>
          <w:trHeight w:val="494"/>
        </w:trPr>
        <w:tc>
          <w:tcPr>
            <w:tcW w:w="594" w:type="dxa"/>
            <w:vMerge/>
            <w:vAlign w:val="center"/>
          </w:tcPr>
          <w:p w14:paraId="3FE604CF" w14:textId="77777777" w:rsidR="007B3160" w:rsidRPr="004B6F65" w:rsidRDefault="007B3160" w:rsidP="00595088">
            <w:pPr>
              <w:jc w:val="center"/>
              <w:rPr>
                <w:sz w:val="16"/>
                <w:szCs w:val="16"/>
              </w:rPr>
            </w:pPr>
          </w:p>
        </w:tc>
        <w:tc>
          <w:tcPr>
            <w:tcW w:w="1291" w:type="dxa"/>
            <w:vMerge/>
            <w:vAlign w:val="center"/>
          </w:tcPr>
          <w:p w14:paraId="76535210" w14:textId="77777777" w:rsidR="007B3160" w:rsidRPr="004B6F65" w:rsidRDefault="007B3160" w:rsidP="00595088">
            <w:pPr>
              <w:jc w:val="center"/>
              <w:rPr>
                <w:sz w:val="16"/>
                <w:szCs w:val="16"/>
              </w:rPr>
            </w:pPr>
          </w:p>
        </w:tc>
        <w:tc>
          <w:tcPr>
            <w:tcW w:w="1890" w:type="dxa"/>
            <w:vMerge/>
            <w:vAlign w:val="center"/>
          </w:tcPr>
          <w:p w14:paraId="758019FC" w14:textId="77777777" w:rsidR="007B3160" w:rsidRPr="004B6F65" w:rsidRDefault="007B3160" w:rsidP="00595088">
            <w:pPr>
              <w:jc w:val="center"/>
              <w:rPr>
                <w:rFonts w:ascii="Calibri" w:eastAsia="Calibri" w:hAnsi="Calibri" w:cs="Times New Roman"/>
                <w:sz w:val="16"/>
                <w:szCs w:val="16"/>
              </w:rPr>
            </w:pPr>
          </w:p>
        </w:tc>
        <w:tc>
          <w:tcPr>
            <w:tcW w:w="990" w:type="dxa"/>
            <w:vAlign w:val="center"/>
          </w:tcPr>
          <w:p w14:paraId="4E71C139" w14:textId="0DC5A3B5" w:rsidR="007B3160" w:rsidRPr="004B6F65" w:rsidRDefault="007B3160" w:rsidP="00595088">
            <w:pPr>
              <w:jc w:val="center"/>
              <w:rPr>
                <w:rFonts w:ascii="Calibri" w:eastAsia="Times New Roman" w:hAnsi="Calibri" w:cs="Times New Roman"/>
                <w:sz w:val="16"/>
                <w:szCs w:val="16"/>
              </w:rPr>
            </w:pPr>
            <m:oMathPara>
              <m:oMath>
                <m:r>
                  <w:rPr>
                    <w:rFonts w:ascii="Cambria Math" w:hAnsi="Cambria Math"/>
                    <w:sz w:val="16"/>
                    <w:szCs w:val="16"/>
                  </w:rPr>
                  <m:t>n=</m:t>
                </m:r>
                <m:sSup>
                  <m:sSupPr>
                    <m:ctrlPr>
                      <w:rPr>
                        <w:rFonts w:ascii="Cambria Math" w:hAnsi="Cambria Math"/>
                        <w:i/>
                        <w:sz w:val="16"/>
                        <w:szCs w:val="16"/>
                      </w:rPr>
                    </m:ctrlPr>
                  </m:sSupPr>
                  <m:e>
                    <m:r>
                      <w:rPr>
                        <w:rFonts w:ascii="Cambria Math" w:hAnsi="Cambria Math"/>
                        <w:sz w:val="16"/>
                        <w:szCs w:val="16"/>
                      </w:rPr>
                      <m:t>144</m:t>
                    </m:r>
                  </m:e>
                  <m:sup>
                    <m:r>
                      <w:rPr>
                        <w:rFonts w:ascii="Cambria Math" w:hAnsi="Cambria Math"/>
                        <w:sz w:val="16"/>
                        <w:szCs w:val="16"/>
                      </w:rPr>
                      <m:t>2</m:t>
                    </m:r>
                  </m:sup>
                </m:sSup>
              </m:oMath>
            </m:oMathPara>
          </w:p>
        </w:tc>
        <w:tc>
          <w:tcPr>
            <w:tcW w:w="810" w:type="dxa"/>
            <w:vAlign w:val="center"/>
          </w:tcPr>
          <w:p w14:paraId="7D0E781A" w14:textId="0B69AE2F" w:rsidR="007B3160" w:rsidRPr="004B6F65" w:rsidRDefault="007B3160" w:rsidP="00595088">
            <w:pPr>
              <w:jc w:val="center"/>
              <w:rPr>
                <w:sz w:val="16"/>
                <w:szCs w:val="16"/>
              </w:rPr>
            </w:pPr>
            <w:r w:rsidRPr="004B6F65">
              <w:rPr>
                <w:sz w:val="16"/>
                <w:szCs w:val="16"/>
              </w:rPr>
              <w:t>200</w:t>
            </w:r>
          </w:p>
        </w:tc>
        <w:tc>
          <w:tcPr>
            <w:tcW w:w="2610" w:type="dxa"/>
            <w:vAlign w:val="center"/>
          </w:tcPr>
          <w:p w14:paraId="290966F6" w14:textId="77777777" w:rsidR="007B3160" w:rsidRPr="004B6F65" w:rsidRDefault="00B103F2" w:rsidP="00F74ED4">
            <w:pPr>
              <w:jc w:val="center"/>
              <w:rPr>
                <w:rFonts w:eastAsiaTheme="minorEastAsia"/>
                <w:sz w:val="16"/>
                <w:szCs w:val="16"/>
              </w:rPr>
            </w:pPr>
            <m:oMathPara>
              <m:oMath>
                <m:sSub>
                  <m:sSubPr>
                    <m:ctrlPr>
                      <w:rPr>
                        <w:rFonts w:ascii="Cambria Math" w:hAnsi="Cambria Math"/>
                        <w:i/>
                        <w:sz w:val="16"/>
                        <w:szCs w:val="16"/>
                      </w:rPr>
                    </m:ctrlPr>
                  </m:sSubPr>
                  <m:e>
                    <m:r>
                      <w:rPr>
                        <w:rFonts w:ascii="Cambria Math" w:hAnsi="Cambria Math"/>
                        <w:sz w:val="16"/>
                        <w:szCs w:val="16"/>
                      </w:rPr>
                      <m:t>λ</m:t>
                    </m:r>
                  </m:e>
                  <m:sub>
                    <m:r>
                      <w:rPr>
                        <w:rFonts w:ascii="Cambria Math" w:hAnsi="Cambria Math"/>
                        <w:sz w:val="16"/>
                        <w:szCs w:val="16"/>
                      </w:rPr>
                      <m:t>0</m:t>
                    </m:r>
                  </m:sub>
                </m:sSub>
                <m:r>
                  <w:rPr>
                    <w:rFonts w:ascii="Cambria Math" w:hAnsi="Cambria Math"/>
                    <w:sz w:val="16"/>
                    <w:szCs w:val="16"/>
                  </w:rPr>
                  <m:t>-</m:t>
                </m:r>
                <m:sSub>
                  <m:sSubPr>
                    <m:ctrlPr>
                      <w:rPr>
                        <w:rFonts w:ascii="Cambria Math" w:hAnsi="Cambria Math"/>
                        <w:i/>
                        <w:sz w:val="16"/>
                        <w:szCs w:val="16"/>
                      </w:rPr>
                    </m:ctrlPr>
                  </m:sSubPr>
                  <m:e>
                    <m:acc>
                      <m:accPr>
                        <m:ctrlPr>
                          <w:rPr>
                            <w:rFonts w:ascii="Cambria Math" w:eastAsiaTheme="minorEastAsia" w:hAnsi="Cambria Math"/>
                            <w:i/>
                            <w:sz w:val="16"/>
                            <w:szCs w:val="16"/>
                          </w:rPr>
                        </m:ctrlPr>
                      </m:accPr>
                      <m:e>
                        <m:r>
                          <w:rPr>
                            <w:rFonts w:ascii="Cambria Math" w:eastAsiaTheme="minorEastAsia" w:hAnsi="Cambria Math"/>
                            <w:sz w:val="16"/>
                            <w:szCs w:val="16"/>
                          </w:rPr>
                          <m:t>λ</m:t>
                        </m:r>
                        <m:ctrlPr>
                          <w:rPr>
                            <w:rFonts w:ascii="Cambria Math" w:hAnsi="Cambria Math"/>
                            <w:i/>
                            <w:sz w:val="16"/>
                            <w:szCs w:val="16"/>
                          </w:rPr>
                        </m:ctrlPr>
                      </m:e>
                    </m:acc>
                  </m:e>
                  <m:sub>
                    <m:r>
                      <w:rPr>
                        <w:rFonts w:ascii="Cambria Math" w:hAnsi="Cambria Math"/>
                        <w:sz w:val="16"/>
                        <w:szCs w:val="16"/>
                      </w:rPr>
                      <m:t>0</m:t>
                    </m:r>
                  </m:sub>
                </m:sSub>
                <m:r>
                  <w:rPr>
                    <w:rFonts w:ascii="Cambria Math" w:hAnsi="Cambria Math"/>
                    <w:sz w:val="16"/>
                    <w:szCs w:val="16"/>
                  </w:rPr>
                  <m:t>=</m:t>
                </m:r>
              </m:oMath>
            </m:oMathPara>
          </w:p>
          <w:p w14:paraId="2F2279D4" w14:textId="68BFC1D5" w:rsidR="007B3160" w:rsidRPr="004B6F65" w:rsidRDefault="00B103F2" w:rsidP="00F74ED4">
            <w:pPr>
              <w:jc w:val="center"/>
              <w:rPr>
                <w:rFonts w:ascii="Calibri" w:eastAsia="Calibri" w:hAnsi="Calibri" w:cs="Times New Roman"/>
                <w:sz w:val="16"/>
                <w:szCs w:val="16"/>
              </w:rPr>
            </w:pPr>
            <m:oMathPara>
              <m:oMath>
                <m:sSub>
                  <m:sSubPr>
                    <m:ctrlPr>
                      <w:rPr>
                        <w:rFonts w:ascii="Cambria Math" w:hAnsi="Cambria Math"/>
                        <w:i/>
                        <w:sz w:val="16"/>
                        <w:szCs w:val="16"/>
                      </w:rPr>
                    </m:ctrlPr>
                  </m:sSubPr>
                  <m:e>
                    <m:r>
                      <w:rPr>
                        <w:rFonts w:ascii="Cambria Math" w:hAnsi="Cambria Math"/>
                        <w:sz w:val="16"/>
                        <w:szCs w:val="16"/>
                      </w:rPr>
                      <m:t>λ</m:t>
                    </m:r>
                  </m:e>
                  <m:sub>
                    <m:r>
                      <w:rPr>
                        <w:rFonts w:ascii="Cambria Math" w:hAnsi="Cambria Math"/>
                        <w:sz w:val="16"/>
                        <w:szCs w:val="16"/>
                      </w:rPr>
                      <m:t>1</m:t>
                    </m:r>
                  </m:sub>
                </m:sSub>
                <m:r>
                  <w:rPr>
                    <w:rFonts w:ascii="Cambria Math" w:hAnsi="Cambria Math"/>
                    <w:sz w:val="16"/>
                    <w:szCs w:val="16"/>
                  </w:rPr>
                  <m:t>-</m:t>
                </m:r>
                <m:acc>
                  <m:accPr>
                    <m:ctrlPr>
                      <w:rPr>
                        <w:rFonts w:ascii="Cambria Math" w:eastAsiaTheme="minorEastAsia" w:hAnsi="Cambria Math"/>
                        <w:i/>
                        <w:sz w:val="16"/>
                        <w:szCs w:val="16"/>
                      </w:rPr>
                    </m:ctrlPr>
                  </m:accPr>
                  <m:e>
                    <m:sSub>
                      <m:sSubPr>
                        <m:ctrlPr>
                          <w:rPr>
                            <w:rFonts w:ascii="Cambria Math" w:eastAsiaTheme="minorEastAsia" w:hAnsi="Cambria Math"/>
                            <w:i/>
                            <w:sz w:val="16"/>
                            <w:szCs w:val="16"/>
                          </w:rPr>
                        </m:ctrlPr>
                      </m:sSubPr>
                      <m:e>
                        <m:r>
                          <w:rPr>
                            <w:rFonts w:ascii="Cambria Math" w:eastAsiaTheme="minorEastAsia" w:hAnsi="Cambria Math"/>
                            <w:sz w:val="16"/>
                            <w:szCs w:val="16"/>
                          </w:rPr>
                          <m:t>λ</m:t>
                        </m:r>
                      </m:e>
                      <m:sub>
                        <m:r>
                          <w:rPr>
                            <w:rFonts w:ascii="Cambria Math" w:eastAsiaTheme="minorEastAsia" w:hAnsi="Cambria Math"/>
                            <w:sz w:val="16"/>
                            <w:szCs w:val="16"/>
                          </w:rPr>
                          <m:t>1</m:t>
                        </m:r>
                      </m:sub>
                    </m:sSub>
                    <m:ctrlPr>
                      <w:rPr>
                        <w:rFonts w:ascii="Cambria Math" w:hAnsi="Cambria Math"/>
                        <w:i/>
                        <w:sz w:val="16"/>
                        <w:szCs w:val="16"/>
                      </w:rPr>
                    </m:ctrlPr>
                  </m:e>
                </m:acc>
                <m:r>
                  <w:rPr>
                    <w:rFonts w:ascii="Cambria Math" w:hAnsi="Cambria Math"/>
                    <w:sz w:val="16"/>
                    <w:szCs w:val="16"/>
                  </w:rPr>
                  <m:t>=</m:t>
                </m:r>
              </m:oMath>
            </m:oMathPara>
          </w:p>
        </w:tc>
        <w:tc>
          <w:tcPr>
            <w:tcW w:w="2557" w:type="dxa"/>
            <w:vMerge/>
            <w:vAlign w:val="center"/>
          </w:tcPr>
          <w:p w14:paraId="58A88192" w14:textId="77777777" w:rsidR="007B3160" w:rsidRPr="004B6F65" w:rsidRDefault="007B3160" w:rsidP="006B3CA6">
            <w:pPr>
              <w:rPr>
                <w:sz w:val="16"/>
                <w:szCs w:val="16"/>
              </w:rPr>
            </w:pPr>
          </w:p>
        </w:tc>
      </w:tr>
      <w:tr w:rsidR="005E33E7" w:rsidRPr="004B6F65" w14:paraId="2347BA58" w14:textId="77777777" w:rsidTr="007B3160">
        <w:trPr>
          <w:trHeight w:val="539"/>
        </w:trPr>
        <w:tc>
          <w:tcPr>
            <w:tcW w:w="594" w:type="dxa"/>
            <w:vMerge/>
            <w:vAlign w:val="center"/>
          </w:tcPr>
          <w:p w14:paraId="52E98991" w14:textId="77777777" w:rsidR="007B3160" w:rsidRPr="004B6F65" w:rsidRDefault="007B3160" w:rsidP="00595088">
            <w:pPr>
              <w:jc w:val="center"/>
              <w:rPr>
                <w:sz w:val="16"/>
                <w:szCs w:val="16"/>
              </w:rPr>
            </w:pPr>
          </w:p>
        </w:tc>
        <w:tc>
          <w:tcPr>
            <w:tcW w:w="1291" w:type="dxa"/>
            <w:vMerge/>
            <w:vAlign w:val="center"/>
          </w:tcPr>
          <w:p w14:paraId="644F72D7" w14:textId="77777777" w:rsidR="007B3160" w:rsidRPr="004B6F65" w:rsidRDefault="007B3160" w:rsidP="00595088">
            <w:pPr>
              <w:jc w:val="center"/>
              <w:rPr>
                <w:sz w:val="16"/>
                <w:szCs w:val="16"/>
              </w:rPr>
            </w:pPr>
          </w:p>
        </w:tc>
        <w:tc>
          <w:tcPr>
            <w:tcW w:w="1890" w:type="dxa"/>
            <w:vMerge/>
            <w:vAlign w:val="center"/>
          </w:tcPr>
          <w:p w14:paraId="56F582E9" w14:textId="77777777" w:rsidR="007B3160" w:rsidRPr="004B6F65" w:rsidRDefault="007B3160" w:rsidP="00595088">
            <w:pPr>
              <w:jc w:val="center"/>
              <w:rPr>
                <w:rFonts w:ascii="Calibri" w:eastAsia="Calibri" w:hAnsi="Calibri" w:cs="Times New Roman"/>
                <w:sz w:val="16"/>
                <w:szCs w:val="16"/>
              </w:rPr>
            </w:pPr>
          </w:p>
        </w:tc>
        <w:tc>
          <w:tcPr>
            <w:tcW w:w="990" w:type="dxa"/>
            <w:vAlign w:val="center"/>
          </w:tcPr>
          <w:p w14:paraId="23AC1890" w14:textId="21C3D34F" w:rsidR="007B3160" w:rsidRPr="004B6F65" w:rsidRDefault="007B3160" w:rsidP="00595088">
            <w:pPr>
              <w:jc w:val="center"/>
              <w:rPr>
                <w:rFonts w:ascii="Calibri" w:eastAsia="Times New Roman" w:hAnsi="Calibri" w:cs="Times New Roman"/>
                <w:sz w:val="16"/>
                <w:szCs w:val="16"/>
              </w:rPr>
            </w:pPr>
            <m:oMathPara>
              <m:oMath>
                <m:r>
                  <w:rPr>
                    <w:rFonts w:ascii="Cambria Math" w:eastAsia="Times New Roman" w:hAnsi="Cambria Math" w:cs="Times New Roman"/>
                    <w:sz w:val="16"/>
                    <w:szCs w:val="16"/>
                  </w:rPr>
                  <m:t>n=</m:t>
                </m:r>
                <m:sSup>
                  <m:sSupPr>
                    <m:ctrlPr>
                      <w:rPr>
                        <w:rFonts w:ascii="Cambria Math" w:hAnsi="Cambria Math"/>
                        <w:i/>
                        <w:sz w:val="16"/>
                        <w:szCs w:val="16"/>
                      </w:rPr>
                    </m:ctrlPr>
                  </m:sSupPr>
                  <m:e>
                    <m:r>
                      <w:rPr>
                        <w:rFonts w:ascii="Cambria Math" w:hAnsi="Cambria Math"/>
                        <w:sz w:val="16"/>
                        <w:szCs w:val="16"/>
                      </w:rPr>
                      <m:t>200</m:t>
                    </m:r>
                  </m:e>
                  <m:sup>
                    <m:r>
                      <w:rPr>
                        <w:rFonts w:ascii="Cambria Math" w:hAnsi="Cambria Math"/>
                        <w:sz w:val="16"/>
                        <w:szCs w:val="16"/>
                      </w:rPr>
                      <m:t>2</m:t>
                    </m:r>
                  </m:sup>
                </m:sSup>
              </m:oMath>
            </m:oMathPara>
          </w:p>
        </w:tc>
        <w:tc>
          <w:tcPr>
            <w:tcW w:w="810" w:type="dxa"/>
            <w:vAlign w:val="center"/>
          </w:tcPr>
          <w:p w14:paraId="1C36FFB7" w14:textId="0C877203" w:rsidR="007B3160" w:rsidRPr="004B6F65" w:rsidRDefault="007B3160" w:rsidP="00595088">
            <w:pPr>
              <w:jc w:val="center"/>
              <w:rPr>
                <w:sz w:val="16"/>
                <w:szCs w:val="16"/>
              </w:rPr>
            </w:pPr>
            <w:r w:rsidRPr="004B6F65">
              <w:rPr>
                <w:sz w:val="16"/>
                <w:szCs w:val="16"/>
              </w:rPr>
              <w:t>200</w:t>
            </w:r>
          </w:p>
        </w:tc>
        <w:tc>
          <w:tcPr>
            <w:tcW w:w="2610" w:type="dxa"/>
            <w:vAlign w:val="center"/>
          </w:tcPr>
          <w:p w14:paraId="0D5A6B8E" w14:textId="77777777" w:rsidR="007B3160" w:rsidRPr="004B6F65" w:rsidRDefault="00B103F2" w:rsidP="00F74ED4">
            <w:pPr>
              <w:jc w:val="center"/>
              <w:rPr>
                <w:rFonts w:eastAsiaTheme="minorEastAsia"/>
                <w:sz w:val="16"/>
                <w:szCs w:val="16"/>
              </w:rPr>
            </w:pPr>
            <m:oMathPara>
              <m:oMath>
                <m:sSub>
                  <m:sSubPr>
                    <m:ctrlPr>
                      <w:rPr>
                        <w:rFonts w:ascii="Cambria Math" w:hAnsi="Cambria Math"/>
                        <w:i/>
                        <w:sz w:val="16"/>
                        <w:szCs w:val="16"/>
                      </w:rPr>
                    </m:ctrlPr>
                  </m:sSubPr>
                  <m:e>
                    <m:r>
                      <w:rPr>
                        <w:rFonts w:ascii="Cambria Math" w:hAnsi="Cambria Math"/>
                        <w:sz w:val="16"/>
                        <w:szCs w:val="16"/>
                      </w:rPr>
                      <m:t>λ</m:t>
                    </m:r>
                  </m:e>
                  <m:sub>
                    <m:r>
                      <w:rPr>
                        <w:rFonts w:ascii="Cambria Math" w:hAnsi="Cambria Math"/>
                        <w:sz w:val="16"/>
                        <w:szCs w:val="16"/>
                      </w:rPr>
                      <m:t>0</m:t>
                    </m:r>
                  </m:sub>
                </m:sSub>
                <m:r>
                  <w:rPr>
                    <w:rFonts w:ascii="Cambria Math" w:hAnsi="Cambria Math"/>
                    <w:sz w:val="16"/>
                    <w:szCs w:val="16"/>
                  </w:rPr>
                  <m:t>-</m:t>
                </m:r>
                <m:sSub>
                  <m:sSubPr>
                    <m:ctrlPr>
                      <w:rPr>
                        <w:rFonts w:ascii="Cambria Math" w:hAnsi="Cambria Math"/>
                        <w:i/>
                        <w:sz w:val="16"/>
                        <w:szCs w:val="16"/>
                      </w:rPr>
                    </m:ctrlPr>
                  </m:sSubPr>
                  <m:e>
                    <m:acc>
                      <m:accPr>
                        <m:ctrlPr>
                          <w:rPr>
                            <w:rFonts w:ascii="Cambria Math" w:eastAsiaTheme="minorEastAsia" w:hAnsi="Cambria Math"/>
                            <w:i/>
                            <w:sz w:val="16"/>
                            <w:szCs w:val="16"/>
                          </w:rPr>
                        </m:ctrlPr>
                      </m:accPr>
                      <m:e>
                        <m:r>
                          <w:rPr>
                            <w:rFonts w:ascii="Cambria Math" w:eastAsiaTheme="minorEastAsia" w:hAnsi="Cambria Math"/>
                            <w:sz w:val="16"/>
                            <w:szCs w:val="16"/>
                          </w:rPr>
                          <m:t>λ</m:t>
                        </m:r>
                        <m:ctrlPr>
                          <w:rPr>
                            <w:rFonts w:ascii="Cambria Math" w:hAnsi="Cambria Math"/>
                            <w:i/>
                            <w:sz w:val="16"/>
                            <w:szCs w:val="16"/>
                          </w:rPr>
                        </m:ctrlPr>
                      </m:e>
                    </m:acc>
                  </m:e>
                  <m:sub>
                    <m:r>
                      <w:rPr>
                        <w:rFonts w:ascii="Cambria Math" w:hAnsi="Cambria Math"/>
                        <w:sz w:val="16"/>
                        <w:szCs w:val="16"/>
                      </w:rPr>
                      <m:t>0</m:t>
                    </m:r>
                  </m:sub>
                </m:sSub>
                <m:r>
                  <w:rPr>
                    <w:rFonts w:ascii="Cambria Math" w:hAnsi="Cambria Math"/>
                    <w:sz w:val="16"/>
                    <w:szCs w:val="16"/>
                  </w:rPr>
                  <m:t>=</m:t>
                </m:r>
              </m:oMath>
            </m:oMathPara>
          </w:p>
          <w:p w14:paraId="04FCDA30" w14:textId="60DCE872" w:rsidR="007B3160" w:rsidRPr="004B6F65" w:rsidRDefault="00B103F2" w:rsidP="00F74ED4">
            <w:pPr>
              <w:jc w:val="center"/>
              <w:rPr>
                <w:rFonts w:ascii="Calibri" w:eastAsia="Calibri" w:hAnsi="Calibri" w:cs="Times New Roman"/>
                <w:sz w:val="16"/>
                <w:szCs w:val="16"/>
              </w:rPr>
            </w:pPr>
            <m:oMathPara>
              <m:oMath>
                <m:sSub>
                  <m:sSubPr>
                    <m:ctrlPr>
                      <w:rPr>
                        <w:rFonts w:ascii="Cambria Math" w:hAnsi="Cambria Math"/>
                        <w:i/>
                        <w:sz w:val="16"/>
                        <w:szCs w:val="16"/>
                      </w:rPr>
                    </m:ctrlPr>
                  </m:sSubPr>
                  <m:e>
                    <m:r>
                      <w:rPr>
                        <w:rFonts w:ascii="Cambria Math" w:hAnsi="Cambria Math"/>
                        <w:sz w:val="16"/>
                        <w:szCs w:val="16"/>
                      </w:rPr>
                      <m:t>λ</m:t>
                    </m:r>
                  </m:e>
                  <m:sub>
                    <m:r>
                      <w:rPr>
                        <w:rFonts w:ascii="Cambria Math" w:hAnsi="Cambria Math"/>
                        <w:sz w:val="16"/>
                        <w:szCs w:val="16"/>
                      </w:rPr>
                      <m:t>1</m:t>
                    </m:r>
                  </m:sub>
                </m:sSub>
                <m:r>
                  <w:rPr>
                    <w:rFonts w:ascii="Cambria Math" w:hAnsi="Cambria Math"/>
                    <w:sz w:val="16"/>
                    <w:szCs w:val="16"/>
                  </w:rPr>
                  <m:t>-</m:t>
                </m:r>
                <m:acc>
                  <m:accPr>
                    <m:ctrlPr>
                      <w:rPr>
                        <w:rFonts w:ascii="Cambria Math" w:eastAsiaTheme="minorEastAsia" w:hAnsi="Cambria Math"/>
                        <w:i/>
                        <w:sz w:val="16"/>
                        <w:szCs w:val="16"/>
                      </w:rPr>
                    </m:ctrlPr>
                  </m:accPr>
                  <m:e>
                    <m:sSub>
                      <m:sSubPr>
                        <m:ctrlPr>
                          <w:rPr>
                            <w:rFonts w:ascii="Cambria Math" w:eastAsiaTheme="minorEastAsia" w:hAnsi="Cambria Math"/>
                            <w:i/>
                            <w:sz w:val="16"/>
                            <w:szCs w:val="16"/>
                          </w:rPr>
                        </m:ctrlPr>
                      </m:sSubPr>
                      <m:e>
                        <m:r>
                          <w:rPr>
                            <w:rFonts w:ascii="Cambria Math" w:eastAsiaTheme="minorEastAsia" w:hAnsi="Cambria Math"/>
                            <w:sz w:val="16"/>
                            <w:szCs w:val="16"/>
                          </w:rPr>
                          <m:t>λ</m:t>
                        </m:r>
                      </m:e>
                      <m:sub>
                        <m:r>
                          <w:rPr>
                            <w:rFonts w:ascii="Cambria Math" w:eastAsiaTheme="minorEastAsia" w:hAnsi="Cambria Math"/>
                            <w:sz w:val="16"/>
                            <w:szCs w:val="16"/>
                          </w:rPr>
                          <m:t>1</m:t>
                        </m:r>
                      </m:sub>
                    </m:sSub>
                    <m:ctrlPr>
                      <w:rPr>
                        <w:rFonts w:ascii="Cambria Math" w:hAnsi="Cambria Math"/>
                        <w:i/>
                        <w:sz w:val="16"/>
                        <w:szCs w:val="16"/>
                      </w:rPr>
                    </m:ctrlPr>
                  </m:e>
                </m:acc>
                <m:r>
                  <w:rPr>
                    <w:rFonts w:ascii="Cambria Math" w:hAnsi="Cambria Math"/>
                    <w:sz w:val="16"/>
                    <w:szCs w:val="16"/>
                  </w:rPr>
                  <m:t>=</m:t>
                </m:r>
              </m:oMath>
            </m:oMathPara>
          </w:p>
        </w:tc>
        <w:tc>
          <w:tcPr>
            <w:tcW w:w="2557" w:type="dxa"/>
            <w:vMerge/>
            <w:vAlign w:val="center"/>
          </w:tcPr>
          <w:p w14:paraId="734B1A95" w14:textId="77777777" w:rsidR="007B3160" w:rsidRPr="004B6F65" w:rsidRDefault="007B3160" w:rsidP="006B3CA6">
            <w:pPr>
              <w:rPr>
                <w:sz w:val="16"/>
                <w:szCs w:val="16"/>
              </w:rPr>
            </w:pPr>
          </w:p>
        </w:tc>
      </w:tr>
      <w:tr w:rsidR="005E33E7" w:rsidRPr="004B6F65" w14:paraId="064DA224" w14:textId="77777777" w:rsidTr="004B6F65">
        <w:trPr>
          <w:trHeight w:val="548"/>
        </w:trPr>
        <w:tc>
          <w:tcPr>
            <w:tcW w:w="594" w:type="dxa"/>
            <w:vMerge/>
            <w:vAlign w:val="center"/>
          </w:tcPr>
          <w:p w14:paraId="3CA10993" w14:textId="77777777" w:rsidR="007B3160" w:rsidRPr="004B6F65" w:rsidRDefault="007B3160" w:rsidP="00595088">
            <w:pPr>
              <w:jc w:val="center"/>
              <w:rPr>
                <w:sz w:val="16"/>
                <w:szCs w:val="16"/>
              </w:rPr>
            </w:pPr>
          </w:p>
        </w:tc>
        <w:tc>
          <w:tcPr>
            <w:tcW w:w="1291" w:type="dxa"/>
            <w:vMerge/>
            <w:vAlign w:val="center"/>
          </w:tcPr>
          <w:p w14:paraId="08F92532" w14:textId="77777777" w:rsidR="007B3160" w:rsidRPr="004B6F65" w:rsidRDefault="007B3160" w:rsidP="00595088">
            <w:pPr>
              <w:jc w:val="center"/>
              <w:rPr>
                <w:sz w:val="16"/>
                <w:szCs w:val="16"/>
              </w:rPr>
            </w:pPr>
          </w:p>
        </w:tc>
        <w:tc>
          <w:tcPr>
            <w:tcW w:w="1890" w:type="dxa"/>
            <w:vMerge/>
            <w:vAlign w:val="center"/>
          </w:tcPr>
          <w:p w14:paraId="5914AC01" w14:textId="77777777" w:rsidR="007B3160" w:rsidRPr="004B6F65" w:rsidRDefault="007B3160" w:rsidP="00595088">
            <w:pPr>
              <w:jc w:val="center"/>
              <w:rPr>
                <w:rFonts w:ascii="Calibri" w:eastAsia="Calibri" w:hAnsi="Calibri" w:cs="Times New Roman"/>
                <w:sz w:val="16"/>
                <w:szCs w:val="16"/>
              </w:rPr>
            </w:pPr>
          </w:p>
        </w:tc>
        <w:tc>
          <w:tcPr>
            <w:tcW w:w="990" w:type="dxa"/>
            <w:vAlign w:val="center"/>
          </w:tcPr>
          <w:p w14:paraId="09178F17" w14:textId="0B6D4AA6" w:rsidR="007B3160" w:rsidRPr="004B6F65" w:rsidRDefault="007B3160" w:rsidP="00595088">
            <w:pPr>
              <w:jc w:val="center"/>
              <w:rPr>
                <w:rFonts w:ascii="Calibri" w:eastAsia="Times New Roman" w:hAnsi="Calibri" w:cs="Times New Roman"/>
                <w:sz w:val="16"/>
                <w:szCs w:val="16"/>
              </w:rPr>
            </w:pPr>
            <m:oMathPara>
              <m:oMath>
                <m:r>
                  <w:rPr>
                    <w:rFonts w:ascii="Cambria Math" w:eastAsia="Times New Roman" w:hAnsi="Cambria Math" w:cs="Times New Roman"/>
                    <w:sz w:val="16"/>
                    <w:szCs w:val="16"/>
                  </w:rPr>
                  <m:t>n=</m:t>
                </m:r>
                <m:sSup>
                  <m:sSupPr>
                    <m:ctrlPr>
                      <w:rPr>
                        <w:rFonts w:ascii="Cambria Math" w:hAnsi="Cambria Math"/>
                        <w:i/>
                        <w:sz w:val="16"/>
                        <w:szCs w:val="16"/>
                      </w:rPr>
                    </m:ctrlPr>
                  </m:sSupPr>
                  <m:e>
                    <m:r>
                      <w:rPr>
                        <w:rFonts w:ascii="Cambria Math" w:hAnsi="Cambria Math"/>
                        <w:sz w:val="16"/>
                        <w:szCs w:val="16"/>
                      </w:rPr>
                      <m:t>280</m:t>
                    </m:r>
                  </m:e>
                  <m:sup>
                    <m:r>
                      <w:rPr>
                        <w:rFonts w:ascii="Cambria Math" w:hAnsi="Cambria Math"/>
                        <w:sz w:val="16"/>
                        <w:szCs w:val="16"/>
                      </w:rPr>
                      <m:t>2</m:t>
                    </m:r>
                  </m:sup>
                </m:sSup>
              </m:oMath>
            </m:oMathPara>
          </w:p>
        </w:tc>
        <w:tc>
          <w:tcPr>
            <w:tcW w:w="810" w:type="dxa"/>
            <w:vAlign w:val="center"/>
          </w:tcPr>
          <w:p w14:paraId="67D907F8" w14:textId="14B2F54E" w:rsidR="007B3160" w:rsidRPr="004B6F65" w:rsidRDefault="007B3160" w:rsidP="00595088">
            <w:pPr>
              <w:jc w:val="center"/>
              <w:rPr>
                <w:sz w:val="16"/>
                <w:szCs w:val="16"/>
              </w:rPr>
            </w:pPr>
            <w:r w:rsidRPr="004B6F65">
              <w:rPr>
                <w:sz w:val="16"/>
                <w:szCs w:val="16"/>
              </w:rPr>
              <w:t>200</w:t>
            </w:r>
          </w:p>
        </w:tc>
        <w:tc>
          <w:tcPr>
            <w:tcW w:w="2610" w:type="dxa"/>
            <w:vAlign w:val="center"/>
          </w:tcPr>
          <w:p w14:paraId="3B0E06A2" w14:textId="77777777" w:rsidR="007B3160" w:rsidRPr="004B6F65" w:rsidRDefault="00B103F2" w:rsidP="00F74ED4">
            <w:pPr>
              <w:jc w:val="center"/>
              <w:rPr>
                <w:rFonts w:eastAsiaTheme="minorEastAsia"/>
                <w:sz w:val="16"/>
                <w:szCs w:val="16"/>
              </w:rPr>
            </w:pPr>
            <m:oMathPara>
              <m:oMath>
                <m:sSub>
                  <m:sSubPr>
                    <m:ctrlPr>
                      <w:rPr>
                        <w:rFonts w:ascii="Cambria Math" w:hAnsi="Cambria Math"/>
                        <w:i/>
                        <w:sz w:val="16"/>
                        <w:szCs w:val="16"/>
                      </w:rPr>
                    </m:ctrlPr>
                  </m:sSubPr>
                  <m:e>
                    <m:r>
                      <w:rPr>
                        <w:rFonts w:ascii="Cambria Math" w:hAnsi="Cambria Math"/>
                        <w:sz w:val="16"/>
                        <w:szCs w:val="16"/>
                      </w:rPr>
                      <m:t>λ</m:t>
                    </m:r>
                  </m:e>
                  <m:sub>
                    <m:r>
                      <w:rPr>
                        <w:rFonts w:ascii="Cambria Math" w:hAnsi="Cambria Math"/>
                        <w:sz w:val="16"/>
                        <w:szCs w:val="16"/>
                      </w:rPr>
                      <m:t>0</m:t>
                    </m:r>
                  </m:sub>
                </m:sSub>
                <m:r>
                  <w:rPr>
                    <w:rFonts w:ascii="Cambria Math" w:hAnsi="Cambria Math"/>
                    <w:sz w:val="16"/>
                    <w:szCs w:val="16"/>
                  </w:rPr>
                  <m:t>-</m:t>
                </m:r>
                <m:sSub>
                  <m:sSubPr>
                    <m:ctrlPr>
                      <w:rPr>
                        <w:rFonts w:ascii="Cambria Math" w:hAnsi="Cambria Math"/>
                        <w:i/>
                        <w:sz w:val="16"/>
                        <w:szCs w:val="16"/>
                      </w:rPr>
                    </m:ctrlPr>
                  </m:sSubPr>
                  <m:e>
                    <m:acc>
                      <m:accPr>
                        <m:ctrlPr>
                          <w:rPr>
                            <w:rFonts w:ascii="Cambria Math" w:eastAsiaTheme="minorEastAsia" w:hAnsi="Cambria Math"/>
                            <w:i/>
                            <w:sz w:val="16"/>
                            <w:szCs w:val="16"/>
                          </w:rPr>
                        </m:ctrlPr>
                      </m:accPr>
                      <m:e>
                        <m:r>
                          <w:rPr>
                            <w:rFonts w:ascii="Cambria Math" w:eastAsiaTheme="minorEastAsia" w:hAnsi="Cambria Math"/>
                            <w:sz w:val="16"/>
                            <w:szCs w:val="16"/>
                          </w:rPr>
                          <m:t>λ</m:t>
                        </m:r>
                        <m:ctrlPr>
                          <w:rPr>
                            <w:rFonts w:ascii="Cambria Math" w:hAnsi="Cambria Math"/>
                            <w:i/>
                            <w:sz w:val="16"/>
                            <w:szCs w:val="16"/>
                          </w:rPr>
                        </m:ctrlPr>
                      </m:e>
                    </m:acc>
                  </m:e>
                  <m:sub>
                    <m:r>
                      <w:rPr>
                        <w:rFonts w:ascii="Cambria Math" w:hAnsi="Cambria Math"/>
                        <w:sz w:val="16"/>
                        <w:szCs w:val="16"/>
                      </w:rPr>
                      <m:t>0</m:t>
                    </m:r>
                  </m:sub>
                </m:sSub>
                <m:r>
                  <w:rPr>
                    <w:rFonts w:ascii="Cambria Math" w:hAnsi="Cambria Math"/>
                    <w:sz w:val="16"/>
                    <w:szCs w:val="16"/>
                  </w:rPr>
                  <m:t>=</m:t>
                </m:r>
              </m:oMath>
            </m:oMathPara>
          </w:p>
          <w:p w14:paraId="0C13B227" w14:textId="24213D76" w:rsidR="007B3160" w:rsidRPr="004B6F65" w:rsidRDefault="00B103F2" w:rsidP="00F74ED4">
            <w:pPr>
              <w:jc w:val="center"/>
              <w:rPr>
                <w:rFonts w:ascii="Calibri" w:eastAsia="Calibri" w:hAnsi="Calibri" w:cs="Times New Roman"/>
                <w:sz w:val="16"/>
                <w:szCs w:val="16"/>
              </w:rPr>
            </w:pPr>
            <m:oMathPara>
              <m:oMath>
                <m:sSub>
                  <m:sSubPr>
                    <m:ctrlPr>
                      <w:rPr>
                        <w:rFonts w:ascii="Cambria Math" w:hAnsi="Cambria Math"/>
                        <w:i/>
                        <w:sz w:val="16"/>
                        <w:szCs w:val="16"/>
                      </w:rPr>
                    </m:ctrlPr>
                  </m:sSubPr>
                  <m:e>
                    <m:r>
                      <w:rPr>
                        <w:rFonts w:ascii="Cambria Math" w:hAnsi="Cambria Math"/>
                        <w:sz w:val="16"/>
                        <w:szCs w:val="16"/>
                      </w:rPr>
                      <m:t>λ</m:t>
                    </m:r>
                  </m:e>
                  <m:sub>
                    <m:r>
                      <w:rPr>
                        <w:rFonts w:ascii="Cambria Math" w:hAnsi="Cambria Math"/>
                        <w:sz w:val="16"/>
                        <w:szCs w:val="16"/>
                      </w:rPr>
                      <m:t>1</m:t>
                    </m:r>
                  </m:sub>
                </m:sSub>
                <m:r>
                  <w:rPr>
                    <w:rFonts w:ascii="Cambria Math" w:hAnsi="Cambria Math"/>
                    <w:sz w:val="16"/>
                    <w:szCs w:val="16"/>
                  </w:rPr>
                  <m:t>-</m:t>
                </m:r>
                <m:acc>
                  <m:accPr>
                    <m:ctrlPr>
                      <w:rPr>
                        <w:rFonts w:ascii="Cambria Math" w:eastAsiaTheme="minorEastAsia" w:hAnsi="Cambria Math"/>
                        <w:i/>
                        <w:sz w:val="16"/>
                        <w:szCs w:val="16"/>
                      </w:rPr>
                    </m:ctrlPr>
                  </m:accPr>
                  <m:e>
                    <m:sSub>
                      <m:sSubPr>
                        <m:ctrlPr>
                          <w:rPr>
                            <w:rFonts w:ascii="Cambria Math" w:eastAsiaTheme="minorEastAsia" w:hAnsi="Cambria Math"/>
                            <w:i/>
                            <w:sz w:val="16"/>
                            <w:szCs w:val="16"/>
                          </w:rPr>
                        </m:ctrlPr>
                      </m:sSubPr>
                      <m:e>
                        <m:r>
                          <w:rPr>
                            <w:rFonts w:ascii="Cambria Math" w:eastAsiaTheme="minorEastAsia" w:hAnsi="Cambria Math"/>
                            <w:sz w:val="16"/>
                            <w:szCs w:val="16"/>
                          </w:rPr>
                          <m:t>λ</m:t>
                        </m:r>
                      </m:e>
                      <m:sub>
                        <m:r>
                          <w:rPr>
                            <w:rFonts w:ascii="Cambria Math" w:eastAsiaTheme="minorEastAsia" w:hAnsi="Cambria Math"/>
                            <w:sz w:val="16"/>
                            <w:szCs w:val="16"/>
                          </w:rPr>
                          <m:t>1</m:t>
                        </m:r>
                      </m:sub>
                    </m:sSub>
                    <m:ctrlPr>
                      <w:rPr>
                        <w:rFonts w:ascii="Cambria Math" w:hAnsi="Cambria Math"/>
                        <w:i/>
                        <w:sz w:val="16"/>
                        <w:szCs w:val="16"/>
                      </w:rPr>
                    </m:ctrlPr>
                  </m:e>
                </m:acc>
                <m:r>
                  <w:rPr>
                    <w:rFonts w:ascii="Cambria Math" w:hAnsi="Cambria Math"/>
                    <w:sz w:val="16"/>
                    <w:szCs w:val="16"/>
                  </w:rPr>
                  <m:t>=</m:t>
                </m:r>
              </m:oMath>
            </m:oMathPara>
          </w:p>
        </w:tc>
        <w:tc>
          <w:tcPr>
            <w:tcW w:w="2557" w:type="dxa"/>
            <w:vMerge/>
            <w:vAlign w:val="center"/>
          </w:tcPr>
          <w:p w14:paraId="6AA63BB6" w14:textId="77777777" w:rsidR="007B3160" w:rsidRPr="004B6F65" w:rsidRDefault="007B3160" w:rsidP="006B3CA6">
            <w:pPr>
              <w:rPr>
                <w:sz w:val="16"/>
                <w:szCs w:val="16"/>
              </w:rPr>
            </w:pPr>
          </w:p>
        </w:tc>
      </w:tr>
      <w:tr w:rsidR="005E33E7" w:rsidRPr="004B6F65" w14:paraId="615B5FF6" w14:textId="77777777" w:rsidTr="001D4831">
        <w:trPr>
          <w:trHeight w:val="539"/>
        </w:trPr>
        <w:tc>
          <w:tcPr>
            <w:tcW w:w="594" w:type="dxa"/>
            <w:vMerge/>
            <w:vAlign w:val="center"/>
          </w:tcPr>
          <w:p w14:paraId="61733B7C" w14:textId="77777777" w:rsidR="007B3160" w:rsidRPr="004B6F65" w:rsidRDefault="007B3160" w:rsidP="00595088">
            <w:pPr>
              <w:jc w:val="center"/>
              <w:rPr>
                <w:sz w:val="16"/>
                <w:szCs w:val="16"/>
              </w:rPr>
            </w:pPr>
          </w:p>
        </w:tc>
        <w:tc>
          <w:tcPr>
            <w:tcW w:w="1291" w:type="dxa"/>
            <w:vMerge w:val="restart"/>
            <w:vAlign w:val="center"/>
          </w:tcPr>
          <w:p w14:paraId="1CBDFB43" w14:textId="39EC50C7" w:rsidR="007B3160" w:rsidRPr="004B6F65" w:rsidRDefault="007B3160" w:rsidP="00595088">
            <w:pPr>
              <w:jc w:val="center"/>
              <w:rPr>
                <w:sz w:val="16"/>
                <w:szCs w:val="16"/>
              </w:rPr>
            </w:pPr>
            <w:r w:rsidRPr="004B6F65">
              <w:rPr>
                <w:sz w:val="16"/>
                <w:szCs w:val="16"/>
              </w:rPr>
              <w:t>Spatial-only (Gaussian)</w:t>
            </w:r>
          </w:p>
        </w:tc>
        <w:tc>
          <w:tcPr>
            <w:tcW w:w="1890" w:type="dxa"/>
            <w:vMerge w:val="restart"/>
            <w:vAlign w:val="center"/>
          </w:tcPr>
          <w:p w14:paraId="77927C3D" w14:textId="31CEBED9" w:rsidR="007B3160" w:rsidRPr="004B6F65" w:rsidRDefault="007B3160" w:rsidP="00595088">
            <w:pPr>
              <w:jc w:val="center"/>
              <w:rPr>
                <w:rFonts w:eastAsiaTheme="minorEastAsia"/>
                <w:sz w:val="16"/>
                <w:szCs w:val="16"/>
              </w:rPr>
            </w:pPr>
            <m:oMath>
              <m:r>
                <w:rPr>
                  <w:rFonts w:ascii="Cambria Math" w:hAnsi="Cambria Math"/>
                  <w:sz w:val="16"/>
                  <w:szCs w:val="16"/>
                </w:rPr>
                <m:t>β=γ=</m:t>
              </m:r>
              <m:r>
                <w:rPr>
                  <w:rFonts w:ascii="Cambria Math" w:hAnsi="Cambria Math"/>
                  <w:sz w:val="16"/>
                  <w:szCs w:val="16"/>
                </w:rPr>
                <m:t>ϕ</m:t>
              </m:r>
              <m:r>
                <w:rPr>
                  <w:rFonts w:ascii="Cambria Math"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λ</m:t>
                  </m:r>
                </m:e>
                <m:sub>
                  <m:r>
                    <w:rPr>
                      <w:rFonts w:ascii="Cambria Math" w:eastAsiaTheme="minorEastAsia" w:hAnsi="Cambria Math"/>
                      <w:sz w:val="16"/>
                      <w:szCs w:val="16"/>
                    </w:rPr>
                    <m:t>0</m:t>
                  </m:r>
                </m:sub>
              </m:sSub>
              <m:r>
                <w:rPr>
                  <w:rFonts w:ascii="Cambria Math" w:eastAsiaTheme="minorEastAsia" w:hAnsi="Cambria Math"/>
                  <w:sz w:val="16"/>
                  <w:szCs w:val="16"/>
                </w:rPr>
                <m:t>=</m:t>
              </m:r>
              <m:r>
                <w:rPr>
                  <w:rFonts w:ascii="Cambria Math" w:hAnsi="Cambria Math"/>
                  <w:sz w:val="16"/>
                  <w:szCs w:val="16"/>
                </w:rPr>
                <m:t>0</m:t>
              </m:r>
            </m:oMath>
            <w:r w:rsidRPr="004B6F65">
              <w:rPr>
                <w:rFonts w:eastAsiaTheme="minorEastAsia"/>
                <w:sz w:val="16"/>
                <w:szCs w:val="16"/>
              </w:rPr>
              <w:t>;</w:t>
            </w:r>
          </w:p>
          <w:p w14:paraId="06B65053" w14:textId="317B352D" w:rsidR="002621E6" w:rsidRPr="004B6F65" w:rsidRDefault="002621E6" w:rsidP="002621E6">
            <w:pPr>
              <w:jc w:val="center"/>
              <w:rPr>
                <w:rFonts w:eastAsiaTheme="minorEastAsia"/>
                <w:sz w:val="16"/>
                <w:szCs w:val="16"/>
              </w:rPr>
            </w:pPr>
            <m:oMath>
              <m:r>
                <w:rPr>
                  <w:rFonts w:ascii="Cambria Math" w:eastAsiaTheme="minorEastAsia" w:hAnsi="Cambria Math"/>
                  <w:sz w:val="16"/>
                  <w:szCs w:val="16"/>
                </w:rPr>
                <m:t>t=1</m:t>
              </m:r>
            </m:oMath>
            <w:r w:rsidRPr="004B6F65">
              <w:rPr>
                <w:rFonts w:eastAsiaTheme="minorEastAsia"/>
                <w:sz w:val="16"/>
                <w:szCs w:val="16"/>
              </w:rPr>
              <w:t xml:space="preserve">; </w:t>
            </w:r>
            <m:oMath>
              <m:sSub>
                <m:sSubPr>
                  <m:ctrlPr>
                    <w:rPr>
                      <w:rFonts w:ascii="Cambria Math" w:eastAsiaTheme="minorEastAsia" w:hAnsi="Cambria Math"/>
                      <w:i/>
                      <w:sz w:val="16"/>
                      <w:szCs w:val="16"/>
                    </w:rPr>
                  </m:ctrlPr>
                </m:sSubPr>
                <m:e>
                  <m:r>
                    <w:rPr>
                      <w:rFonts w:ascii="Cambria Math" w:eastAsiaTheme="minorEastAsia" w:hAnsi="Cambria Math"/>
                      <w:sz w:val="16"/>
                      <w:szCs w:val="16"/>
                    </w:rPr>
                    <m:t>λ</m:t>
                  </m:r>
                </m:e>
                <m:sub>
                  <m:r>
                    <w:rPr>
                      <w:rFonts w:ascii="Cambria Math" w:eastAsiaTheme="minorEastAsia" w:hAnsi="Cambria Math"/>
                      <w:sz w:val="16"/>
                      <w:szCs w:val="16"/>
                    </w:rPr>
                    <m:t>1</m:t>
                  </m:r>
                </m:sub>
              </m:sSub>
              <m:r>
                <w:rPr>
                  <w:rFonts w:ascii="Cambria Math" w:eastAsiaTheme="minorEastAsia" w:hAnsi="Cambria Math"/>
                  <w:sz w:val="16"/>
                  <w:szCs w:val="16"/>
                </w:rPr>
                <m:t>=0.2</m:t>
              </m:r>
            </m:oMath>
            <w:r w:rsidR="00213964" w:rsidRPr="004B6F65">
              <w:rPr>
                <w:rFonts w:eastAsiaTheme="minorEastAsia"/>
                <w:sz w:val="16"/>
                <w:szCs w:val="16"/>
              </w:rPr>
              <w:t>;</w:t>
            </w:r>
          </w:p>
          <w:p w14:paraId="3F5CEC71" w14:textId="49AFF4DE" w:rsidR="007B3160" w:rsidRPr="004B6F65" w:rsidRDefault="00B103F2" w:rsidP="00595088">
            <w:pPr>
              <w:jc w:val="center"/>
              <w:rPr>
                <w:sz w:val="16"/>
                <w:szCs w:val="16"/>
              </w:rPr>
            </w:pPr>
            <m:oMathPara>
              <m:oMathParaPr>
                <m:jc m:val="center"/>
              </m:oMathParaPr>
              <m:oMath>
                <m:sSub>
                  <m:sSubPr>
                    <m:ctrlPr>
                      <w:rPr>
                        <w:rFonts w:ascii="Cambria Math" w:eastAsiaTheme="minorEastAsia" w:hAnsi="Cambria Math"/>
                        <w:i/>
                        <w:sz w:val="16"/>
                        <w:szCs w:val="16"/>
                      </w:rPr>
                    </m:ctrlPr>
                  </m:sSubPr>
                  <m:e>
                    <m:r>
                      <w:rPr>
                        <w:rFonts w:ascii="Cambria Math" w:eastAsiaTheme="minorEastAsia" w:hAnsi="Cambria Math"/>
                        <w:sz w:val="16"/>
                        <w:szCs w:val="16"/>
                      </w:rPr>
                      <m:t>δ</m:t>
                    </m:r>
                  </m:e>
                  <m:sub>
                    <m:r>
                      <w:rPr>
                        <w:rFonts w:ascii="Cambria Math" w:eastAsiaTheme="minorEastAsia" w:hAnsi="Cambria Math"/>
                        <w:sz w:val="16"/>
                        <w:szCs w:val="16"/>
                      </w:rPr>
                      <m:t>ε</m:t>
                    </m:r>
                  </m:sub>
                </m:sSub>
                <m:d>
                  <m:dPr>
                    <m:ctrlPr>
                      <w:rPr>
                        <w:rFonts w:ascii="Cambria Math" w:eastAsiaTheme="minorEastAsia" w:hAnsi="Cambria Math"/>
                        <w:i/>
                        <w:sz w:val="16"/>
                        <w:szCs w:val="16"/>
                      </w:rPr>
                    </m:ctrlPr>
                  </m:dPr>
                  <m:e>
                    <m:r>
                      <w:rPr>
                        <w:rFonts w:ascii="Cambria Math" w:eastAsiaTheme="minorEastAsia" w:hAnsi="Cambria Math"/>
                        <w:sz w:val="16"/>
                        <w:szCs w:val="16"/>
                      </w:rPr>
                      <m:t>t</m:t>
                    </m:r>
                  </m:e>
                </m:d>
                <m:r>
                  <w:rPr>
                    <w:rFonts w:ascii="Cambria Math" w:eastAsiaTheme="minorEastAsia" w:hAnsi="Cambria Math"/>
                    <w:sz w:val="16"/>
                    <w:szCs w:val="16"/>
                  </w:rPr>
                  <m:t>∼N(0,</m:t>
                </m:r>
                <m:sSub>
                  <m:sSubPr>
                    <m:ctrlPr>
                      <w:rPr>
                        <w:rFonts w:ascii="Cambria Math" w:eastAsiaTheme="minorEastAsia" w:hAnsi="Cambria Math"/>
                        <w:sz w:val="16"/>
                        <w:szCs w:val="16"/>
                      </w:rPr>
                    </m:ctrlPr>
                  </m:sSubPr>
                  <m:e>
                    <m:r>
                      <m:rPr>
                        <m:sty m:val="p"/>
                      </m:rPr>
                      <w:rPr>
                        <w:rFonts w:ascii="Cambria Math" w:eastAsiaTheme="minorEastAsia" w:hAnsi="Cambria Math"/>
                        <w:sz w:val="16"/>
                        <w:szCs w:val="16"/>
                      </w:rPr>
                      <m:t>Σ</m:t>
                    </m:r>
                    <m:ctrlPr>
                      <w:rPr>
                        <w:rFonts w:ascii="Cambria Math" w:eastAsiaTheme="minorEastAsia" w:hAnsi="Cambria Math"/>
                        <w:i/>
                        <w:sz w:val="16"/>
                        <w:szCs w:val="16"/>
                      </w:rPr>
                    </m:ctrlPr>
                  </m:e>
                  <m:sub>
                    <m:r>
                      <m:rPr>
                        <m:sty m:val="p"/>
                      </m:rPr>
                      <w:rPr>
                        <w:rFonts w:ascii="Cambria Math" w:eastAsiaTheme="minorEastAsia" w:hAnsi="Cambria Math"/>
                        <w:sz w:val="16"/>
                        <w:szCs w:val="16"/>
                      </w:rPr>
                      <m:t>ε</m:t>
                    </m:r>
                  </m:sub>
                </m:sSub>
                <m:r>
                  <w:rPr>
                    <w:rFonts w:ascii="Cambria Math" w:eastAsiaTheme="minorEastAsia" w:hAnsi="Cambria Math"/>
                    <w:sz w:val="16"/>
                    <w:szCs w:val="16"/>
                  </w:rPr>
                  <m:t>)</m:t>
                </m:r>
              </m:oMath>
            </m:oMathPara>
          </w:p>
        </w:tc>
        <w:tc>
          <w:tcPr>
            <w:tcW w:w="990" w:type="dxa"/>
            <w:vAlign w:val="center"/>
          </w:tcPr>
          <w:p w14:paraId="6AE7803E" w14:textId="0F4AAEE7" w:rsidR="007B3160" w:rsidRPr="004B6F65" w:rsidRDefault="00B103F2" w:rsidP="00595088">
            <w:pPr>
              <w:jc w:val="center"/>
              <w:rPr>
                <w:sz w:val="16"/>
                <w:szCs w:val="16"/>
              </w:rPr>
            </w:pPr>
            <m:oMathPara>
              <m:oMath>
                <m:sSub>
                  <m:sSubPr>
                    <m:ctrlPr>
                      <w:rPr>
                        <w:rFonts w:ascii="Cambria Math" w:hAnsi="Cambria Math"/>
                        <w:i/>
                        <w:sz w:val="16"/>
                        <w:szCs w:val="16"/>
                      </w:rPr>
                    </m:ctrlPr>
                  </m:sSubPr>
                  <m:e>
                    <m:r>
                      <w:rPr>
                        <w:rFonts w:ascii="Cambria Math" w:hAnsi="Cambria Math"/>
                        <w:sz w:val="16"/>
                        <w:szCs w:val="16"/>
                      </w:rPr>
                      <m:t>θ</m:t>
                    </m:r>
                  </m:e>
                  <m:sub>
                    <m:r>
                      <w:rPr>
                        <w:rFonts w:ascii="Cambria Math" w:hAnsi="Cambria Math"/>
                        <w:sz w:val="16"/>
                        <w:szCs w:val="16"/>
                      </w:rPr>
                      <m:t>ε</m:t>
                    </m:r>
                  </m:sub>
                </m:sSub>
                <m:r>
                  <w:rPr>
                    <w:rFonts w:ascii="Cambria Math" w:hAnsi="Cambria Math"/>
                    <w:sz w:val="16"/>
                    <w:szCs w:val="16"/>
                  </w:rPr>
                  <m:t>=0.0</m:t>
                </m:r>
              </m:oMath>
            </m:oMathPara>
          </w:p>
        </w:tc>
        <w:tc>
          <w:tcPr>
            <w:tcW w:w="810" w:type="dxa"/>
            <w:vAlign w:val="center"/>
          </w:tcPr>
          <w:p w14:paraId="4E2FB885" w14:textId="5CB40813" w:rsidR="007B3160" w:rsidRPr="004B6F65" w:rsidRDefault="007B3160" w:rsidP="00595088">
            <w:pPr>
              <w:jc w:val="center"/>
              <w:rPr>
                <w:sz w:val="16"/>
                <w:szCs w:val="16"/>
              </w:rPr>
            </w:pPr>
            <w:r w:rsidRPr="004B6F65">
              <w:rPr>
                <w:sz w:val="16"/>
                <w:szCs w:val="16"/>
              </w:rPr>
              <w:t>500</w:t>
            </w:r>
          </w:p>
        </w:tc>
        <w:tc>
          <w:tcPr>
            <w:tcW w:w="2610" w:type="dxa"/>
            <w:vAlign w:val="center"/>
          </w:tcPr>
          <w:p w14:paraId="3B6C90B6" w14:textId="77777777" w:rsidR="007B3160" w:rsidRPr="004B6F65" w:rsidRDefault="00B103F2" w:rsidP="00F74ED4">
            <w:pPr>
              <w:jc w:val="center"/>
              <w:rPr>
                <w:rFonts w:eastAsiaTheme="minorEastAsia"/>
                <w:sz w:val="16"/>
                <w:szCs w:val="16"/>
              </w:rPr>
            </w:pPr>
            <m:oMathPara>
              <m:oMath>
                <m:sSub>
                  <m:sSubPr>
                    <m:ctrlPr>
                      <w:rPr>
                        <w:rFonts w:ascii="Cambria Math" w:hAnsi="Cambria Math"/>
                        <w:i/>
                        <w:sz w:val="16"/>
                        <w:szCs w:val="16"/>
                      </w:rPr>
                    </m:ctrlPr>
                  </m:sSubPr>
                  <m:e>
                    <m:r>
                      <w:rPr>
                        <w:rFonts w:ascii="Cambria Math" w:hAnsi="Cambria Math"/>
                        <w:sz w:val="16"/>
                        <w:szCs w:val="16"/>
                      </w:rPr>
                      <m:t>λ</m:t>
                    </m:r>
                  </m:e>
                  <m:sub>
                    <m:r>
                      <w:rPr>
                        <w:rFonts w:ascii="Cambria Math" w:hAnsi="Cambria Math"/>
                        <w:sz w:val="16"/>
                        <w:szCs w:val="16"/>
                      </w:rPr>
                      <m:t>0</m:t>
                    </m:r>
                  </m:sub>
                </m:sSub>
                <m:r>
                  <w:rPr>
                    <w:rFonts w:ascii="Cambria Math" w:hAnsi="Cambria Math"/>
                    <w:sz w:val="16"/>
                    <w:szCs w:val="16"/>
                  </w:rPr>
                  <m:t>-</m:t>
                </m:r>
                <m:sSub>
                  <m:sSubPr>
                    <m:ctrlPr>
                      <w:rPr>
                        <w:rFonts w:ascii="Cambria Math" w:hAnsi="Cambria Math"/>
                        <w:i/>
                        <w:sz w:val="16"/>
                        <w:szCs w:val="16"/>
                      </w:rPr>
                    </m:ctrlPr>
                  </m:sSubPr>
                  <m:e>
                    <m:acc>
                      <m:accPr>
                        <m:ctrlPr>
                          <w:rPr>
                            <w:rFonts w:ascii="Cambria Math" w:eastAsiaTheme="minorEastAsia" w:hAnsi="Cambria Math"/>
                            <w:i/>
                            <w:sz w:val="16"/>
                            <w:szCs w:val="16"/>
                          </w:rPr>
                        </m:ctrlPr>
                      </m:accPr>
                      <m:e>
                        <m:r>
                          <w:rPr>
                            <w:rFonts w:ascii="Cambria Math" w:eastAsiaTheme="minorEastAsia" w:hAnsi="Cambria Math"/>
                            <w:sz w:val="16"/>
                            <w:szCs w:val="16"/>
                          </w:rPr>
                          <m:t>λ</m:t>
                        </m:r>
                        <m:ctrlPr>
                          <w:rPr>
                            <w:rFonts w:ascii="Cambria Math" w:hAnsi="Cambria Math"/>
                            <w:i/>
                            <w:sz w:val="16"/>
                            <w:szCs w:val="16"/>
                          </w:rPr>
                        </m:ctrlPr>
                      </m:e>
                    </m:acc>
                  </m:e>
                  <m:sub>
                    <m:r>
                      <w:rPr>
                        <w:rFonts w:ascii="Cambria Math" w:hAnsi="Cambria Math"/>
                        <w:sz w:val="16"/>
                        <w:szCs w:val="16"/>
                      </w:rPr>
                      <m:t>0</m:t>
                    </m:r>
                  </m:sub>
                </m:sSub>
                <m:r>
                  <w:rPr>
                    <w:rFonts w:ascii="Cambria Math" w:hAnsi="Cambria Math"/>
                    <w:sz w:val="16"/>
                    <w:szCs w:val="16"/>
                  </w:rPr>
                  <m:t>=</m:t>
                </m:r>
              </m:oMath>
            </m:oMathPara>
          </w:p>
          <w:p w14:paraId="17C692AC" w14:textId="59FDC440" w:rsidR="007B3160" w:rsidRPr="001D4831" w:rsidRDefault="00B103F2" w:rsidP="001D4831">
            <w:pPr>
              <w:jc w:val="center"/>
              <w:rPr>
                <w:rFonts w:eastAsiaTheme="minorEastAsia"/>
                <w:sz w:val="16"/>
                <w:szCs w:val="16"/>
              </w:rPr>
            </w:pPr>
            <m:oMathPara>
              <m:oMath>
                <m:sSub>
                  <m:sSubPr>
                    <m:ctrlPr>
                      <w:rPr>
                        <w:rFonts w:ascii="Cambria Math" w:hAnsi="Cambria Math"/>
                        <w:i/>
                        <w:sz w:val="16"/>
                        <w:szCs w:val="16"/>
                      </w:rPr>
                    </m:ctrlPr>
                  </m:sSubPr>
                  <m:e>
                    <m:r>
                      <w:rPr>
                        <w:rFonts w:ascii="Cambria Math" w:hAnsi="Cambria Math"/>
                        <w:sz w:val="16"/>
                        <w:szCs w:val="16"/>
                      </w:rPr>
                      <m:t>λ</m:t>
                    </m:r>
                  </m:e>
                  <m:sub>
                    <m:r>
                      <w:rPr>
                        <w:rFonts w:ascii="Cambria Math" w:hAnsi="Cambria Math"/>
                        <w:sz w:val="16"/>
                        <w:szCs w:val="16"/>
                      </w:rPr>
                      <m:t>1</m:t>
                    </m:r>
                  </m:sub>
                </m:sSub>
                <m:r>
                  <w:rPr>
                    <w:rFonts w:ascii="Cambria Math" w:hAnsi="Cambria Math"/>
                    <w:sz w:val="16"/>
                    <w:szCs w:val="16"/>
                  </w:rPr>
                  <m:t>-</m:t>
                </m:r>
                <m:acc>
                  <m:accPr>
                    <m:ctrlPr>
                      <w:rPr>
                        <w:rFonts w:ascii="Cambria Math" w:eastAsiaTheme="minorEastAsia" w:hAnsi="Cambria Math"/>
                        <w:i/>
                        <w:sz w:val="16"/>
                        <w:szCs w:val="16"/>
                      </w:rPr>
                    </m:ctrlPr>
                  </m:accPr>
                  <m:e>
                    <m:sSub>
                      <m:sSubPr>
                        <m:ctrlPr>
                          <w:rPr>
                            <w:rFonts w:ascii="Cambria Math" w:eastAsiaTheme="minorEastAsia" w:hAnsi="Cambria Math"/>
                            <w:i/>
                            <w:sz w:val="16"/>
                            <w:szCs w:val="16"/>
                          </w:rPr>
                        </m:ctrlPr>
                      </m:sSubPr>
                      <m:e>
                        <m:r>
                          <w:rPr>
                            <w:rFonts w:ascii="Cambria Math" w:eastAsiaTheme="minorEastAsia" w:hAnsi="Cambria Math"/>
                            <w:sz w:val="16"/>
                            <w:szCs w:val="16"/>
                          </w:rPr>
                          <m:t>λ</m:t>
                        </m:r>
                      </m:e>
                      <m:sub>
                        <m:r>
                          <w:rPr>
                            <w:rFonts w:ascii="Cambria Math" w:eastAsiaTheme="minorEastAsia" w:hAnsi="Cambria Math"/>
                            <w:sz w:val="16"/>
                            <w:szCs w:val="16"/>
                          </w:rPr>
                          <m:t>1</m:t>
                        </m:r>
                      </m:sub>
                    </m:sSub>
                    <m:ctrlPr>
                      <w:rPr>
                        <w:rFonts w:ascii="Cambria Math" w:hAnsi="Cambria Math"/>
                        <w:i/>
                        <w:sz w:val="16"/>
                        <w:szCs w:val="16"/>
                      </w:rPr>
                    </m:ctrlPr>
                  </m:e>
                </m:acc>
                <m:r>
                  <w:rPr>
                    <w:rFonts w:ascii="Cambria Math" w:hAnsi="Cambria Math"/>
                    <w:sz w:val="16"/>
                    <w:szCs w:val="16"/>
                  </w:rPr>
                  <m:t>=</m:t>
                </m:r>
              </m:oMath>
            </m:oMathPara>
          </w:p>
        </w:tc>
        <w:tc>
          <w:tcPr>
            <w:tcW w:w="2557" w:type="dxa"/>
            <w:vMerge w:val="restart"/>
            <w:vAlign w:val="center"/>
          </w:tcPr>
          <w:p w14:paraId="310C7E1E" w14:textId="77777777" w:rsidR="006B3CA6" w:rsidRPr="004B6F65" w:rsidRDefault="007B3160" w:rsidP="006B3CA6">
            <w:pPr>
              <w:rPr>
                <w:rFonts w:eastAsiaTheme="minorEastAsia"/>
                <w:sz w:val="16"/>
                <w:szCs w:val="16"/>
              </w:rPr>
            </w:pPr>
            <w:r w:rsidRPr="004B6F65">
              <w:rPr>
                <w:sz w:val="16"/>
                <w:szCs w:val="16"/>
              </w:rPr>
              <w:t xml:space="preserve">Accurate estimates for all </w:t>
            </w:r>
            <m:oMath>
              <m:r>
                <w:rPr>
                  <w:rFonts w:ascii="Cambria Math" w:hAnsi="Cambria Math"/>
                  <w:sz w:val="16"/>
                  <w:szCs w:val="16"/>
                </w:rPr>
                <m:t>θ</m:t>
              </m:r>
            </m:oMath>
            <w:r w:rsidRPr="004B6F65">
              <w:rPr>
                <w:rFonts w:eastAsiaTheme="minorEastAsia"/>
                <w:sz w:val="16"/>
                <w:szCs w:val="16"/>
              </w:rPr>
              <w:t xml:space="preserve"> values. </w:t>
            </w:r>
          </w:p>
          <w:p w14:paraId="7CCA10C9" w14:textId="77777777" w:rsidR="006B3CA6" w:rsidRPr="004B6F65" w:rsidRDefault="006B3CA6" w:rsidP="006B3CA6">
            <w:pPr>
              <w:rPr>
                <w:rFonts w:eastAsiaTheme="minorEastAsia"/>
                <w:sz w:val="16"/>
                <w:szCs w:val="16"/>
              </w:rPr>
            </w:pPr>
          </w:p>
          <w:p w14:paraId="1DEFB5B1" w14:textId="0071F4F5" w:rsidR="006B3CA6" w:rsidRPr="004B6F65" w:rsidRDefault="007B3160" w:rsidP="006B3CA6">
            <w:pPr>
              <w:rPr>
                <w:rFonts w:eastAsiaTheme="minorEastAsia"/>
                <w:sz w:val="16"/>
                <w:szCs w:val="16"/>
              </w:rPr>
            </w:pPr>
            <w:r w:rsidRPr="004B6F65">
              <w:rPr>
                <w:rFonts w:eastAsiaTheme="minorEastAsia"/>
                <w:sz w:val="16"/>
                <w:szCs w:val="16"/>
              </w:rPr>
              <w:t>No inflated Type I Error</w:t>
            </w:r>
            <w:r w:rsidR="001D4831">
              <w:rPr>
                <w:rFonts w:eastAsiaTheme="minorEastAsia"/>
                <w:sz w:val="16"/>
                <w:szCs w:val="16"/>
              </w:rPr>
              <w:t xml:space="preserve"> (0.047)</w:t>
            </w:r>
            <w:r w:rsidRPr="004B6F65">
              <w:rPr>
                <w:rFonts w:eastAsiaTheme="minorEastAsia"/>
                <w:sz w:val="16"/>
                <w:szCs w:val="16"/>
              </w:rPr>
              <w:t>.</w:t>
            </w:r>
            <w:r w:rsidR="006B3CA6" w:rsidRPr="004B6F65">
              <w:rPr>
                <w:rFonts w:eastAsiaTheme="minorEastAsia"/>
                <w:sz w:val="16"/>
                <w:szCs w:val="16"/>
              </w:rPr>
              <w:t xml:space="preserve"> </w:t>
            </w:r>
          </w:p>
          <w:p w14:paraId="78280EF0" w14:textId="77777777" w:rsidR="006B3CA6" w:rsidRPr="004B6F65" w:rsidRDefault="006B3CA6" w:rsidP="006B3CA6">
            <w:pPr>
              <w:rPr>
                <w:rFonts w:eastAsiaTheme="minorEastAsia"/>
                <w:sz w:val="16"/>
                <w:szCs w:val="16"/>
              </w:rPr>
            </w:pPr>
          </w:p>
          <w:p w14:paraId="37F5877C" w14:textId="5217DA8C" w:rsidR="007B3160" w:rsidRPr="004B6F65" w:rsidRDefault="006B3CA6" w:rsidP="006B3CA6">
            <w:pPr>
              <w:rPr>
                <w:sz w:val="16"/>
                <w:szCs w:val="16"/>
              </w:rPr>
            </w:pPr>
            <w:r w:rsidRPr="004B6F65">
              <w:rPr>
                <w:rFonts w:eastAsiaTheme="minorEastAsia"/>
                <w:sz w:val="16"/>
                <w:szCs w:val="16"/>
              </w:rPr>
              <w:t>Parts can be used to detect effects of a spatial variable, absent temporal variation.</w:t>
            </w:r>
          </w:p>
        </w:tc>
      </w:tr>
      <w:tr w:rsidR="005E33E7" w:rsidRPr="004B6F65" w14:paraId="07A61562" w14:textId="77777777" w:rsidTr="007B3160">
        <w:trPr>
          <w:trHeight w:val="521"/>
        </w:trPr>
        <w:tc>
          <w:tcPr>
            <w:tcW w:w="594" w:type="dxa"/>
            <w:vMerge/>
            <w:vAlign w:val="center"/>
          </w:tcPr>
          <w:p w14:paraId="2CEFA614" w14:textId="77777777" w:rsidR="007B3160" w:rsidRPr="004B6F65" w:rsidRDefault="007B3160" w:rsidP="00595088">
            <w:pPr>
              <w:jc w:val="center"/>
              <w:rPr>
                <w:sz w:val="16"/>
                <w:szCs w:val="16"/>
              </w:rPr>
            </w:pPr>
          </w:p>
        </w:tc>
        <w:tc>
          <w:tcPr>
            <w:tcW w:w="1291" w:type="dxa"/>
            <w:vMerge/>
            <w:vAlign w:val="center"/>
          </w:tcPr>
          <w:p w14:paraId="00C315E0" w14:textId="77777777" w:rsidR="007B3160" w:rsidRPr="004B6F65" w:rsidRDefault="007B3160" w:rsidP="00595088">
            <w:pPr>
              <w:jc w:val="center"/>
              <w:rPr>
                <w:sz w:val="16"/>
                <w:szCs w:val="16"/>
              </w:rPr>
            </w:pPr>
          </w:p>
        </w:tc>
        <w:tc>
          <w:tcPr>
            <w:tcW w:w="1890" w:type="dxa"/>
            <w:vMerge/>
            <w:vAlign w:val="center"/>
          </w:tcPr>
          <w:p w14:paraId="572AE639" w14:textId="77777777" w:rsidR="007B3160" w:rsidRPr="004B6F65" w:rsidRDefault="007B3160" w:rsidP="00595088">
            <w:pPr>
              <w:jc w:val="center"/>
              <w:rPr>
                <w:rFonts w:ascii="Calibri" w:eastAsia="Calibri" w:hAnsi="Calibri" w:cs="Times New Roman"/>
                <w:sz w:val="16"/>
                <w:szCs w:val="16"/>
              </w:rPr>
            </w:pPr>
          </w:p>
        </w:tc>
        <w:tc>
          <w:tcPr>
            <w:tcW w:w="990" w:type="dxa"/>
            <w:vAlign w:val="center"/>
          </w:tcPr>
          <w:p w14:paraId="23CF0D39" w14:textId="707E4B21" w:rsidR="007B3160" w:rsidRPr="004B6F65" w:rsidRDefault="00B103F2" w:rsidP="00595088">
            <w:pPr>
              <w:jc w:val="center"/>
              <w:rPr>
                <w:rFonts w:ascii="Calibri" w:eastAsia="Calibri" w:hAnsi="Calibri" w:cs="Times New Roman"/>
                <w:sz w:val="16"/>
                <w:szCs w:val="16"/>
              </w:rPr>
            </w:pPr>
            <m:oMathPara>
              <m:oMath>
                <m:sSub>
                  <m:sSubPr>
                    <m:ctrlPr>
                      <w:rPr>
                        <w:rFonts w:ascii="Cambria Math" w:hAnsi="Cambria Math"/>
                        <w:i/>
                        <w:sz w:val="16"/>
                        <w:szCs w:val="16"/>
                      </w:rPr>
                    </m:ctrlPr>
                  </m:sSubPr>
                  <m:e>
                    <m:r>
                      <w:rPr>
                        <w:rFonts w:ascii="Cambria Math" w:hAnsi="Cambria Math"/>
                        <w:sz w:val="16"/>
                        <w:szCs w:val="16"/>
                      </w:rPr>
                      <m:t>θ</m:t>
                    </m:r>
                  </m:e>
                  <m:sub>
                    <m:r>
                      <w:rPr>
                        <w:rFonts w:ascii="Cambria Math" w:hAnsi="Cambria Math"/>
                        <w:sz w:val="16"/>
                        <w:szCs w:val="16"/>
                      </w:rPr>
                      <m:t>ε</m:t>
                    </m:r>
                  </m:sub>
                </m:sSub>
                <m:r>
                  <w:rPr>
                    <w:rFonts w:ascii="Cambria Math" w:hAnsi="Cambria Math"/>
                    <w:sz w:val="16"/>
                    <w:szCs w:val="16"/>
                  </w:rPr>
                  <m:t>=0.05</m:t>
                </m:r>
              </m:oMath>
            </m:oMathPara>
          </w:p>
        </w:tc>
        <w:tc>
          <w:tcPr>
            <w:tcW w:w="810" w:type="dxa"/>
            <w:vAlign w:val="center"/>
          </w:tcPr>
          <w:p w14:paraId="593B13F4" w14:textId="2D887AB5" w:rsidR="007B3160" w:rsidRPr="004B6F65" w:rsidRDefault="007B3160" w:rsidP="00595088">
            <w:pPr>
              <w:jc w:val="center"/>
              <w:rPr>
                <w:sz w:val="16"/>
                <w:szCs w:val="16"/>
              </w:rPr>
            </w:pPr>
            <w:r w:rsidRPr="004B6F65">
              <w:rPr>
                <w:sz w:val="16"/>
                <w:szCs w:val="16"/>
              </w:rPr>
              <w:t>500</w:t>
            </w:r>
          </w:p>
        </w:tc>
        <w:tc>
          <w:tcPr>
            <w:tcW w:w="2610" w:type="dxa"/>
            <w:vAlign w:val="center"/>
          </w:tcPr>
          <w:p w14:paraId="494A4A1A" w14:textId="77777777" w:rsidR="007B3160" w:rsidRPr="004B6F65" w:rsidRDefault="00B103F2" w:rsidP="00F74ED4">
            <w:pPr>
              <w:jc w:val="center"/>
              <w:rPr>
                <w:rFonts w:eastAsiaTheme="minorEastAsia"/>
                <w:sz w:val="16"/>
                <w:szCs w:val="16"/>
              </w:rPr>
            </w:pPr>
            <m:oMathPara>
              <m:oMath>
                <m:sSub>
                  <m:sSubPr>
                    <m:ctrlPr>
                      <w:rPr>
                        <w:rFonts w:ascii="Cambria Math" w:hAnsi="Cambria Math"/>
                        <w:i/>
                        <w:sz w:val="16"/>
                        <w:szCs w:val="16"/>
                      </w:rPr>
                    </m:ctrlPr>
                  </m:sSubPr>
                  <m:e>
                    <m:r>
                      <w:rPr>
                        <w:rFonts w:ascii="Cambria Math" w:hAnsi="Cambria Math"/>
                        <w:sz w:val="16"/>
                        <w:szCs w:val="16"/>
                      </w:rPr>
                      <m:t>λ</m:t>
                    </m:r>
                  </m:e>
                  <m:sub>
                    <m:r>
                      <w:rPr>
                        <w:rFonts w:ascii="Cambria Math" w:hAnsi="Cambria Math"/>
                        <w:sz w:val="16"/>
                        <w:szCs w:val="16"/>
                      </w:rPr>
                      <m:t>0</m:t>
                    </m:r>
                  </m:sub>
                </m:sSub>
                <m:r>
                  <w:rPr>
                    <w:rFonts w:ascii="Cambria Math" w:hAnsi="Cambria Math"/>
                    <w:sz w:val="16"/>
                    <w:szCs w:val="16"/>
                  </w:rPr>
                  <m:t>-</m:t>
                </m:r>
                <m:sSub>
                  <m:sSubPr>
                    <m:ctrlPr>
                      <w:rPr>
                        <w:rFonts w:ascii="Cambria Math" w:hAnsi="Cambria Math"/>
                        <w:i/>
                        <w:sz w:val="16"/>
                        <w:szCs w:val="16"/>
                      </w:rPr>
                    </m:ctrlPr>
                  </m:sSubPr>
                  <m:e>
                    <m:acc>
                      <m:accPr>
                        <m:ctrlPr>
                          <w:rPr>
                            <w:rFonts w:ascii="Cambria Math" w:eastAsiaTheme="minorEastAsia" w:hAnsi="Cambria Math"/>
                            <w:i/>
                            <w:sz w:val="16"/>
                            <w:szCs w:val="16"/>
                          </w:rPr>
                        </m:ctrlPr>
                      </m:accPr>
                      <m:e>
                        <m:r>
                          <w:rPr>
                            <w:rFonts w:ascii="Cambria Math" w:eastAsiaTheme="minorEastAsia" w:hAnsi="Cambria Math"/>
                            <w:sz w:val="16"/>
                            <w:szCs w:val="16"/>
                          </w:rPr>
                          <m:t>λ</m:t>
                        </m:r>
                        <m:ctrlPr>
                          <w:rPr>
                            <w:rFonts w:ascii="Cambria Math" w:hAnsi="Cambria Math"/>
                            <w:i/>
                            <w:sz w:val="16"/>
                            <w:szCs w:val="16"/>
                          </w:rPr>
                        </m:ctrlPr>
                      </m:e>
                    </m:acc>
                  </m:e>
                  <m:sub>
                    <m:r>
                      <w:rPr>
                        <w:rFonts w:ascii="Cambria Math" w:hAnsi="Cambria Math"/>
                        <w:sz w:val="16"/>
                        <w:szCs w:val="16"/>
                      </w:rPr>
                      <m:t>0</m:t>
                    </m:r>
                  </m:sub>
                </m:sSub>
                <m:r>
                  <w:rPr>
                    <w:rFonts w:ascii="Cambria Math" w:hAnsi="Cambria Math"/>
                    <w:sz w:val="16"/>
                    <w:szCs w:val="16"/>
                  </w:rPr>
                  <m:t>=</m:t>
                </m:r>
              </m:oMath>
            </m:oMathPara>
          </w:p>
          <w:p w14:paraId="4A796616" w14:textId="420993B9" w:rsidR="007B3160" w:rsidRPr="004B6F65" w:rsidRDefault="00B103F2" w:rsidP="00F74ED4">
            <w:pPr>
              <w:jc w:val="center"/>
              <w:rPr>
                <w:rFonts w:ascii="Calibri" w:eastAsia="Calibri" w:hAnsi="Calibri" w:cs="Times New Roman"/>
                <w:sz w:val="16"/>
                <w:szCs w:val="16"/>
              </w:rPr>
            </w:pPr>
            <m:oMathPara>
              <m:oMath>
                <m:sSub>
                  <m:sSubPr>
                    <m:ctrlPr>
                      <w:rPr>
                        <w:rFonts w:ascii="Cambria Math" w:hAnsi="Cambria Math"/>
                        <w:i/>
                        <w:sz w:val="16"/>
                        <w:szCs w:val="16"/>
                      </w:rPr>
                    </m:ctrlPr>
                  </m:sSubPr>
                  <m:e>
                    <m:r>
                      <w:rPr>
                        <w:rFonts w:ascii="Cambria Math" w:hAnsi="Cambria Math"/>
                        <w:sz w:val="16"/>
                        <w:szCs w:val="16"/>
                      </w:rPr>
                      <m:t>λ</m:t>
                    </m:r>
                  </m:e>
                  <m:sub>
                    <m:r>
                      <w:rPr>
                        <w:rFonts w:ascii="Cambria Math" w:hAnsi="Cambria Math"/>
                        <w:sz w:val="16"/>
                        <w:szCs w:val="16"/>
                      </w:rPr>
                      <m:t>1</m:t>
                    </m:r>
                  </m:sub>
                </m:sSub>
                <m:r>
                  <w:rPr>
                    <w:rFonts w:ascii="Cambria Math" w:hAnsi="Cambria Math"/>
                    <w:sz w:val="16"/>
                    <w:szCs w:val="16"/>
                  </w:rPr>
                  <m:t>-</m:t>
                </m:r>
                <m:acc>
                  <m:accPr>
                    <m:ctrlPr>
                      <w:rPr>
                        <w:rFonts w:ascii="Cambria Math" w:eastAsiaTheme="minorEastAsia" w:hAnsi="Cambria Math"/>
                        <w:i/>
                        <w:sz w:val="16"/>
                        <w:szCs w:val="16"/>
                      </w:rPr>
                    </m:ctrlPr>
                  </m:accPr>
                  <m:e>
                    <m:sSub>
                      <m:sSubPr>
                        <m:ctrlPr>
                          <w:rPr>
                            <w:rFonts w:ascii="Cambria Math" w:eastAsiaTheme="minorEastAsia" w:hAnsi="Cambria Math"/>
                            <w:i/>
                            <w:sz w:val="16"/>
                            <w:szCs w:val="16"/>
                          </w:rPr>
                        </m:ctrlPr>
                      </m:sSubPr>
                      <m:e>
                        <m:r>
                          <w:rPr>
                            <w:rFonts w:ascii="Cambria Math" w:eastAsiaTheme="minorEastAsia" w:hAnsi="Cambria Math"/>
                            <w:sz w:val="16"/>
                            <w:szCs w:val="16"/>
                          </w:rPr>
                          <m:t>λ</m:t>
                        </m:r>
                      </m:e>
                      <m:sub>
                        <m:r>
                          <w:rPr>
                            <w:rFonts w:ascii="Cambria Math" w:eastAsiaTheme="minorEastAsia" w:hAnsi="Cambria Math"/>
                            <w:sz w:val="16"/>
                            <w:szCs w:val="16"/>
                          </w:rPr>
                          <m:t>1</m:t>
                        </m:r>
                      </m:sub>
                    </m:sSub>
                    <m:ctrlPr>
                      <w:rPr>
                        <w:rFonts w:ascii="Cambria Math" w:hAnsi="Cambria Math"/>
                        <w:i/>
                        <w:sz w:val="16"/>
                        <w:szCs w:val="16"/>
                      </w:rPr>
                    </m:ctrlPr>
                  </m:e>
                </m:acc>
                <m:r>
                  <w:rPr>
                    <w:rFonts w:ascii="Cambria Math" w:hAnsi="Cambria Math"/>
                    <w:sz w:val="16"/>
                    <w:szCs w:val="16"/>
                  </w:rPr>
                  <m:t>=</m:t>
                </m:r>
              </m:oMath>
            </m:oMathPara>
          </w:p>
        </w:tc>
        <w:tc>
          <w:tcPr>
            <w:tcW w:w="2557" w:type="dxa"/>
            <w:vMerge/>
            <w:vAlign w:val="center"/>
          </w:tcPr>
          <w:p w14:paraId="2E4E29CB" w14:textId="77777777" w:rsidR="007B3160" w:rsidRPr="004B6F65" w:rsidRDefault="007B3160" w:rsidP="006B3CA6">
            <w:pPr>
              <w:rPr>
                <w:sz w:val="16"/>
                <w:szCs w:val="16"/>
              </w:rPr>
            </w:pPr>
          </w:p>
        </w:tc>
      </w:tr>
      <w:tr w:rsidR="005E33E7" w:rsidRPr="004B6F65" w14:paraId="0A4FBBE9" w14:textId="77777777" w:rsidTr="007B3160">
        <w:trPr>
          <w:trHeight w:val="539"/>
        </w:trPr>
        <w:tc>
          <w:tcPr>
            <w:tcW w:w="594" w:type="dxa"/>
            <w:vMerge/>
            <w:vAlign w:val="center"/>
          </w:tcPr>
          <w:p w14:paraId="519FA6ED" w14:textId="77777777" w:rsidR="007B3160" w:rsidRPr="004B6F65" w:rsidRDefault="007B3160" w:rsidP="00595088">
            <w:pPr>
              <w:jc w:val="center"/>
              <w:rPr>
                <w:sz w:val="16"/>
                <w:szCs w:val="16"/>
              </w:rPr>
            </w:pPr>
          </w:p>
        </w:tc>
        <w:tc>
          <w:tcPr>
            <w:tcW w:w="1291" w:type="dxa"/>
            <w:vMerge/>
            <w:vAlign w:val="center"/>
          </w:tcPr>
          <w:p w14:paraId="74D3B812" w14:textId="77777777" w:rsidR="007B3160" w:rsidRPr="004B6F65" w:rsidRDefault="007B3160" w:rsidP="00595088">
            <w:pPr>
              <w:jc w:val="center"/>
              <w:rPr>
                <w:sz w:val="16"/>
                <w:szCs w:val="16"/>
              </w:rPr>
            </w:pPr>
          </w:p>
        </w:tc>
        <w:tc>
          <w:tcPr>
            <w:tcW w:w="1890" w:type="dxa"/>
            <w:vMerge/>
            <w:vAlign w:val="center"/>
          </w:tcPr>
          <w:p w14:paraId="794992E8" w14:textId="77777777" w:rsidR="007B3160" w:rsidRPr="004B6F65" w:rsidRDefault="007B3160" w:rsidP="00595088">
            <w:pPr>
              <w:jc w:val="center"/>
              <w:rPr>
                <w:rFonts w:ascii="Calibri" w:eastAsia="Calibri" w:hAnsi="Calibri" w:cs="Times New Roman"/>
                <w:sz w:val="16"/>
                <w:szCs w:val="16"/>
              </w:rPr>
            </w:pPr>
          </w:p>
        </w:tc>
        <w:tc>
          <w:tcPr>
            <w:tcW w:w="990" w:type="dxa"/>
            <w:vAlign w:val="center"/>
          </w:tcPr>
          <w:p w14:paraId="1695BE9A" w14:textId="60A416F8" w:rsidR="007B3160" w:rsidRPr="004B6F65" w:rsidRDefault="00B103F2" w:rsidP="00595088">
            <w:pPr>
              <w:jc w:val="center"/>
              <w:rPr>
                <w:rFonts w:ascii="Calibri" w:eastAsia="Calibri" w:hAnsi="Calibri" w:cs="Times New Roman"/>
                <w:sz w:val="16"/>
                <w:szCs w:val="16"/>
              </w:rPr>
            </w:pPr>
            <m:oMathPara>
              <m:oMath>
                <m:sSub>
                  <m:sSubPr>
                    <m:ctrlPr>
                      <w:rPr>
                        <w:rFonts w:ascii="Cambria Math" w:hAnsi="Cambria Math"/>
                        <w:i/>
                        <w:sz w:val="16"/>
                        <w:szCs w:val="16"/>
                      </w:rPr>
                    </m:ctrlPr>
                  </m:sSubPr>
                  <m:e>
                    <m:r>
                      <w:rPr>
                        <w:rFonts w:ascii="Cambria Math" w:hAnsi="Cambria Math"/>
                        <w:sz w:val="16"/>
                        <w:szCs w:val="16"/>
                      </w:rPr>
                      <m:t>θ</m:t>
                    </m:r>
                  </m:e>
                  <m:sub>
                    <m:r>
                      <w:rPr>
                        <w:rFonts w:ascii="Cambria Math" w:hAnsi="Cambria Math"/>
                        <w:sz w:val="16"/>
                        <w:szCs w:val="16"/>
                      </w:rPr>
                      <m:t>ε</m:t>
                    </m:r>
                  </m:sub>
                </m:sSub>
                <m:r>
                  <w:rPr>
                    <w:rFonts w:ascii="Cambria Math" w:hAnsi="Cambria Math"/>
                    <w:sz w:val="16"/>
                    <w:szCs w:val="16"/>
                  </w:rPr>
                  <m:t>=0.25</m:t>
                </m:r>
              </m:oMath>
            </m:oMathPara>
          </w:p>
        </w:tc>
        <w:tc>
          <w:tcPr>
            <w:tcW w:w="810" w:type="dxa"/>
            <w:vAlign w:val="center"/>
          </w:tcPr>
          <w:p w14:paraId="09BDD837" w14:textId="41922888" w:rsidR="007B3160" w:rsidRPr="004B6F65" w:rsidRDefault="007B3160" w:rsidP="00595088">
            <w:pPr>
              <w:jc w:val="center"/>
              <w:rPr>
                <w:sz w:val="16"/>
                <w:szCs w:val="16"/>
              </w:rPr>
            </w:pPr>
            <w:r w:rsidRPr="004B6F65">
              <w:rPr>
                <w:sz w:val="16"/>
                <w:szCs w:val="16"/>
              </w:rPr>
              <w:t>500</w:t>
            </w:r>
          </w:p>
        </w:tc>
        <w:tc>
          <w:tcPr>
            <w:tcW w:w="2610" w:type="dxa"/>
            <w:vAlign w:val="center"/>
          </w:tcPr>
          <w:p w14:paraId="642A6A61" w14:textId="77777777" w:rsidR="007B3160" w:rsidRPr="004B6F65" w:rsidRDefault="00B103F2" w:rsidP="00F74ED4">
            <w:pPr>
              <w:jc w:val="center"/>
              <w:rPr>
                <w:rFonts w:eastAsiaTheme="minorEastAsia"/>
                <w:sz w:val="16"/>
                <w:szCs w:val="16"/>
              </w:rPr>
            </w:pPr>
            <m:oMathPara>
              <m:oMath>
                <m:sSub>
                  <m:sSubPr>
                    <m:ctrlPr>
                      <w:rPr>
                        <w:rFonts w:ascii="Cambria Math" w:hAnsi="Cambria Math"/>
                        <w:i/>
                        <w:sz w:val="16"/>
                        <w:szCs w:val="16"/>
                      </w:rPr>
                    </m:ctrlPr>
                  </m:sSubPr>
                  <m:e>
                    <m:r>
                      <w:rPr>
                        <w:rFonts w:ascii="Cambria Math" w:hAnsi="Cambria Math"/>
                        <w:sz w:val="16"/>
                        <w:szCs w:val="16"/>
                      </w:rPr>
                      <m:t>λ</m:t>
                    </m:r>
                  </m:e>
                  <m:sub>
                    <m:r>
                      <w:rPr>
                        <w:rFonts w:ascii="Cambria Math" w:hAnsi="Cambria Math"/>
                        <w:sz w:val="16"/>
                        <w:szCs w:val="16"/>
                      </w:rPr>
                      <m:t>0</m:t>
                    </m:r>
                  </m:sub>
                </m:sSub>
                <m:r>
                  <w:rPr>
                    <w:rFonts w:ascii="Cambria Math" w:hAnsi="Cambria Math"/>
                    <w:sz w:val="16"/>
                    <w:szCs w:val="16"/>
                  </w:rPr>
                  <m:t>-</m:t>
                </m:r>
                <m:sSub>
                  <m:sSubPr>
                    <m:ctrlPr>
                      <w:rPr>
                        <w:rFonts w:ascii="Cambria Math" w:hAnsi="Cambria Math"/>
                        <w:i/>
                        <w:sz w:val="16"/>
                        <w:szCs w:val="16"/>
                      </w:rPr>
                    </m:ctrlPr>
                  </m:sSubPr>
                  <m:e>
                    <m:acc>
                      <m:accPr>
                        <m:ctrlPr>
                          <w:rPr>
                            <w:rFonts w:ascii="Cambria Math" w:eastAsiaTheme="minorEastAsia" w:hAnsi="Cambria Math"/>
                            <w:i/>
                            <w:sz w:val="16"/>
                            <w:szCs w:val="16"/>
                          </w:rPr>
                        </m:ctrlPr>
                      </m:accPr>
                      <m:e>
                        <m:r>
                          <w:rPr>
                            <w:rFonts w:ascii="Cambria Math" w:eastAsiaTheme="minorEastAsia" w:hAnsi="Cambria Math"/>
                            <w:sz w:val="16"/>
                            <w:szCs w:val="16"/>
                          </w:rPr>
                          <m:t>λ</m:t>
                        </m:r>
                        <m:ctrlPr>
                          <w:rPr>
                            <w:rFonts w:ascii="Cambria Math" w:hAnsi="Cambria Math"/>
                            <w:i/>
                            <w:sz w:val="16"/>
                            <w:szCs w:val="16"/>
                          </w:rPr>
                        </m:ctrlPr>
                      </m:e>
                    </m:acc>
                  </m:e>
                  <m:sub>
                    <m:r>
                      <w:rPr>
                        <w:rFonts w:ascii="Cambria Math" w:hAnsi="Cambria Math"/>
                        <w:sz w:val="16"/>
                        <w:szCs w:val="16"/>
                      </w:rPr>
                      <m:t>0</m:t>
                    </m:r>
                  </m:sub>
                </m:sSub>
                <m:r>
                  <w:rPr>
                    <w:rFonts w:ascii="Cambria Math" w:hAnsi="Cambria Math"/>
                    <w:sz w:val="16"/>
                    <w:szCs w:val="16"/>
                  </w:rPr>
                  <m:t>=</m:t>
                </m:r>
              </m:oMath>
            </m:oMathPara>
          </w:p>
          <w:p w14:paraId="531C6748" w14:textId="4A400200" w:rsidR="007B3160" w:rsidRPr="004B6F65" w:rsidRDefault="00B103F2" w:rsidP="00F74ED4">
            <w:pPr>
              <w:jc w:val="center"/>
              <w:rPr>
                <w:rFonts w:ascii="Calibri" w:eastAsia="Calibri" w:hAnsi="Calibri" w:cs="Times New Roman"/>
                <w:sz w:val="16"/>
                <w:szCs w:val="16"/>
              </w:rPr>
            </w:pPr>
            <m:oMathPara>
              <m:oMath>
                <m:sSub>
                  <m:sSubPr>
                    <m:ctrlPr>
                      <w:rPr>
                        <w:rFonts w:ascii="Cambria Math" w:hAnsi="Cambria Math"/>
                        <w:i/>
                        <w:sz w:val="16"/>
                        <w:szCs w:val="16"/>
                      </w:rPr>
                    </m:ctrlPr>
                  </m:sSubPr>
                  <m:e>
                    <m:r>
                      <w:rPr>
                        <w:rFonts w:ascii="Cambria Math" w:hAnsi="Cambria Math"/>
                        <w:sz w:val="16"/>
                        <w:szCs w:val="16"/>
                      </w:rPr>
                      <m:t>λ</m:t>
                    </m:r>
                  </m:e>
                  <m:sub>
                    <m:r>
                      <w:rPr>
                        <w:rFonts w:ascii="Cambria Math" w:hAnsi="Cambria Math"/>
                        <w:sz w:val="16"/>
                        <w:szCs w:val="16"/>
                      </w:rPr>
                      <m:t>1</m:t>
                    </m:r>
                  </m:sub>
                </m:sSub>
                <m:r>
                  <w:rPr>
                    <w:rFonts w:ascii="Cambria Math" w:hAnsi="Cambria Math"/>
                    <w:sz w:val="16"/>
                    <w:szCs w:val="16"/>
                  </w:rPr>
                  <m:t>-</m:t>
                </m:r>
                <m:acc>
                  <m:accPr>
                    <m:ctrlPr>
                      <w:rPr>
                        <w:rFonts w:ascii="Cambria Math" w:eastAsiaTheme="minorEastAsia" w:hAnsi="Cambria Math"/>
                        <w:i/>
                        <w:sz w:val="16"/>
                        <w:szCs w:val="16"/>
                      </w:rPr>
                    </m:ctrlPr>
                  </m:accPr>
                  <m:e>
                    <m:sSub>
                      <m:sSubPr>
                        <m:ctrlPr>
                          <w:rPr>
                            <w:rFonts w:ascii="Cambria Math" w:eastAsiaTheme="minorEastAsia" w:hAnsi="Cambria Math"/>
                            <w:i/>
                            <w:sz w:val="16"/>
                            <w:szCs w:val="16"/>
                          </w:rPr>
                        </m:ctrlPr>
                      </m:sSubPr>
                      <m:e>
                        <m:r>
                          <w:rPr>
                            <w:rFonts w:ascii="Cambria Math" w:eastAsiaTheme="minorEastAsia" w:hAnsi="Cambria Math"/>
                            <w:sz w:val="16"/>
                            <w:szCs w:val="16"/>
                          </w:rPr>
                          <m:t>λ</m:t>
                        </m:r>
                      </m:e>
                      <m:sub>
                        <m:r>
                          <w:rPr>
                            <w:rFonts w:ascii="Cambria Math" w:eastAsiaTheme="minorEastAsia" w:hAnsi="Cambria Math"/>
                            <w:sz w:val="16"/>
                            <w:szCs w:val="16"/>
                          </w:rPr>
                          <m:t>1</m:t>
                        </m:r>
                      </m:sub>
                    </m:sSub>
                    <m:ctrlPr>
                      <w:rPr>
                        <w:rFonts w:ascii="Cambria Math" w:hAnsi="Cambria Math"/>
                        <w:i/>
                        <w:sz w:val="16"/>
                        <w:szCs w:val="16"/>
                      </w:rPr>
                    </m:ctrlPr>
                  </m:e>
                </m:acc>
                <m:r>
                  <w:rPr>
                    <w:rFonts w:ascii="Cambria Math" w:hAnsi="Cambria Math"/>
                    <w:sz w:val="16"/>
                    <w:szCs w:val="16"/>
                  </w:rPr>
                  <m:t>=</m:t>
                </m:r>
              </m:oMath>
            </m:oMathPara>
          </w:p>
        </w:tc>
        <w:tc>
          <w:tcPr>
            <w:tcW w:w="2557" w:type="dxa"/>
            <w:vMerge/>
            <w:vAlign w:val="center"/>
          </w:tcPr>
          <w:p w14:paraId="03B322EE" w14:textId="77777777" w:rsidR="007B3160" w:rsidRPr="004B6F65" w:rsidRDefault="007B3160" w:rsidP="006B3CA6">
            <w:pPr>
              <w:rPr>
                <w:sz w:val="16"/>
                <w:szCs w:val="16"/>
              </w:rPr>
            </w:pPr>
          </w:p>
        </w:tc>
      </w:tr>
      <w:tr w:rsidR="005E33E7" w:rsidRPr="004B6F65" w14:paraId="3BE624AB" w14:textId="77777777" w:rsidTr="001D4831">
        <w:trPr>
          <w:trHeight w:val="548"/>
        </w:trPr>
        <w:tc>
          <w:tcPr>
            <w:tcW w:w="594" w:type="dxa"/>
            <w:vMerge/>
            <w:vAlign w:val="center"/>
          </w:tcPr>
          <w:p w14:paraId="1C03BB5F" w14:textId="77777777" w:rsidR="007B3160" w:rsidRPr="004B6F65" w:rsidRDefault="007B3160" w:rsidP="008330BC">
            <w:pPr>
              <w:jc w:val="center"/>
              <w:rPr>
                <w:sz w:val="16"/>
                <w:szCs w:val="16"/>
              </w:rPr>
            </w:pPr>
          </w:p>
        </w:tc>
        <w:tc>
          <w:tcPr>
            <w:tcW w:w="1291" w:type="dxa"/>
            <w:vMerge w:val="restart"/>
            <w:vAlign w:val="center"/>
          </w:tcPr>
          <w:p w14:paraId="062073BE" w14:textId="5A592F56" w:rsidR="007B3160" w:rsidRPr="004B6F65" w:rsidRDefault="007B3160" w:rsidP="008330BC">
            <w:pPr>
              <w:jc w:val="center"/>
              <w:rPr>
                <w:sz w:val="16"/>
                <w:szCs w:val="16"/>
              </w:rPr>
            </w:pPr>
            <w:r w:rsidRPr="004B6F65">
              <w:rPr>
                <w:sz w:val="16"/>
                <w:szCs w:val="16"/>
              </w:rPr>
              <w:t>Spatial-only</w:t>
            </w:r>
          </w:p>
          <w:p w14:paraId="5637E1C2" w14:textId="561E9AE1" w:rsidR="007B3160" w:rsidRPr="004B6F65" w:rsidRDefault="007B3160" w:rsidP="008330BC">
            <w:pPr>
              <w:jc w:val="center"/>
              <w:rPr>
                <w:sz w:val="16"/>
                <w:szCs w:val="16"/>
              </w:rPr>
            </w:pPr>
            <w:r w:rsidRPr="004B6F65">
              <w:rPr>
                <w:sz w:val="16"/>
                <w:szCs w:val="16"/>
              </w:rPr>
              <w:t>(Non-Gaussian)</w:t>
            </w:r>
          </w:p>
        </w:tc>
        <w:tc>
          <w:tcPr>
            <w:tcW w:w="1890" w:type="dxa"/>
            <w:vMerge w:val="restart"/>
            <w:vAlign w:val="center"/>
          </w:tcPr>
          <w:p w14:paraId="52A70509" w14:textId="501F5FCF" w:rsidR="007B3160" w:rsidRPr="004B6F65" w:rsidRDefault="007B3160" w:rsidP="008330BC">
            <w:pPr>
              <w:jc w:val="center"/>
              <w:rPr>
                <w:rFonts w:eastAsiaTheme="minorEastAsia"/>
                <w:sz w:val="16"/>
                <w:szCs w:val="16"/>
              </w:rPr>
            </w:pPr>
            <m:oMath>
              <m:r>
                <w:rPr>
                  <w:rFonts w:ascii="Cambria Math" w:hAnsi="Cambria Math"/>
                  <w:sz w:val="16"/>
                  <w:szCs w:val="16"/>
                </w:rPr>
                <m:t>β=γ=</m:t>
              </m:r>
              <m:r>
                <w:rPr>
                  <w:rFonts w:ascii="Cambria Math" w:hAnsi="Cambria Math"/>
                  <w:sz w:val="16"/>
                  <w:szCs w:val="16"/>
                </w:rPr>
                <m:t>ϕ</m:t>
              </m:r>
              <m:r>
                <w:rPr>
                  <w:rFonts w:ascii="Cambria Math"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λ</m:t>
                  </m:r>
                </m:e>
                <m:sub>
                  <m:r>
                    <w:rPr>
                      <w:rFonts w:ascii="Cambria Math" w:eastAsiaTheme="minorEastAsia" w:hAnsi="Cambria Math"/>
                      <w:sz w:val="16"/>
                      <w:szCs w:val="16"/>
                    </w:rPr>
                    <m:t>0</m:t>
                  </m:r>
                </m:sub>
              </m:sSub>
              <m:r>
                <w:rPr>
                  <w:rFonts w:ascii="Cambria Math" w:eastAsiaTheme="minorEastAsia" w:hAnsi="Cambria Math"/>
                  <w:sz w:val="16"/>
                  <w:szCs w:val="16"/>
                </w:rPr>
                <m:t>=</m:t>
              </m:r>
              <m:r>
                <w:rPr>
                  <w:rFonts w:ascii="Cambria Math" w:hAnsi="Cambria Math"/>
                  <w:sz w:val="16"/>
                  <w:szCs w:val="16"/>
                </w:rPr>
                <m:t>0</m:t>
              </m:r>
            </m:oMath>
            <w:r w:rsidRPr="004B6F65">
              <w:rPr>
                <w:rFonts w:eastAsiaTheme="minorEastAsia"/>
                <w:sz w:val="16"/>
                <w:szCs w:val="16"/>
              </w:rPr>
              <w:t>;</w:t>
            </w:r>
          </w:p>
          <w:p w14:paraId="7A2AE1E2" w14:textId="7E7389D2" w:rsidR="002621E6" w:rsidRPr="004B6F65" w:rsidRDefault="002621E6" w:rsidP="002621E6">
            <w:pPr>
              <w:jc w:val="center"/>
              <w:rPr>
                <w:rFonts w:eastAsiaTheme="minorEastAsia"/>
                <w:sz w:val="16"/>
                <w:szCs w:val="16"/>
              </w:rPr>
            </w:pPr>
            <m:oMath>
              <m:r>
                <w:rPr>
                  <w:rFonts w:ascii="Cambria Math" w:eastAsiaTheme="minorEastAsia" w:hAnsi="Cambria Math"/>
                  <w:sz w:val="16"/>
                  <w:szCs w:val="16"/>
                </w:rPr>
                <m:t>t=1</m:t>
              </m:r>
            </m:oMath>
            <w:r w:rsidRPr="004B6F65">
              <w:rPr>
                <w:rFonts w:eastAsiaTheme="minorEastAsia"/>
                <w:sz w:val="16"/>
                <w:szCs w:val="16"/>
              </w:rPr>
              <w:t xml:space="preserve">; </w:t>
            </w:r>
            <m:oMath>
              <m:sSub>
                <m:sSubPr>
                  <m:ctrlPr>
                    <w:rPr>
                      <w:rFonts w:ascii="Cambria Math" w:eastAsiaTheme="minorEastAsia" w:hAnsi="Cambria Math"/>
                      <w:i/>
                      <w:sz w:val="16"/>
                      <w:szCs w:val="16"/>
                    </w:rPr>
                  </m:ctrlPr>
                </m:sSubPr>
                <m:e>
                  <m:r>
                    <w:rPr>
                      <w:rFonts w:ascii="Cambria Math" w:eastAsiaTheme="minorEastAsia" w:hAnsi="Cambria Math"/>
                      <w:sz w:val="16"/>
                      <w:szCs w:val="16"/>
                    </w:rPr>
                    <m:t>λ</m:t>
                  </m:r>
                </m:e>
                <m:sub>
                  <m:r>
                    <w:rPr>
                      <w:rFonts w:ascii="Cambria Math" w:eastAsiaTheme="minorEastAsia" w:hAnsi="Cambria Math"/>
                      <w:sz w:val="16"/>
                      <w:szCs w:val="16"/>
                    </w:rPr>
                    <m:t>1</m:t>
                  </m:r>
                </m:sub>
              </m:sSub>
              <m:r>
                <w:rPr>
                  <w:rFonts w:ascii="Cambria Math" w:eastAsiaTheme="minorEastAsia" w:hAnsi="Cambria Math"/>
                  <w:sz w:val="16"/>
                  <w:szCs w:val="16"/>
                </w:rPr>
                <m:t>=0.2</m:t>
              </m:r>
            </m:oMath>
            <w:r w:rsidR="00213964" w:rsidRPr="004B6F65">
              <w:rPr>
                <w:rFonts w:eastAsiaTheme="minorEastAsia"/>
                <w:sz w:val="16"/>
                <w:szCs w:val="16"/>
              </w:rPr>
              <w:t>;</w:t>
            </w:r>
          </w:p>
          <w:p w14:paraId="38DCBCCC" w14:textId="5D51227E" w:rsidR="007B3160" w:rsidRPr="004B6F65" w:rsidRDefault="007B3160" w:rsidP="008330BC">
            <w:pPr>
              <w:jc w:val="center"/>
              <w:rPr>
                <w:sz w:val="16"/>
                <w:szCs w:val="16"/>
              </w:rPr>
            </w:pPr>
            <m:oMathPara>
              <m:oMathParaPr>
                <m:jc m:val="center"/>
              </m:oMathParaPr>
              <m:oMath>
                <m:r>
                  <w:rPr>
                    <w:rFonts w:ascii="Cambria Math" w:eastAsiaTheme="minorEastAsia" w:hAnsi="Cambria Math"/>
                    <w:sz w:val="16"/>
                    <w:szCs w:val="16"/>
                  </w:rPr>
                  <m:t>δ</m:t>
                </m:r>
                <m:d>
                  <m:dPr>
                    <m:ctrlPr>
                      <w:rPr>
                        <w:rFonts w:ascii="Cambria Math" w:eastAsiaTheme="minorEastAsia" w:hAnsi="Cambria Math"/>
                        <w:i/>
                        <w:sz w:val="16"/>
                        <w:szCs w:val="16"/>
                      </w:rPr>
                    </m:ctrlPr>
                  </m:dPr>
                  <m:e>
                    <m:r>
                      <w:rPr>
                        <w:rFonts w:ascii="Cambria Math" w:eastAsiaTheme="minorEastAsia" w:hAnsi="Cambria Math"/>
                        <w:sz w:val="16"/>
                        <w:szCs w:val="16"/>
                      </w:rPr>
                      <m:t>t</m:t>
                    </m:r>
                  </m:e>
                </m:d>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T</m:t>
                    </m:r>
                  </m:e>
                  <m:sub>
                    <m:r>
                      <w:rPr>
                        <w:rFonts w:ascii="Cambria Math" w:eastAsiaTheme="minorEastAsia" w:hAnsi="Cambria Math"/>
                        <w:sz w:val="16"/>
                        <w:szCs w:val="16"/>
                      </w:rPr>
                      <m:t>3</m:t>
                    </m:r>
                  </m:sub>
                </m:sSub>
                <m:r>
                  <m:rPr>
                    <m:sty m:val="p"/>
                  </m:rPr>
                  <w:rPr>
                    <w:rFonts w:ascii="Cambria Math" w:eastAsiaTheme="minorEastAsia" w:hAnsi="Cambria Math"/>
                    <w:sz w:val="16"/>
                    <w:szCs w:val="16"/>
                  </w:rPr>
                  <m:t>Σ</m:t>
                </m:r>
              </m:oMath>
            </m:oMathPara>
          </w:p>
        </w:tc>
        <w:tc>
          <w:tcPr>
            <w:tcW w:w="990" w:type="dxa"/>
            <w:vAlign w:val="center"/>
          </w:tcPr>
          <w:p w14:paraId="0743B87A" w14:textId="37A7EB9D" w:rsidR="007B3160" w:rsidRPr="004B6F65" w:rsidRDefault="00B103F2" w:rsidP="008330BC">
            <w:pPr>
              <w:jc w:val="center"/>
              <w:rPr>
                <w:sz w:val="16"/>
                <w:szCs w:val="16"/>
              </w:rPr>
            </w:pPr>
            <m:oMathPara>
              <m:oMath>
                <m:sSub>
                  <m:sSubPr>
                    <m:ctrlPr>
                      <w:rPr>
                        <w:rFonts w:ascii="Cambria Math" w:hAnsi="Cambria Math"/>
                        <w:i/>
                        <w:sz w:val="16"/>
                        <w:szCs w:val="16"/>
                      </w:rPr>
                    </m:ctrlPr>
                  </m:sSubPr>
                  <m:e>
                    <m:r>
                      <w:rPr>
                        <w:rFonts w:ascii="Cambria Math" w:hAnsi="Cambria Math"/>
                        <w:sz w:val="16"/>
                        <w:szCs w:val="16"/>
                      </w:rPr>
                      <m:t>θ</m:t>
                    </m:r>
                  </m:e>
                  <m:sub>
                    <m:r>
                      <w:rPr>
                        <w:rFonts w:ascii="Cambria Math" w:hAnsi="Cambria Math"/>
                        <w:sz w:val="16"/>
                        <w:szCs w:val="16"/>
                      </w:rPr>
                      <m:t>ε</m:t>
                    </m:r>
                  </m:sub>
                </m:sSub>
                <m:r>
                  <w:rPr>
                    <w:rFonts w:ascii="Cambria Math" w:hAnsi="Cambria Math"/>
                    <w:sz w:val="16"/>
                    <w:szCs w:val="16"/>
                  </w:rPr>
                  <m:t>=0.0</m:t>
                </m:r>
              </m:oMath>
            </m:oMathPara>
          </w:p>
        </w:tc>
        <w:tc>
          <w:tcPr>
            <w:tcW w:w="810" w:type="dxa"/>
            <w:vAlign w:val="center"/>
          </w:tcPr>
          <w:p w14:paraId="4C08D60B" w14:textId="72781514" w:rsidR="007B3160" w:rsidRPr="004B6F65" w:rsidRDefault="007B3160" w:rsidP="008330BC">
            <w:pPr>
              <w:jc w:val="center"/>
              <w:rPr>
                <w:sz w:val="16"/>
                <w:szCs w:val="16"/>
              </w:rPr>
            </w:pPr>
            <w:r w:rsidRPr="004B6F65">
              <w:rPr>
                <w:sz w:val="16"/>
                <w:szCs w:val="16"/>
              </w:rPr>
              <w:t>1000</w:t>
            </w:r>
          </w:p>
        </w:tc>
        <w:tc>
          <w:tcPr>
            <w:tcW w:w="2610" w:type="dxa"/>
            <w:vAlign w:val="center"/>
          </w:tcPr>
          <w:p w14:paraId="5281B740" w14:textId="77777777" w:rsidR="007B3160" w:rsidRPr="004B6F65" w:rsidRDefault="00B103F2" w:rsidP="008330BC">
            <w:pPr>
              <w:jc w:val="center"/>
              <w:rPr>
                <w:rFonts w:eastAsiaTheme="minorEastAsia"/>
                <w:sz w:val="16"/>
                <w:szCs w:val="16"/>
              </w:rPr>
            </w:pPr>
            <m:oMathPara>
              <m:oMath>
                <m:sSub>
                  <m:sSubPr>
                    <m:ctrlPr>
                      <w:rPr>
                        <w:rFonts w:ascii="Cambria Math" w:hAnsi="Cambria Math"/>
                        <w:i/>
                        <w:sz w:val="16"/>
                        <w:szCs w:val="16"/>
                      </w:rPr>
                    </m:ctrlPr>
                  </m:sSubPr>
                  <m:e>
                    <m:r>
                      <w:rPr>
                        <w:rFonts w:ascii="Cambria Math" w:hAnsi="Cambria Math"/>
                        <w:sz w:val="16"/>
                        <w:szCs w:val="16"/>
                      </w:rPr>
                      <m:t>λ</m:t>
                    </m:r>
                  </m:e>
                  <m:sub>
                    <m:r>
                      <w:rPr>
                        <w:rFonts w:ascii="Cambria Math" w:hAnsi="Cambria Math"/>
                        <w:sz w:val="16"/>
                        <w:szCs w:val="16"/>
                      </w:rPr>
                      <m:t>0</m:t>
                    </m:r>
                  </m:sub>
                </m:sSub>
                <m:r>
                  <w:rPr>
                    <w:rFonts w:ascii="Cambria Math" w:hAnsi="Cambria Math"/>
                    <w:sz w:val="16"/>
                    <w:szCs w:val="16"/>
                  </w:rPr>
                  <m:t>-</m:t>
                </m:r>
                <m:sSub>
                  <m:sSubPr>
                    <m:ctrlPr>
                      <w:rPr>
                        <w:rFonts w:ascii="Cambria Math" w:hAnsi="Cambria Math"/>
                        <w:i/>
                        <w:sz w:val="16"/>
                        <w:szCs w:val="16"/>
                      </w:rPr>
                    </m:ctrlPr>
                  </m:sSubPr>
                  <m:e>
                    <m:acc>
                      <m:accPr>
                        <m:ctrlPr>
                          <w:rPr>
                            <w:rFonts w:ascii="Cambria Math" w:eastAsiaTheme="minorEastAsia" w:hAnsi="Cambria Math"/>
                            <w:i/>
                            <w:sz w:val="16"/>
                            <w:szCs w:val="16"/>
                          </w:rPr>
                        </m:ctrlPr>
                      </m:accPr>
                      <m:e>
                        <m:r>
                          <w:rPr>
                            <w:rFonts w:ascii="Cambria Math" w:eastAsiaTheme="minorEastAsia" w:hAnsi="Cambria Math"/>
                            <w:sz w:val="16"/>
                            <w:szCs w:val="16"/>
                          </w:rPr>
                          <m:t>λ</m:t>
                        </m:r>
                        <m:ctrlPr>
                          <w:rPr>
                            <w:rFonts w:ascii="Cambria Math" w:hAnsi="Cambria Math"/>
                            <w:i/>
                            <w:sz w:val="16"/>
                            <w:szCs w:val="16"/>
                          </w:rPr>
                        </m:ctrlPr>
                      </m:e>
                    </m:acc>
                  </m:e>
                  <m:sub>
                    <m:r>
                      <w:rPr>
                        <w:rFonts w:ascii="Cambria Math" w:hAnsi="Cambria Math"/>
                        <w:sz w:val="16"/>
                        <w:szCs w:val="16"/>
                      </w:rPr>
                      <m:t>0</m:t>
                    </m:r>
                  </m:sub>
                </m:sSub>
                <m:r>
                  <w:rPr>
                    <w:rFonts w:ascii="Cambria Math" w:hAnsi="Cambria Math"/>
                    <w:sz w:val="16"/>
                    <w:szCs w:val="16"/>
                  </w:rPr>
                  <m:t>=</m:t>
                </m:r>
              </m:oMath>
            </m:oMathPara>
          </w:p>
          <w:p w14:paraId="0A0846E8" w14:textId="7BDA6C56" w:rsidR="007B3160" w:rsidRPr="001D4831" w:rsidRDefault="00B103F2" w:rsidP="001D4831">
            <w:pPr>
              <w:jc w:val="center"/>
              <w:rPr>
                <w:rFonts w:eastAsiaTheme="minorEastAsia"/>
                <w:sz w:val="16"/>
                <w:szCs w:val="16"/>
              </w:rPr>
            </w:pPr>
            <m:oMathPara>
              <m:oMath>
                <m:sSub>
                  <m:sSubPr>
                    <m:ctrlPr>
                      <w:rPr>
                        <w:rFonts w:ascii="Cambria Math" w:hAnsi="Cambria Math"/>
                        <w:i/>
                        <w:sz w:val="16"/>
                        <w:szCs w:val="16"/>
                      </w:rPr>
                    </m:ctrlPr>
                  </m:sSubPr>
                  <m:e>
                    <m:r>
                      <w:rPr>
                        <w:rFonts w:ascii="Cambria Math" w:hAnsi="Cambria Math"/>
                        <w:sz w:val="16"/>
                        <w:szCs w:val="16"/>
                      </w:rPr>
                      <m:t>λ</m:t>
                    </m:r>
                  </m:e>
                  <m:sub>
                    <m:r>
                      <w:rPr>
                        <w:rFonts w:ascii="Cambria Math" w:hAnsi="Cambria Math"/>
                        <w:sz w:val="16"/>
                        <w:szCs w:val="16"/>
                      </w:rPr>
                      <m:t>1</m:t>
                    </m:r>
                  </m:sub>
                </m:sSub>
                <m:r>
                  <w:rPr>
                    <w:rFonts w:ascii="Cambria Math" w:hAnsi="Cambria Math"/>
                    <w:sz w:val="16"/>
                    <w:szCs w:val="16"/>
                  </w:rPr>
                  <m:t>-</m:t>
                </m:r>
                <m:acc>
                  <m:accPr>
                    <m:ctrlPr>
                      <w:rPr>
                        <w:rFonts w:ascii="Cambria Math" w:eastAsiaTheme="minorEastAsia" w:hAnsi="Cambria Math"/>
                        <w:i/>
                        <w:sz w:val="16"/>
                        <w:szCs w:val="16"/>
                      </w:rPr>
                    </m:ctrlPr>
                  </m:accPr>
                  <m:e>
                    <m:sSub>
                      <m:sSubPr>
                        <m:ctrlPr>
                          <w:rPr>
                            <w:rFonts w:ascii="Cambria Math" w:eastAsiaTheme="minorEastAsia" w:hAnsi="Cambria Math"/>
                            <w:i/>
                            <w:sz w:val="16"/>
                            <w:szCs w:val="16"/>
                          </w:rPr>
                        </m:ctrlPr>
                      </m:sSubPr>
                      <m:e>
                        <m:r>
                          <w:rPr>
                            <w:rFonts w:ascii="Cambria Math" w:eastAsiaTheme="minorEastAsia" w:hAnsi="Cambria Math"/>
                            <w:sz w:val="16"/>
                            <w:szCs w:val="16"/>
                          </w:rPr>
                          <m:t>λ</m:t>
                        </m:r>
                      </m:e>
                      <m:sub>
                        <m:r>
                          <w:rPr>
                            <w:rFonts w:ascii="Cambria Math" w:eastAsiaTheme="minorEastAsia" w:hAnsi="Cambria Math"/>
                            <w:sz w:val="16"/>
                            <w:szCs w:val="16"/>
                          </w:rPr>
                          <m:t>1</m:t>
                        </m:r>
                      </m:sub>
                    </m:sSub>
                    <m:ctrlPr>
                      <w:rPr>
                        <w:rFonts w:ascii="Cambria Math" w:hAnsi="Cambria Math"/>
                        <w:i/>
                        <w:sz w:val="16"/>
                        <w:szCs w:val="16"/>
                      </w:rPr>
                    </m:ctrlPr>
                  </m:e>
                </m:acc>
                <m:r>
                  <w:rPr>
                    <w:rFonts w:ascii="Cambria Math" w:hAnsi="Cambria Math"/>
                    <w:sz w:val="16"/>
                    <w:szCs w:val="16"/>
                  </w:rPr>
                  <m:t>=</m:t>
                </m:r>
              </m:oMath>
            </m:oMathPara>
          </w:p>
        </w:tc>
        <w:tc>
          <w:tcPr>
            <w:tcW w:w="2557" w:type="dxa"/>
            <w:vMerge w:val="restart"/>
            <w:vAlign w:val="center"/>
          </w:tcPr>
          <w:p w14:paraId="4884AB66" w14:textId="77777777" w:rsidR="006B3CA6" w:rsidRPr="004B6F65" w:rsidRDefault="007B3160" w:rsidP="006B3CA6">
            <w:pPr>
              <w:rPr>
                <w:rFonts w:eastAsiaTheme="minorEastAsia"/>
                <w:sz w:val="16"/>
                <w:szCs w:val="16"/>
              </w:rPr>
            </w:pPr>
            <w:r w:rsidRPr="004B6F65">
              <w:rPr>
                <w:sz w:val="16"/>
                <w:szCs w:val="16"/>
              </w:rPr>
              <w:t xml:space="preserve">Accurate estimates for all </w:t>
            </w:r>
            <m:oMath>
              <m:r>
                <w:rPr>
                  <w:rFonts w:ascii="Cambria Math" w:hAnsi="Cambria Math"/>
                  <w:sz w:val="16"/>
                  <w:szCs w:val="16"/>
                </w:rPr>
                <m:t>θ</m:t>
              </m:r>
            </m:oMath>
            <w:r w:rsidRPr="004B6F65">
              <w:rPr>
                <w:rFonts w:eastAsiaTheme="minorEastAsia"/>
                <w:sz w:val="16"/>
                <w:szCs w:val="16"/>
              </w:rPr>
              <w:t xml:space="preserve"> values.</w:t>
            </w:r>
          </w:p>
          <w:p w14:paraId="6F16B0B7" w14:textId="77777777" w:rsidR="006B3CA6" w:rsidRPr="004B6F65" w:rsidRDefault="006B3CA6" w:rsidP="006B3CA6">
            <w:pPr>
              <w:rPr>
                <w:rFonts w:eastAsiaTheme="minorEastAsia"/>
                <w:sz w:val="16"/>
                <w:szCs w:val="16"/>
              </w:rPr>
            </w:pPr>
          </w:p>
          <w:p w14:paraId="3B8EB99B" w14:textId="73A22803" w:rsidR="007B3160" w:rsidRPr="004B6F65" w:rsidRDefault="007B3160" w:rsidP="006B3CA6">
            <w:pPr>
              <w:rPr>
                <w:rFonts w:eastAsiaTheme="minorEastAsia"/>
                <w:sz w:val="16"/>
                <w:szCs w:val="16"/>
              </w:rPr>
            </w:pPr>
            <w:r w:rsidRPr="004B6F65">
              <w:rPr>
                <w:rFonts w:eastAsiaTheme="minorEastAsia"/>
                <w:sz w:val="16"/>
                <w:szCs w:val="16"/>
              </w:rPr>
              <w:t xml:space="preserve"> No inflated Type I Error</w:t>
            </w:r>
            <w:r w:rsidR="001D4831">
              <w:rPr>
                <w:rFonts w:eastAsiaTheme="minorEastAsia"/>
                <w:sz w:val="16"/>
                <w:szCs w:val="16"/>
              </w:rPr>
              <w:t xml:space="preserve"> (0.047)</w:t>
            </w:r>
            <w:r w:rsidRPr="004B6F65">
              <w:rPr>
                <w:rFonts w:eastAsiaTheme="minorEastAsia"/>
                <w:sz w:val="16"/>
                <w:szCs w:val="16"/>
              </w:rPr>
              <w:t>.</w:t>
            </w:r>
          </w:p>
          <w:p w14:paraId="67573F4B" w14:textId="77777777" w:rsidR="006B3CA6" w:rsidRPr="004B6F65" w:rsidRDefault="006B3CA6" w:rsidP="006B3CA6">
            <w:pPr>
              <w:rPr>
                <w:sz w:val="16"/>
                <w:szCs w:val="16"/>
              </w:rPr>
            </w:pPr>
          </w:p>
          <w:p w14:paraId="7A94DCC3" w14:textId="29DBD346" w:rsidR="006B3CA6" w:rsidRPr="004B6F65" w:rsidRDefault="006B3CA6" w:rsidP="006B3CA6">
            <w:pPr>
              <w:rPr>
                <w:sz w:val="16"/>
                <w:szCs w:val="16"/>
              </w:rPr>
            </w:pPr>
            <w:r w:rsidRPr="004B6F65">
              <w:rPr>
                <w:sz w:val="16"/>
                <w:szCs w:val="16"/>
              </w:rPr>
              <w:t>PARTS is robust to violation of normality.</w:t>
            </w:r>
          </w:p>
        </w:tc>
      </w:tr>
      <w:tr w:rsidR="005E33E7" w:rsidRPr="004B6F65" w14:paraId="7067EB4A" w14:textId="77777777" w:rsidTr="007B3160">
        <w:trPr>
          <w:trHeight w:val="620"/>
        </w:trPr>
        <w:tc>
          <w:tcPr>
            <w:tcW w:w="594" w:type="dxa"/>
            <w:vMerge/>
            <w:vAlign w:val="center"/>
          </w:tcPr>
          <w:p w14:paraId="5314F1E6" w14:textId="77777777" w:rsidR="007B3160" w:rsidRPr="004B6F65" w:rsidRDefault="007B3160" w:rsidP="008330BC">
            <w:pPr>
              <w:jc w:val="center"/>
              <w:rPr>
                <w:sz w:val="16"/>
                <w:szCs w:val="16"/>
              </w:rPr>
            </w:pPr>
          </w:p>
        </w:tc>
        <w:tc>
          <w:tcPr>
            <w:tcW w:w="1291" w:type="dxa"/>
            <w:vMerge/>
            <w:vAlign w:val="center"/>
          </w:tcPr>
          <w:p w14:paraId="6590EB94" w14:textId="77777777" w:rsidR="007B3160" w:rsidRPr="004B6F65" w:rsidRDefault="007B3160" w:rsidP="008330BC">
            <w:pPr>
              <w:jc w:val="center"/>
              <w:rPr>
                <w:sz w:val="16"/>
                <w:szCs w:val="16"/>
              </w:rPr>
            </w:pPr>
          </w:p>
        </w:tc>
        <w:tc>
          <w:tcPr>
            <w:tcW w:w="1890" w:type="dxa"/>
            <w:vMerge/>
            <w:vAlign w:val="center"/>
          </w:tcPr>
          <w:p w14:paraId="03AA839B" w14:textId="77777777" w:rsidR="007B3160" w:rsidRPr="004B6F65" w:rsidRDefault="007B3160" w:rsidP="008330BC">
            <w:pPr>
              <w:jc w:val="center"/>
              <w:rPr>
                <w:rFonts w:ascii="Calibri" w:eastAsia="Calibri" w:hAnsi="Calibri" w:cs="Times New Roman"/>
                <w:sz w:val="16"/>
                <w:szCs w:val="16"/>
              </w:rPr>
            </w:pPr>
          </w:p>
        </w:tc>
        <w:tc>
          <w:tcPr>
            <w:tcW w:w="990" w:type="dxa"/>
            <w:vAlign w:val="center"/>
          </w:tcPr>
          <w:p w14:paraId="3F8787EF" w14:textId="4006AA85" w:rsidR="007B3160" w:rsidRPr="004B6F65" w:rsidRDefault="00B103F2" w:rsidP="008330BC">
            <w:pPr>
              <w:jc w:val="center"/>
              <w:rPr>
                <w:sz w:val="16"/>
                <w:szCs w:val="16"/>
              </w:rPr>
            </w:pPr>
            <m:oMathPara>
              <m:oMath>
                <m:sSub>
                  <m:sSubPr>
                    <m:ctrlPr>
                      <w:rPr>
                        <w:rFonts w:ascii="Cambria Math" w:hAnsi="Cambria Math"/>
                        <w:i/>
                        <w:sz w:val="16"/>
                        <w:szCs w:val="16"/>
                      </w:rPr>
                    </m:ctrlPr>
                  </m:sSubPr>
                  <m:e>
                    <m:r>
                      <w:rPr>
                        <w:rFonts w:ascii="Cambria Math" w:hAnsi="Cambria Math"/>
                        <w:sz w:val="16"/>
                        <w:szCs w:val="16"/>
                      </w:rPr>
                      <m:t>θ</m:t>
                    </m:r>
                  </m:e>
                  <m:sub>
                    <m:r>
                      <w:rPr>
                        <w:rFonts w:ascii="Cambria Math" w:hAnsi="Cambria Math"/>
                        <w:sz w:val="16"/>
                        <w:szCs w:val="16"/>
                      </w:rPr>
                      <m:t>ε</m:t>
                    </m:r>
                  </m:sub>
                </m:sSub>
                <m:r>
                  <w:rPr>
                    <w:rFonts w:ascii="Cambria Math" w:hAnsi="Cambria Math"/>
                    <w:sz w:val="16"/>
                    <w:szCs w:val="16"/>
                  </w:rPr>
                  <m:t>=0.05</m:t>
                </m:r>
              </m:oMath>
            </m:oMathPara>
          </w:p>
        </w:tc>
        <w:tc>
          <w:tcPr>
            <w:tcW w:w="810" w:type="dxa"/>
            <w:vAlign w:val="center"/>
          </w:tcPr>
          <w:p w14:paraId="4D769F42" w14:textId="2803A78F" w:rsidR="007B3160" w:rsidRPr="004B6F65" w:rsidRDefault="007B3160" w:rsidP="008330BC">
            <w:pPr>
              <w:jc w:val="center"/>
              <w:rPr>
                <w:sz w:val="16"/>
                <w:szCs w:val="16"/>
              </w:rPr>
            </w:pPr>
            <w:r w:rsidRPr="004B6F65">
              <w:rPr>
                <w:sz w:val="16"/>
                <w:szCs w:val="16"/>
              </w:rPr>
              <w:t>500</w:t>
            </w:r>
          </w:p>
        </w:tc>
        <w:tc>
          <w:tcPr>
            <w:tcW w:w="2610" w:type="dxa"/>
            <w:vAlign w:val="center"/>
          </w:tcPr>
          <w:p w14:paraId="7A879F47" w14:textId="77777777" w:rsidR="007B3160" w:rsidRPr="004B6F65" w:rsidRDefault="00B103F2" w:rsidP="008330BC">
            <w:pPr>
              <w:jc w:val="center"/>
              <w:rPr>
                <w:rFonts w:eastAsiaTheme="minorEastAsia"/>
                <w:sz w:val="16"/>
                <w:szCs w:val="16"/>
              </w:rPr>
            </w:pPr>
            <m:oMathPara>
              <m:oMath>
                <m:sSub>
                  <m:sSubPr>
                    <m:ctrlPr>
                      <w:rPr>
                        <w:rFonts w:ascii="Cambria Math" w:hAnsi="Cambria Math"/>
                        <w:i/>
                        <w:sz w:val="16"/>
                        <w:szCs w:val="16"/>
                      </w:rPr>
                    </m:ctrlPr>
                  </m:sSubPr>
                  <m:e>
                    <m:r>
                      <w:rPr>
                        <w:rFonts w:ascii="Cambria Math" w:hAnsi="Cambria Math"/>
                        <w:sz w:val="16"/>
                        <w:szCs w:val="16"/>
                      </w:rPr>
                      <m:t>λ</m:t>
                    </m:r>
                  </m:e>
                  <m:sub>
                    <m:r>
                      <w:rPr>
                        <w:rFonts w:ascii="Cambria Math" w:hAnsi="Cambria Math"/>
                        <w:sz w:val="16"/>
                        <w:szCs w:val="16"/>
                      </w:rPr>
                      <m:t>0</m:t>
                    </m:r>
                  </m:sub>
                </m:sSub>
                <m:r>
                  <w:rPr>
                    <w:rFonts w:ascii="Cambria Math" w:hAnsi="Cambria Math"/>
                    <w:sz w:val="16"/>
                    <w:szCs w:val="16"/>
                  </w:rPr>
                  <m:t>-</m:t>
                </m:r>
                <m:sSub>
                  <m:sSubPr>
                    <m:ctrlPr>
                      <w:rPr>
                        <w:rFonts w:ascii="Cambria Math" w:hAnsi="Cambria Math"/>
                        <w:i/>
                        <w:sz w:val="16"/>
                        <w:szCs w:val="16"/>
                      </w:rPr>
                    </m:ctrlPr>
                  </m:sSubPr>
                  <m:e>
                    <m:acc>
                      <m:accPr>
                        <m:ctrlPr>
                          <w:rPr>
                            <w:rFonts w:ascii="Cambria Math" w:eastAsiaTheme="minorEastAsia" w:hAnsi="Cambria Math"/>
                            <w:i/>
                            <w:sz w:val="16"/>
                            <w:szCs w:val="16"/>
                          </w:rPr>
                        </m:ctrlPr>
                      </m:accPr>
                      <m:e>
                        <m:r>
                          <w:rPr>
                            <w:rFonts w:ascii="Cambria Math" w:eastAsiaTheme="minorEastAsia" w:hAnsi="Cambria Math"/>
                            <w:sz w:val="16"/>
                            <w:szCs w:val="16"/>
                          </w:rPr>
                          <m:t>λ</m:t>
                        </m:r>
                        <m:ctrlPr>
                          <w:rPr>
                            <w:rFonts w:ascii="Cambria Math" w:hAnsi="Cambria Math"/>
                            <w:i/>
                            <w:sz w:val="16"/>
                            <w:szCs w:val="16"/>
                          </w:rPr>
                        </m:ctrlPr>
                      </m:e>
                    </m:acc>
                  </m:e>
                  <m:sub>
                    <m:r>
                      <w:rPr>
                        <w:rFonts w:ascii="Cambria Math" w:hAnsi="Cambria Math"/>
                        <w:sz w:val="16"/>
                        <w:szCs w:val="16"/>
                      </w:rPr>
                      <m:t>0</m:t>
                    </m:r>
                  </m:sub>
                </m:sSub>
                <m:r>
                  <w:rPr>
                    <w:rFonts w:ascii="Cambria Math" w:hAnsi="Cambria Math"/>
                    <w:sz w:val="16"/>
                    <w:szCs w:val="16"/>
                  </w:rPr>
                  <m:t>=</m:t>
                </m:r>
              </m:oMath>
            </m:oMathPara>
          </w:p>
          <w:p w14:paraId="5AC89319" w14:textId="3FF65A8F" w:rsidR="007B3160" w:rsidRPr="004B6F65" w:rsidRDefault="00B103F2" w:rsidP="008330BC">
            <w:pPr>
              <w:jc w:val="center"/>
              <w:rPr>
                <w:rFonts w:ascii="Calibri" w:eastAsia="Calibri" w:hAnsi="Calibri" w:cs="Times New Roman"/>
                <w:sz w:val="16"/>
                <w:szCs w:val="16"/>
              </w:rPr>
            </w:pPr>
            <m:oMathPara>
              <m:oMath>
                <m:sSub>
                  <m:sSubPr>
                    <m:ctrlPr>
                      <w:rPr>
                        <w:rFonts w:ascii="Cambria Math" w:hAnsi="Cambria Math"/>
                        <w:i/>
                        <w:sz w:val="16"/>
                        <w:szCs w:val="16"/>
                      </w:rPr>
                    </m:ctrlPr>
                  </m:sSubPr>
                  <m:e>
                    <m:r>
                      <w:rPr>
                        <w:rFonts w:ascii="Cambria Math" w:hAnsi="Cambria Math"/>
                        <w:sz w:val="16"/>
                        <w:szCs w:val="16"/>
                      </w:rPr>
                      <m:t>λ</m:t>
                    </m:r>
                  </m:e>
                  <m:sub>
                    <m:r>
                      <w:rPr>
                        <w:rFonts w:ascii="Cambria Math" w:hAnsi="Cambria Math"/>
                        <w:sz w:val="16"/>
                        <w:szCs w:val="16"/>
                      </w:rPr>
                      <m:t>1</m:t>
                    </m:r>
                  </m:sub>
                </m:sSub>
                <m:r>
                  <w:rPr>
                    <w:rFonts w:ascii="Cambria Math" w:hAnsi="Cambria Math"/>
                    <w:sz w:val="16"/>
                    <w:szCs w:val="16"/>
                  </w:rPr>
                  <m:t>-</m:t>
                </m:r>
                <m:acc>
                  <m:accPr>
                    <m:ctrlPr>
                      <w:rPr>
                        <w:rFonts w:ascii="Cambria Math" w:eastAsiaTheme="minorEastAsia" w:hAnsi="Cambria Math"/>
                        <w:i/>
                        <w:sz w:val="16"/>
                        <w:szCs w:val="16"/>
                      </w:rPr>
                    </m:ctrlPr>
                  </m:accPr>
                  <m:e>
                    <m:sSub>
                      <m:sSubPr>
                        <m:ctrlPr>
                          <w:rPr>
                            <w:rFonts w:ascii="Cambria Math" w:eastAsiaTheme="minorEastAsia" w:hAnsi="Cambria Math"/>
                            <w:i/>
                            <w:sz w:val="16"/>
                            <w:szCs w:val="16"/>
                          </w:rPr>
                        </m:ctrlPr>
                      </m:sSubPr>
                      <m:e>
                        <m:r>
                          <w:rPr>
                            <w:rFonts w:ascii="Cambria Math" w:eastAsiaTheme="minorEastAsia" w:hAnsi="Cambria Math"/>
                            <w:sz w:val="16"/>
                            <w:szCs w:val="16"/>
                          </w:rPr>
                          <m:t>λ</m:t>
                        </m:r>
                      </m:e>
                      <m:sub>
                        <m:r>
                          <w:rPr>
                            <w:rFonts w:ascii="Cambria Math" w:eastAsiaTheme="minorEastAsia" w:hAnsi="Cambria Math"/>
                            <w:sz w:val="16"/>
                            <w:szCs w:val="16"/>
                          </w:rPr>
                          <m:t>1</m:t>
                        </m:r>
                      </m:sub>
                    </m:sSub>
                    <m:ctrlPr>
                      <w:rPr>
                        <w:rFonts w:ascii="Cambria Math" w:hAnsi="Cambria Math"/>
                        <w:i/>
                        <w:sz w:val="16"/>
                        <w:szCs w:val="16"/>
                      </w:rPr>
                    </m:ctrlPr>
                  </m:e>
                </m:acc>
                <m:r>
                  <w:rPr>
                    <w:rFonts w:ascii="Cambria Math" w:hAnsi="Cambria Math"/>
                    <w:sz w:val="16"/>
                    <w:szCs w:val="16"/>
                  </w:rPr>
                  <m:t>=</m:t>
                </m:r>
              </m:oMath>
            </m:oMathPara>
          </w:p>
        </w:tc>
        <w:tc>
          <w:tcPr>
            <w:tcW w:w="2557" w:type="dxa"/>
            <w:vMerge/>
            <w:vAlign w:val="center"/>
          </w:tcPr>
          <w:p w14:paraId="5BC0040A" w14:textId="77777777" w:rsidR="007B3160" w:rsidRPr="004B6F65" w:rsidRDefault="007B3160" w:rsidP="006B3CA6">
            <w:pPr>
              <w:rPr>
                <w:sz w:val="16"/>
                <w:szCs w:val="16"/>
              </w:rPr>
            </w:pPr>
          </w:p>
        </w:tc>
      </w:tr>
      <w:tr w:rsidR="005E33E7" w:rsidRPr="004B6F65" w14:paraId="457B4BC6" w14:textId="77777777" w:rsidTr="007B3160">
        <w:trPr>
          <w:trHeight w:val="620"/>
        </w:trPr>
        <w:tc>
          <w:tcPr>
            <w:tcW w:w="594" w:type="dxa"/>
            <w:vMerge/>
            <w:vAlign w:val="center"/>
          </w:tcPr>
          <w:p w14:paraId="52787CF9" w14:textId="77777777" w:rsidR="007B3160" w:rsidRPr="004B6F65" w:rsidRDefault="007B3160" w:rsidP="008330BC">
            <w:pPr>
              <w:jc w:val="center"/>
              <w:rPr>
                <w:sz w:val="16"/>
                <w:szCs w:val="16"/>
              </w:rPr>
            </w:pPr>
          </w:p>
        </w:tc>
        <w:tc>
          <w:tcPr>
            <w:tcW w:w="1291" w:type="dxa"/>
            <w:vMerge/>
            <w:vAlign w:val="center"/>
          </w:tcPr>
          <w:p w14:paraId="735F4534" w14:textId="77777777" w:rsidR="007B3160" w:rsidRPr="004B6F65" w:rsidRDefault="007B3160" w:rsidP="008330BC">
            <w:pPr>
              <w:jc w:val="center"/>
              <w:rPr>
                <w:sz w:val="16"/>
                <w:szCs w:val="16"/>
              </w:rPr>
            </w:pPr>
          </w:p>
        </w:tc>
        <w:tc>
          <w:tcPr>
            <w:tcW w:w="1890" w:type="dxa"/>
            <w:vMerge/>
            <w:vAlign w:val="center"/>
          </w:tcPr>
          <w:p w14:paraId="28EED98C" w14:textId="77777777" w:rsidR="007B3160" w:rsidRPr="004B6F65" w:rsidRDefault="007B3160" w:rsidP="008330BC">
            <w:pPr>
              <w:jc w:val="center"/>
              <w:rPr>
                <w:rFonts w:ascii="Calibri" w:eastAsia="Calibri" w:hAnsi="Calibri" w:cs="Times New Roman"/>
                <w:sz w:val="16"/>
                <w:szCs w:val="16"/>
              </w:rPr>
            </w:pPr>
          </w:p>
        </w:tc>
        <w:tc>
          <w:tcPr>
            <w:tcW w:w="990" w:type="dxa"/>
            <w:vAlign w:val="center"/>
          </w:tcPr>
          <w:p w14:paraId="6E1C9ADC" w14:textId="5AC88AE7" w:rsidR="007B3160" w:rsidRPr="004B6F65" w:rsidRDefault="00B103F2" w:rsidP="008330BC">
            <w:pPr>
              <w:jc w:val="center"/>
              <w:rPr>
                <w:sz w:val="16"/>
                <w:szCs w:val="16"/>
              </w:rPr>
            </w:pPr>
            <m:oMathPara>
              <m:oMath>
                <m:sSub>
                  <m:sSubPr>
                    <m:ctrlPr>
                      <w:rPr>
                        <w:rFonts w:ascii="Cambria Math" w:hAnsi="Cambria Math"/>
                        <w:i/>
                        <w:sz w:val="16"/>
                        <w:szCs w:val="16"/>
                      </w:rPr>
                    </m:ctrlPr>
                  </m:sSubPr>
                  <m:e>
                    <m:r>
                      <w:rPr>
                        <w:rFonts w:ascii="Cambria Math" w:hAnsi="Cambria Math"/>
                        <w:sz w:val="16"/>
                        <w:szCs w:val="16"/>
                      </w:rPr>
                      <m:t>θ</m:t>
                    </m:r>
                  </m:e>
                  <m:sub>
                    <m:r>
                      <w:rPr>
                        <w:rFonts w:ascii="Cambria Math" w:hAnsi="Cambria Math"/>
                        <w:sz w:val="16"/>
                        <w:szCs w:val="16"/>
                      </w:rPr>
                      <m:t>ε</m:t>
                    </m:r>
                  </m:sub>
                </m:sSub>
                <m:r>
                  <w:rPr>
                    <w:rFonts w:ascii="Cambria Math" w:hAnsi="Cambria Math"/>
                    <w:sz w:val="16"/>
                    <w:szCs w:val="16"/>
                  </w:rPr>
                  <m:t>=0.25</m:t>
                </m:r>
              </m:oMath>
            </m:oMathPara>
          </w:p>
        </w:tc>
        <w:tc>
          <w:tcPr>
            <w:tcW w:w="810" w:type="dxa"/>
            <w:vAlign w:val="center"/>
          </w:tcPr>
          <w:p w14:paraId="5A6DE34E" w14:textId="5FB0B5E8" w:rsidR="007B3160" w:rsidRPr="004B6F65" w:rsidRDefault="007B3160" w:rsidP="008330BC">
            <w:pPr>
              <w:jc w:val="center"/>
              <w:rPr>
                <w:sz w:val="16"/>
                <w:szCs w:val="16"/>
              </w:rPr>
            </w:pPr>
            <w:r w:rsidRPr="004B6F65">
              <w:rPr>
                <w:sz w:val="16"/>
                <w:szCs w:val="16"/>
              </w:rPr>
              <w:t>500</w:t>
            </w:r>
          </w:p>
        </w:tc>
        <w:tc>
          <w:tcPr>
            <w:tcW w:w="2610" w:type="dxa"/>
            <w:vAlign w:val="center"/>
          </w:tcPr>
          <w:p w14:paraId="2008ED07" w14:textId="77777777" w:rsidR="007B3160" w:rsidRPr="004B6F65" w:rsidRDefault="00B103F2" w:rsidP="008330BC">
            <w:pPr>
              <w:jc w:val="center"/>
              <w:rPr>
                <w:rFonts w:eastAsiaTheme="minorEastAsia"/>
                <w:sz w:val="16"/>
                <w:szCs w:val="16"/>
              </w:rPr>
            </w:pPr>
            <m:oMathPara>
              <m:oMath>
                <m:sSub>
                  <m:sSubPr>
                    <m:ctrlPr>
                      <w:rPr>
                        <w:rFonts w:ascii="Cambria Math" w:hAnsi="Cambria Math"/>
                        <w:i/>
                        <w:sz w:val="16"/>
                        <w:szCs w:val="16"/>
                      </w:rPr>
                    </m:ctrlPr>
                  </m:sSubPr>
                  <m:e>
                    <m:r>
                      <w:rPr>
                        <w:rFonts w:ascii="Cambria Math" w:hAnsi="Cambria Math"/>
                        <w:sz w:val="16"/>
                        <w:szCs w:val="16"/>
                      </w:rPr>
                      <m:t>λ</m:t>
                    </m:r>
                  </m:e>
                  <m:sub>
                    <m:r>
                      <w:rPr>
                        <w:rFonts w:ascii="Cambria Math" w:hAnsi="Cambria Math"/>
                        <w:sz w:val="16"/>
                        <w:szCs w:val="16"/>
                      </w:rPr>
                      <m:t>0</m:t>
                    </m:r>
                  </m:sub>
                </m:sSub>
                <m:r>
                  <w:rPr>
                    <w:rFonts w:ascii="Cambria Math" w:hAnsi="Cambria Math"/>
                    <w:sz w:val="16"/>
                    <w:szCs w:val="16"/>
                  </w:rPr>
                  <m:t>-</m:t>
                </m:r>
                <m:sSub>
                  <m:sSubPr>
                    <m:ctrlPr>
                      <w:rPr>
                        <w:rFonts w:ascii="Cambria Math" w:hAnsi="Cambria Math"/>
                        <w:i/>
                        <w:sz w:val="16"/>
                        <w:szCs w:val="16"/>
                      </w:rPr>
                    </m:ctrlPr>
                  </m:sSubPr>
                  <m:e>
                    <m:acc>
                      <m:accPr>
                        <m:ctrlPr>
                          <w:rPr>
                            <w:rFonts w:ascii="Cambria Math" w:eastAsiaTheme="minorEastAsia" w:hAnsi="Cambria Math"/>
                            <w:i/>
                            <w:sz w:val="16"/>
                            <w:szCs w:val="16"/>
                          </w:rPr>
                        </m:ctrlPr>
                      </m:accPr>
                      <m:e>
                        <m:r>
                          <w:rPr>
                            <w:rFonts w:ascii="Cambria Math" w:eastAsiaTheme="minorEastAsia" w:hAnsi="Cambria Math"/>
                            <w:sz w:val="16"/>
                            <w:szCs w:val="16"/>
                          </w:rPr>
                          <m:t>λ</m:t>
                        </m:r>
                        <m:ctrlPr>
                          <w:rPr>
                            <w:rFonts w:ascii="Cambria Math" w:hAnsi="Cambria Math"/>
                            <w:i/>
                            <w:sz w:val="16"/>
                            <w:szCs w:val="16"/>
                          </w:rPr>
                        </m:ctrlPr>
                      </m:e>
                    </m:acc>
                  </m:e>
                  <m:sub>
                    <m:r>
                      <w:rPr>
                        <w:rFonts w:ascii="Cambria Math" w:hAnsi="Cambria Math"/>
                        <w:sz w:val="16"/>
                        <w:szCs w:val="16"/>
                      </w:rPr>
                      <m:t>0</m:t>
                    </m:r>
                  </m:sub>
                </m:sSub>
                <m:r>
                  <w:rPr>
                    <w:rFonts w:ascii="Cambria Math" w:hAnsi="Cambria Math"/>
                    <w:sz w:val="16"/>
                    <w:szCs w:val="16"/>
                  </w:rPr>
                  <m:t>=</m:t>
                </m:r>
              </m:oMath>
            </m:oMathPara>
          </w:p>
          <w:p w14:paraId="44B60B11" w14:textId="1179E04A" w:rsidR="007B3160" w:rsidRPr="004B6F65" w:rsidRDefault="00B103F2" w:rsidP="008330BC">
            <w:pPr>
              <w:jc w:val="center"/>
              <w:rPr>
                <w:rFonts w:ascii="Calibri" w:eastAsia="Calibri" w:hAnsi="Calibri" w:cs="Times New Roman"/>
                <w:sz w:val="16"/>
                <w:szCs w:val="16"/>
              </w:rPr>
            </w:pPr>
            <m:oMathPara>
              <m:oMath>
                <m:sSub>
                  <m:sSubPr>
                    <m:ctrlPr>
                      <w:rPr>
                        <w:rFonts w:ascii="Cambria Math" w:hAnsi="Cambria Math"/>
                        <w:i/>
                        <w:sz w:val="16"/>
                        <w:szCs w:val="16"/>
                      </w:rPr>
                    </m:ctrlPr>
                  </m:sSubPr>
                  <m:e>
                    <m:r>
                      <w:rPr>
                        <w:rFonts w:ascii="Cambria Math" w:hAnsi="Cambria Math"/>
                        <w:sz w:val="16"/>
                        <w:szCs w:val="16"/>
                      </w:rPr>
                      <m:t>λ</m:t>
                    </m:r>
                  </m:e>
                  <m:sub>
                    <m:r>
                      <w:rPr>
                        <w:rFonts w:ascii="Cambria Math" w:hAnsi="Cambria Math"/>
                        <w:sz w:val="16"/>
                        <w:szCs w:val="16"/>
                      </w:rPr>
                      <m:t>1</m:t>
                    </m:r>
                  </m:sub>
                </m:sSub>
                <m:r>
                  <w:rPr>
                    <w:rFonts w:ascii="Cambria Math" w:hAnsi="Cambria Math"/>
                    <w:sz w:val="16"/>
                    <w:szCs w:val="16"/>
                  </w:rPr>
                  <m:t>-</m:t>
                </m:r>
                <m:acc>
                  <m:accPr>
                    <m:ctrlPr>
                      <w:rPr>
                        <w:rFonts w:ascii="Cambria Math" w:eastAsiaTheme="minorEastAsia" w:hAnsi="Cambria Math"/>
                        <w:i/>
                        <w:sz w:val="16"/>
                        <w:szCs w:val="16"/>
                      </w:rPr>
                    </m:ctrlPr>
                  </m:accPr>
                  <m:e>
                    <m:sSub>
                      <m:sSubPr>
                        <m:ctrlPr>
                          <w:rPr>
                            <w:rFonts w:ascii="Cambria Math" w:eastAsiaTheme="minorEastAsia" w:hAnsi="Cambria Math"/>
                            <w:i/>
                            <w:sz w:val="16"/>
                            <w:szCs w:val="16"/>
                          </w:rPr>
                        </m:ctrlPr>
                      </m:sSubPr>
                      <m:e>
                        <m:r>
                          <w:rPr>
                            <w:rFonts w:ascii="Cambria Math" w:eastAsiaTheme="minorEastAsia" w:hAnsi="Cambria Math"/>
                            <w:sz w:val="16"/>
                            <w:szCs w:val="16"/>
                          </w:rPr>
                          <m:t>λ</m:t>
                        </m:r>
                      </m:e>
                      <m:sub>
                        <m:r>
                          <w:rPr>
                            <w:rFonts w:ascii="Cambria Math" w:eastAsiaTheme="minorEastAsia" w:hAnsi="Cambria Math"/>
                            <w:sz w:val="16"/>
                            <w:szCs w:val="16"/>
                          </w:rPr>
                          <m:t>1</m:t>
                        </m:r>
                      </m:sub>
                    </m:sSub>
                    <m:ctrlPr>
                      <w:rPr>
                        <w:rFonts w:ascii="Cambria Math" w:hAnsi="Cambria Math"/>
                        <w:i/>
                        <w:sz w:val="16"/>
                        <w:szCs w:val="16"/>
                      </w:rPr>
                    </m:ctrlPr>
                  </m:e>
                </m:acc>
                <m:r>
                  <w:rPr>
                    <w:rFonts w:ascii="Cambria Math" w:hAnsi="Cambria Math"/>
                    <w:sz w:val="16"/>
                    <w:szCs w:val="16"/>
                  </w:rPr>
                  <m:t>=</m:t>
                </m:r>
              </m:oMath>
            </m:oMathPara>
          </w:p>
        </w:tc>
        <w:tc>
          <w:tcPr>
            <w:tcW w:w="2557" w:type="dxa"/>
            <w:vMerge/>
            <w:vAlign w:val="center"/>
          </w:tcPr>
          <w:p w14:paraId="16D35BF4" w14:textId="77777777" w:rsidR="007B3160" w:rsidRPr="004B6F65" w:rsidRDefault="007B3160" w:rsidP="006B3CA6">
            <w:pPr>
              <w:rPr>
                <w:sz w:val="16"/>
                <w:szCs w:val="16"/>
              </w:rPr>
            </w:pPr>
          </w:p>
        </w:tc>
      </w:tr>
      <w:tr w:rsidR="005E33E7" w:rsidRPr="004B6F65" w14:paraId="729ACDA0" w14:textId="77777777" w:rsidTr="007B3160">
        <w:trPr>
          <w:trHeight w:val="521"/>
        </w:trPr>
        <w:tc>
          <w:tcPr>
            <w:tcW w:w="594" w:type="dxa"/>
            <w:vMerge w:val="restart"/>
            <w:vAlign w:val="center"/>
          </w:tcPr>
          <w:p w14:paraId="3CC86A52" w14:textId="7D20E8D9" w:rsidR="007B3160" w:rsidRPr="004B6F65" w:rsidRDefault="007B3160" w:rsidP="008330BC">
            <w:pPr>
              <w:jc w:val="center"/>
              <w:rPr>
                <w:sz w:val="16"/>
                <w:szCs w:val="16"/>
              </w:rPr>
            </w:pPr>
            <w:r w:rsidRPr="004B6F65">
              <w:rPr>
                <w:sz w:val="16"/>
                <w:szCs w:val="16"/>
              </w:rPr>
              <w:t>2</w:t>
            </w:r>
          </w:p>
        </w:tc>
        <w:tc>
          <w:tcPr>
            <w:tcW w:w="1291" w:type="dxa"/>
            <w:vMerge w:val="restart"/>
            <w:vAlign w:val="center"/>
          </w:tcPr>
          <w:p w14:paraId="6FA3A15B" w14:textId="08A7B2CE" w:rsidR="007B3160" w:rsidRPr="004B6F65" w:rsidRDefault="00921192" w:rsidP="008330BC">
            <w:pPr>
              <w:jc w:val="center"/>
              <w:rPr>
                <w:sz w:val="16"/>
                <w:szCs w:val="16"/>
              </w:rPr>
            </w:pPr>
            <w:r w:rsidRPr="004B6F65">
              <w:rPr>
                <w:sz w:val="16"/>
                <w:szCs w:val="16"/>
              </w:rPr>
              <w:t>Unknown f</w:t>
            </w:r>
            <w:r w:rsidR="007B3160" w:rsidRPr="004B6F65">
              <w:rPr>
                <w:sz w:val="16"/>
                <w:szCs w:val="16"/>
              </w:rPr>
              <w:t>ixed spatial variation</w:t>
            </w:r>
          </w:p>
        </w:tc>
        <w:tc>
          <w:tcPr>
            <w:tcW w:w="1890" w:type="dxa"/>
            <w:vMerge w:val="restart"/>
            <w:vAlign w:val="center"/>
          </w:tcPr>
          <w:p w14:paraId="76984C01" w14:textId="3EB0A744" w:rsidR="007B3160" w:rsidRPr="004B6F65" w:rsidRDefault="007B3160" w:rsidP="008330BC">
            <w:pPr>
              <w:jc w:val="center"/>
              <w:rPr>
                <w:rFonts w:eastAsiaTheme="minorEastAsia"/>
                <w:sz w:val="16"/>
                <w:szCs w:val="16"/>
              </w:rPr>
            </w:pPr>
            <m:oMath>
              <m:r>
                <w:rPr>
                  <w:rFonts w:ascii="Cambria Math" w:hAnsi="Cambria Math"/>
                  <w:sz w:val="16"/>
                  <w:szCs w:val="16"/>
                </w:rPr>
                <m:t>β=γ=</m:t>
              </m:r>
              <m:sSub>
                <m:sSubPr>
                  <m:ctrlPr>
                    <w:rPr>
                      <w:rFonts w:ascii="Cambria Math" w:eastAsiaTheme="minorEastAsia" w:hAnsi="Cambria Math"/>
                      <w:i/>
                      <w:sz w:val="16"/>
                      <w:szCs w:val="16"/>
                    </w:rPr>
                  </m:ctrlPr>
                </m:sSubPr>
                <m:e>
                  <m:r>
                    <w:rPr>
                      <w:rFonts w:ascii="Cambria Math" w:eastAsiaTheme="minorEastAsia" w:hAnsi="Cambria Math"/>
                      <w:sz w:val="16"/>
                      <w:szCs w:val="16"/>
                    </w:rPr>
                    <m:t>λ</m:t>
                  </m:r>
                </m:e>
                <m:sub>
                  <m:r>
                    <w:rPr>
                      <w:rFonts w:ascii="Cambria Math" w:eastAsiaTheme="minorEastAsia" w:hAnsi="Cambria Math"/>
                      <w:sz w:val="16"/>
                      <w:szCs w:val="16"/>
                    </w:rPr>
                    <m:t>0</m:t>
                  </m:r>
                </m:sub>
              </m:sSub>
              <m:r>
                <w:rPr>
                  <w:rFonts w:ascii="Cambria Math" w:eastAsiaTheme="minorEastAsia" w:hAnsi="Cambria Math"/>
                  <w:sz w:val="16"/>
                  <w:szCs w:val="16"/>
                </w:rPr>
                <m:t>=</m:t>
              </m:r>
              <m:r>
                <w:rPr>
                  <w:rFonts w:ascii="Cambria Math" w:hAnsi="Cambria Math"/>
                  <w:sz w:val="16"/>
                  <w:szCs w:val="16"/>
                </w:rPr>
                <m:t>0</m:t>
              </m:r>
            </m:oMath>
            <w:r w:rsidRPr="004B6F65">
              <w:rPr>
                <w:rFonts w:eastAsiaTheme="minorEastAsia"/>
                <w:sz w:val="16"/>
                <w:szCs w:val="16"/>
              </w:rPr>
              <w:t>;</w:t>
            </w:r>
          </w:p>
          <w:p w14:paraId="4A90FC86" w14:textId="77777777" w:rsidR="002621E6" w:rsidRPr="004B6F65" w:rsidRDefault="002621E6" w:rsidP="002621E6">
            <w:pPr>
              <w:jc w:val="center"/>
              <w:rPr>
                <w:rFonts w:eastAsiaTheme="minorEastAsia"/>
                <w:sz w:val="16"/>
                <w:szCs w:val="16"/>
              </w:rPr>
            </w:pPr>
            <m:oMath>
              <m:r>
                <w:rPr>
                  <w:rFonts w:ascii="Cambria Math" w:eastAsiaTheme="minorEastAsia" w:hAnsi="Cambria Math"/>
                  <w:sz w:val="16"/>
                  <w:szCs w:val="16"/>
                </w:rPr>
                <m:t>t=1</m:t>
              </m:r>
            </m:oMath>
            <w:r w:rsidRPr="004B6F65">
              <w:rPr>
                <w:rFonts w:eastAsiaTheme="minorEastAsia"/>
                <w:sz w:val="16"/>
                <w:szCs w:val="16"/>
              </w:rPr>
              <w:t xml:space="preserve">; </w:t>
            </w:r>
            <m:oMath>
              <m:sSub>
                <m:sSubPr>
                  <m:ctrlPr>
                    <w:rPr>
                      <w:rFonts w:ascii="Cambria Math" w:eastAsiaTheme="minorEastAsia" w:hAnsi="Cambria Math"/>
                      <w:i/>
                      <w:sz w:val="16"/>
                      <w:szCs w:val="16"/>
                    </w:rPr>
                  </m:ctrlPr>
                </m:sSubPr>
                <m:e>
                  <m:r>
                    <w:rPr>
                      <w:rFonts w:ascii="Cambria Math" w:eastAsiaTheme="minorEastAsia" w:hAnsi="Cambria Math"/>
                      <w:sz w:val="16"/>
                      <w:szCs w:val="16"/>
                    </w:rPr>
                    <m:t>λ</m:t>
                  </m:r>
                </m:e>
                <m:sub>
                  <m:r>
                    <w:rPr>
                      <w:rFonts w:ascii="Cambria Math" w:eastAsiaTheme="minorEastAsia" w:hAnsi="Cambria Math"/>
                      <w:sz w:val="16"/>
                      <w:szCs w:val="16"/>
                    </w:rPr>
                    <m:t>1</m:t>
                  </m:r>
                </m:sub>
              </m:sSub>
              <m:r>
                <w:rPr>
                  <w:rFonts w:ascii="Cambria Math" w:eastAsiaTheme="minorEastAsia" w:hAnsi="Cambria Math"/>
                  <w:sz w:val="16"/>
                  <w:szCs w:val="16"/>
                </w:rPr>
                <m:t>=0.2</m:t>
              </m:r>
            </m:oMath>
            <w:r w:rsidRPr="004B6F65">
              <w:rPr>
                <w:rFonts w:eastAsiaTheme="minorEastAsia"/>
                <w:sz w:val="16"/>
                <w:szCs w:val="16"/>
              </w:rPr>
              <w:t>;</w:t>
            </w:r>
          </w:p>
          <w:p w14:paraId="4BA8B561" w14:textId="4CC0D78B" w:rsidR="007B3160" w:rsidRPr="004B6F65" w:rsidRDefault="007B3160" w:rsidP="002621E6">
            <w:pPr>
              <w:jc w:val="center"/>
              <w:rPr>
                <w:rFonts w:eastAsiaTheme="minorEastAsia"/>
                <w:sz w:val="16"/>
                <w:szCs w:val="16"/>
              </w:rPr>
            </w:pPr>
            <w:r w:rsidRPr="004B6F65">
              <w:rPr>
                <w:rFonts w:eastAsiaTheme="minorEastAsia"/>
                <w:sz w:val="16"/>
                <w:szCs w:val="16"/>
              </w:rPr>
              <w:t xml:space="preserve"> </w:t>
            </w:r>
            <m:oMath>
              <m:r>
                <w:rPr>
                  <w:rFonts w:ascii="Cambria Math" w:eastAsiaTheme="minorEastAsia" w:hAnsi="Cambria Math"/>
                  <w:sz w:val="16"/>
                  <w:szCs w:val="16"/>
                </w:rPr>
                <m:t>ϕ</m:t>
              </m:r>
              <m:r>
                <w:rPr>
                  <w:rFonts w:ascii="Cambria Math" w:eastAsiaTheme="minorEastAsia" w:hAnsi="Cambria Math"/>
                  <w:sz w:val="16"/>
                  <w:szCs w:val="16"/>
                </w:rPr>
                <m:t>=0.5σ</m:t>
              </m:r>
            </m:oMath>
            <w:r w:rsidR="00213964" w:rsidRPr="004B6F65">
              <w:rPr>
                <w:rFonts w:eastAsiaTheme="minorEastAsia"/>
                <w:sz w:val="16"/>
                <w:szCs w:val="16"/>
              </w:rPr>
              <w:t>;</w:t>
            </w:r>
          </w:p>
          <w:p w14:paraId="73720A87" w14:textId="709265B0" w:rsidR="007B3160" w:rsidRPr="004B6F65" w:rsidRDefault="00B103F2" w:rsidP="008330BC">
            <w:pPr>
              <w:jc w:val="center"/>
              <w:rPr>
                <w:rFonts w:ascii="Calibri" w:eastAsia="Calibri" w:hAnsi="Calibri" w:cs="Times New Roman"/>
                <w:sz w:val="16"/>
                <w:szCs w:val="16"/>
              </w:rPr>
            </w:pPr>
            <m:oMathPara>
              <m:oMath>
                <m:sSub>
                  <m:sSubPr>
                    <m:ctrlPr>
                      <w:rPr>
                        <w:rFonts w:ascii="Cambria Math" w:eastAsiaTheme="minorEastAsia" w:hAnsi="Cambria Math"/>
                        <w:i/>
                        <w:sz w:val="16"/>
                        <w:szCs w:val="16"/>
                      </w:rPr>
                    </m:ctrlPr>
                  </m:sSubPr>
                  <m:e>
                    <m:r>
                      <w:rPr>
                        <w:rFonts w:ascii="Cambria Math" w:eastAsiaTheme="minorEastAsia" w:hAnsi="Cambria Math"/>
                        <w:sz w:val="16"/>
                        <w:szCs w:val="16"/>
                      </w:rPr>
                      <m:t>δ</m:t>
                    </m:r>
                  </m:e>
                  <m:sub>
                    <m:r>
                      <w:rPr>
                        <w:rFonts w:ascii="Cambria Math" w:eastAsiaTheme="minorEastAsia" w:hAnsi="Cambria Math"/>
                        <w:sz w:val="16"/>
                        <w:szCs w:val="16"/>
                      </w:rPr>
                      <m:t>ε</m:t>
                    </m:r>
                  </m:sub>
                </m:sSub>
                <m:d>
                  <m:dPr>
                    <m:ctrlPr>
                      <w:rPr>
                        <w:rFonts w:ascii="Cambria Math" w:eastAsiaTheme="minorEastAsia" w:hAnsi="Cambria Math"/>
                        <w:i/>
                        <w:sz w:val="16"/>
                        <w:szCs w:val="16"/>
                      </w:rPr>
                    </m:ctrlPr>
                  </m:dPr>
                  <m:e>
                    <m:r>
                      <w:rPr>
                        <w:rFonts w:ascii="Cambria Math" w:eastAsiaTheme="minorEastAsia" w:hAnsi="Cambria Math"/>
                        <w:sz w:val="16"/>
                        <w:szCs w:val="16"/>
                      </w:rPr>
                      <m:t>t</m:t>
                    </m:r>
                  </m:e>
                </m:d>
                <m:r>
                  <w:rPr>
                    <w:rFonts w:ascii="Cambria Math" w:eastAsiaTheme="minorEastAsia" w:hAnsi="Cambria Math"/>
                    <w:sz w:val="16"/>
                    <w:szCs w:val="16"/>
                  </w:rPr>
                  <m:t>∼N(0,</m:t>
                </m:r>
                <m:sSub>
                  <m:sSubPr>
                    <m:ctrlPr>
                      <w:rPr>
                        <w:rFonts w:ascii="Cambria Math" w:eastAsiaTheme="minorEastAsia" w:hAnsi="Cambria Math"/>
                        <w:sz w:val="16"/>
                        <w:szCs w:val="16"/>
                      </w:rPr>
                    </m:ctrlPr>
                  </m:sSubPr>
                  <m:e>
                    <m:r>
                      <m:rPr>
                        <m:sty m:val="p"/>
                      </m:rPr>
                      <w:rPr>
                        <w:rFonts w:ascii="Cambria Math" w:eastAsiaTheme="minorEastAsia" w:hAnsi="Cambria Math"/>
                        <w:sz w:val="16"/>
                        <w:szCs w:val="16"/>
                      </w:rPr>
                      <m:t>σΣ</m:t>
                    </m:r>
                    <m:ctrlPr>
                      <w:rPr>
                        <w:rFonts w:ascii="Cambria Math" w:eastAsiaTheme="minorEastAsia" w:hAnsi="Cambria Math"/>
                        <w:i/>
                        <w:sz w:val="16"/>
                        <w:szCs w:val="16"/>
                      </w:rPr>
                    </m:ctrlPr>
                  </m:e>
                  <m:sub>
                    <m:r>
                      <m:rPr>
                        <m:sty m:val="p"/>
                      </m:rPr>
                      <w:rPr>
                        <w:rFonts w:ascii="Cambria Math" w:eastAsiaTheme="minorEastAsia" w:hAnsi="Cambria Math"/>
                        <w:sz w:val="16"/>
                        <w:szCs w:val="16"/>
                      </w:rPr>
                      <m:t>ε</m:t>
                    </m:r>
                  </m:sub>
                </m:sSub>
                <m:r>
                  <w:rPr>
                    <w:rFonts w:ascii="Cambria Math" w:eastAsiaTheme="minorEastAsia" w:hAnsi="Cambria Math"/>
                    <w:sz w:val="16"/>
                    <w:szCs w:val="16"/>
                  </w:rPr>
                  <m:t>)</m:t>
                </m:r>
              </m:oMath>
            </m:oMathPara>
          </w:p>
        </w:tc>
        <w:tc>
          <w:tcPr>
            <w:tcW w:w="990" w:type="dxa"/>
            <w:vAlign w:val="center"/>
          </w:tcPr>
          <w:p w14:paraId="790AE197" w14:textId="5117741B" w:rsidR="007B3160" w:rsidRPr="004B6F65" w:rsidRDefault="00B103F2" w:rsidP="008330BC">
            <w:pPr>
              <w:jc w:val="center"/>
              <w:rPr>
                <w:sz w:val="16"/>
                <w:szCs w:val="16"/>
              </w:rPr>
            </w:pPr>
            <m:oMathPara>
              <m:oMath>
                <m:sSub>
                  <m:sSubPr>
                    <m:ctrlPr>
                      <w:rPr>
                        <w:rFonts w:ascii="Cambria Math" w:hAnsi="Cambria Math"/>
                        <w:i/>
                        <w:sz w:val="16"/>
                        <w:szCs w:val="16"/>
                      </w:rPr>
                    </m:ctrlPr>
                  </m:sSubPr>
                  <m:e>
                    <m:r>
                      <w:rPr>
                        <w:rFonts w:ascii="Cambria Math" w:hAnsi="Cambria Math"/>
                        <w:sz w:val="16"/>
                        <w:szCs w:val="16"/>
                      </w:rPr>
                      <m:t>T</m:t>
                    </m:r>
                  </m:e>
                  <m:sub>
                    <m:r>
                      <w:rPr>
                        <w:rFonts w:ascii="Cambria Math" w:hAnsi="Cambria Math"/>
                        <w:sz w:val="16"/>
                        <w:szCs w:val="16"/>
                      </w:rPr>
                      <m:t>xy</m:t>
                    </m:r>
                  </m:sub>
                </m:sSub>
                <m:r>
                  <w:rPr>
                    <w:rFonts w:ascii="Cambria Math" w:hAnsi="Cambria Math"/>
                    <w:sz w:val="16"/>
                    <w:szCs w:val="16"/>
                  </w:rPr>
                  <m:t>=1</m:t>
                </m:r>
              </m:oMath>
            </m:oMathPara>
          </w:p>
        </w:tc>
        <w:tc>
          <w:tcPr>
            <w:tcW w:w="810" w:type="dxa"/>
            <w:vAlign w:val="center"/>
          </w:tcPr>
          <w:p w14:paraId="317D4422" w14:textId="7F0D1B3A" w:rsidR="007B3160" w:rsidRPr="004B6F65" w:rsidRDefault="007B3160" w:rsidP="008330BC">
            <w:pPr>
              <w:jc w:val="center"/>
              <w:rPr>
                <w:sz w:val="16"/>
                <w:szCs w:val="16"/>
              </w:rPr>
            </w:pPr>
            <w:r w:rsidRPr="004B6F65">
              <w:rPr>
                <w:sz w:val="16"/>
                <w:szCs w:val="16"/>
              </w:rPr>
              <w:t>200</w:t>
            </w:r>
          </w:p>
        </w:tc>
        <w:tc>
          <w:tcPr>
            <w:tcW w:w="2610" w:type="dxa"/>
            <w:vAlign w:val="center"/>
          </w:tcPr>
          <w:p w14:paraId="0AAEC904" w14:textId="77777777" w:rsidR="007B3160" w:rsidRPr="004B6F65" w:rsidRDefault="00B103F2" w:rsidP="008330BC">
            <w:pPr>
              <w:jc w:val="center"/>
              <w:rPr>
                <w:rFonts w:eastAsiaTheme="minorEastAsia"/>
                <w:sz w:val="16"/>
                <w:szCs w:val="16"/>
              </w:rPr>
            </w:pPr>
            <m:oMathPara>
              <m:oMath>
                <m:sSub>
                  <m:sSubPr>
                    <m:ctrlPr>
                      <w:rPr>
                        <w:rFonts w:ascii="Cambria Math" w:hAnsi="Cambria Math"/>
                        <w:i/>
                        <w:sz w:val="16"/>
                        <w:szCs w:val="16"/>
                      </w:rPr>
                    </m:ctrlPr>
                  </m:sSubPr>
                  <m:e>
                    <m:r>
                      <w:rPr>
                        <w:rFonts w:ascii="Cambria Math" w:hAnsi="Cambria Math"/>
                        <w:sz w:val="16"/>
                        <w:szCs w:val="16"/>
                      </w:rPr>
                      <m:t>λ</m:t>
                    </m:r>
                  </m:e>
                  <m:sub>
                    <m:r>
                      <w:rPr>
                        <w:rFonts w:ascii="Cambria Math" w:hAnsi="Cambria Math"/>
                        <w:sz w:val="16"/>
                        <w:szCs w:val="16"/>
                      </w:rPr>
                      <m:t>0</m:t>
                    </m:r>
                  </m:sub>
                </m:sSub>
                <m:r>
                  <w:rPr>
                    <w:rFonts w:ascii="Cambria Math" w:hAnsi="Cambria Math"/>
                    <w:sz w:val="16"/>
                    <w:szCs w:val="16"/>
                  </w:rPr>
                  <m:t>-</m:t>
                </m:r>
                <m:sSub>
                  <m:sSubPr>
                    <m:ctrlPr>
                      <w:rPr>
                        <w:rFonts w:ascii="Cambria Math" w:hAnsi="Cambria Math"/>
                        <w:i/>
                        <w:sz w:val="16"/>
                        <w:szCs w:val="16"/>
                      </w:rPr>
                    </m:ctrlPr>
                  </m:sSubPr>
                  <m:e>
                    <m:acc>
                      <m:accPr>
                        <m:ctrlPr>
                          <w:rPr>
                            <w:rFonts w:ascii="Cambria Math" w:eastAsiaTheme="minorEastAsia" w:hAnsi="Cambria Math"/>
                            <w:i/>
                            <w:sz w:val="16"/>
                            <w:szCs w:val="16"/>
                          </w:rPr>
                        </m:ctrlPr>
                      </m:accPr>
                      <m:e>
                        <m:r>
                          <w:rPr>
                            <w:rFonts w:ascii="Cambria Math" w:eastAsiaTheme="minorEastAsia" w:hAnsi="Cambria Math"/>
                            <w:sz w:val="16"/>
                            <w:szCs w:val="16"/>
                          </w:rPr>
                          <m:t>λ</m:t>
                        </m:r>
                        <m:ctrlPr>
                          <w:rPr>
                            <w:rFonts w:ascii="Cambria Math" w:hAnsi="Cambria Math"/>
                            <w:i/>
                            <w:sz w:val="16"/>
                            <w:szCs w:val="16"/>
                          </w:rPr>
                        </m:ctrlPr>
                      </m:e>
                    </m:acc>
                  </m:e>
                  <m:sub>
                    <m:r>
                      <w:rPr>
                        <w:rFonts w:ascii="Cambria Math" w:hAnsi="Cambria Math"/>
                        <w:sz w:val="16"/>
                        <w:szCs w:val="16"/>
                      </w:rPr>
                      <m:t>0</m:t>
                    </m:r>
                  </m:sub>
                </m:sSub>
                <m:r>
                  <w:rPr>
                    <w:rFonts w:ascii="Cambria Math" w:hAnsi="Cambria Math"/>
                    <w:sz w:val="16"/>
                    <w:szCs w:val="16"/>
                  </w:rPr>
                  <m:t>=</m:t>
                </m:r>
              </m:oMath>
            </m:oMathPara>
          </w:p>
          <w:p w14:paraId="2DABA3F2" w14:textId="6E62670E" w:rsidR="007B3160" w:rsidRPr="004B6F65" w:rsidRDefault="00B103F2" w:rsidP="008330BC">
            <w:pPr>
              <w:jc w:val="center"/>
              <w:rPr>
                <w:rFonts w:ascii="Calibri" w:eastAsia="Calibri" w:hAnsi="Calibri" w:cs="Times New Roman"/>
                <w:sz w:val="16"/>
                <w:szCs w:val="16"/>
              </w:rPr>
            </w:pPr>
            <m:oMathPara>
              <m:oMath>
                <m:sSub>
                  <m:sSubPr>
                    <m:ctrlPr>
                      <w:rPr>
                        <w:rFonts w:ascii="Cambria Math" w:hAnsi="Cambria Math"/>
                        <w:i/>
                        <w:sz w:val="16"/>
                        <w:szCs w:val="16"/>
                      </w:rPr>
                    </m:ctrlPr>
                  </m:sSubPr>
                  <m:e>
                    <m:r>
                      <w:rPr>
                        <w:rFonts w:ascii="Cambria Math" w:hAnsi="Cambria Math"/>
                        <w:sz w:val="16"/>
                        <w:szCs w:val="16"/>
                      </w:rPr>
                      <m:t>λ</m:t>
                    </m:r>
                  </m:e>
                  <m:sub>
                    <m:r>
                      <w:rPr>
                        <w:rFonts w:ascii="Cambria Math" w:hAnsi="Cambria Math"/>
                        <w:sz w:val="16"/>
                        <w:szCs w:val="16"/>
                      </w:rPr>
                      <m:t>1</m:t>
                    </m:r>
                  </m:sub>
                </m:sSub>
                <m:r>
                  <w:rPr>
                    <w:rFonts w:ascii="Cambria Math" w:hAnsi="Cambria Math"/>
                    <w:sz w:val="16"/>
                    <w:szCs w:val="16"/>
                  </w:rPr>
                  <m:t>-</m:t>
                </m:r>
                <m:acc>
                  <m:accPr>
                    <m:ctrlPr>
                      <w:rPr>
                        <w:rFonts w:ascii="Cambria Math" w:eastAsiaTheme="minorEastAsia" w:hAnsi="Cambria Math"/>
                        <w:i/>
                        <w:sz w:val="16"/>
                        <w:szCs w:val="16"/>
                      </w:rPr>
                    </m:ctrlPr>
                  </m:accPr>
                  <m:e>
                    <m:sSub>
                      <m:sSubPr>
                        <m:ctrlPr>
                          <w:rPr>
                            <w:rFonts w:ascii="Cambria Math" w:eastAsiaTheme="minorEastAsia" w:hAnsi="Cambria Math"/>
                            <w:i/>
                            <w:sz w:val="16"/>
                            <w:szCs w:val="16"/>
                          </w:rPr>
                        </m:ctrlPr>
                      </m:sSubPr>
                      <m:e>
                        <m:r>
                          <w:rPr>
                            <w:rFonts w:ascii="Cambria Math" w:eastAsiaTheme="minorEastAsia" w:hAnsi="Cambria Math"/>
                            <w:sz w:val="16"/>
                            <w:szCs w:val="16"/>
                          </w:rPr>
                          <m:t>λ</m:t>
                        </m:r>
                      </m:e>
                      <m:sub>
                        <m:r>
                          <w:rPr>
                            <w:rFonts w:ascii="Cambria Math" w:eastAsiaTheme="minorEastAsia" w:hAnsi="Cambria Math"/>
                            <w:sz w:val="16"/>
                            <w:szCs w:val="16"/>
                          </w:rPr>
                          <m:t>1</m:t>
                        </m:r>
                      </m:sub>
                    </m:sSub>
                    <m:ctrlPr>
                      <w:rPr>
                        <w:rFonts w:ascii="Cambria Math" w:hAnsi="Cambria Math"/>
                        <w:i/>
                        <w:sz w:val="16"/>
                        <w:szCs w:val="16"/>
                      </w:rPr>
                    </m:ctrlPr>
                  </m:e>
                </m:acc>
                <m:r>
                  <w:rPr>
                    <w:rFonts w:ascii="Cambria Math" w:hAnsi="Cambria Math"/>
                    <w:sz w:val="16"/>
                    <w:szCs w:val="16"/>
                  </w:rPr>
                  <m:t>=</m:t>
                </m:r>
              </m:oMath>
            </m:oMathPara>
          </w:p>
        </w:tc>
        <w:tc>
          <w:tcPr>
            <w:tcW w:w="2557" w:type="dxa"/>
            <w:vMerge w:val="restart"/>
            <w:vAlign w:val="center"/>
          </w:tcPr>
          <w:p w14:paraId="0052A778" w14:textId="77777777" w:rsidR="007B3160" w:rsidRPr="004B6F65" w:rsidRDefault="007B3160" w:rsidP="006B3CA6">
            <w:pPr>
              <w:rPr>
                <w:sz w:val="16"/>
                <w:szCs w:val="16"/>
              </w:rPr>
            </w:pPr>
            <w:r w:rsidRPr="004B6F65">
              <w:rPr>
                <w:sz w:val="16"/>
                <w:szCs w:val="16"/>
              </w:rPr>
              <w:t xml:space="preserve">Poor estimation when unmeasured spatial variation is confounded with independent variables. </w:t>
            </w:r>
          </w:p>
          <w:p w14:paraId="71D5D2EC" w14:textId="77777777" w:rsidR="006B3CA6" w:rsidRPr="004B6F65" w:rsidRDefault="006B3CA6" w:rsidP="006B3CA6">
            <w:pPr>
              <w:rPr>
                <w:sz w:val="16"/>
                <w:szCs w:val="16"/>
              </w:rPr>
            </w:pPr>
          </w:p>
          <w:p w14:paraId="2CBD3B5B" w14:textId="16D94FEC" w:rsidR="006B3CA6" w:rsidRPr="004B6F65" w:rsidRDefault="006B3CA6" w:rsidP="006B3CA6">
            <w:pPr>
              <w:rPr>
                <w:sz w:val="16"/>
                <w:szCs w:val="16"/>
              </w:rPr>
            </w:pPr>
            <w:r w:rsidRPr="004B6F65">
              <w:rPr>
                <w:sz w:val="16"/>
                <w:szCs w:val="16"/>
              </w:rPr>
              <w:t>Spatial variation that is unaccounted for by the model results in poor fit.</w:t>
            </w:r>
          </w:p>
        </w:tc>
      </w:tr>
      <w:tr w:rsidR="005E33E7" w:rsidRPr="004B6F65" w14:paraId="48622087" w14:textId="77777777" w:rsidTr="007B3160">
        <w:trPr>
          <w:trHeight w:val="539"/>
        </w:trPr>
        <w:tc>
          <w:tcPr>
            <w:tcW w:w="594" w:type="dxa"/>
            <w:vMerge/>
            <w:vAlign w:val="center"/>
          </w:tcPr>
          <w:p w14:paraId="3D24783C" w14:textId="77777777" w:rsidR="007B3160" w:rsidRPr="004B6F65" w:rsidRDefault="007B3160" w:rsidP="008330BC">
            <w:pPr>
              <w:jc w:val="center"/>
              <w:rPr>
                <w:sz w:val="16"/>
                <w:szCs w:val="16"/>
              </w:rPr>
            </w:pPr>
          </w:p>
        </w:tc>
        <w:tc>
          <w:tcPr>
            <w:tcW w:w="1291" w:type="dxa"/>
            <w:vMerge/>
            <w:vAlign w:val="center"/>
          </w:tcPr>
          <w:p w14:paraId="3B257AF3" w14:textId="77777777" w:rsidR="007B3160" w:rsidRPr="004B6F65" w:rsidRDefault="007B3160" w:rsidP="008330BC">
            <w:pPr>
              <w:jc w:val="center"/>
              <w:rPr>
                <w:sz w:val="16"/>
                <w:szCs w:val="16"/>
              </w:rPr>
            </w:pPr>
          </w:p>
        </w:tc>
        <w:tc>
          <w:tcPr>
            <w:tcW w:w="1890" w:type="dxa"/>
            <w:vMerge/>
            <w:vAlign w:val="center"/>
          </w:tcPr>
          <w:p w14:paraId="27EA9E5C" w14:textId="77777777" w:rsidR="007B3160" w:rsidRPr="004B6F65" w:rsidRDefault="007B3160" w:rsidP="008330BC">
            <w:pPr>
              <w:jc w:val="center"/>
              <w:rPr>
                <w:rFonts w:ascii="Calibri" w:eastAsia="Calibri" w:hAnsi="Calibri" w:cs="Times New Roman"/>
                <w:sz w:val="16"/>
                <w:szCs w:val="16"/>
              </w:rPr>
            </w:pPr>
          </w:p>
        </w:tc>
        <w:tc>
          <w:tcPr>
            <w:tcW w:w="990" w:type="dxa"/>
            <w:vAlign w:val="center"/>
          </w:tcPr>
          <w:p w14:paraId="6ECA0058" w14:textId="6498A83A" w:rsidR="007B3160" w:rsidRPr="004B6F65" w:rsidRDefault="00B103F2" w:rsidP="008330BC">
            <w:pPr>
              <w:jc w:val="center"/>
              <w:rPr>
                <w:rFonts w:ascii="Calibri" w:eastAsia="Calibri" w:hAnsi="Calibri" w:cs="Times New Roman"/>
                <w:sz w:val="16"/>
                <w:szCs w:val="16"/>
              </w:rPr>
            </w:pPr>
            <m:oMathPara>
              <m:oMath>
                <m:sSub>
                  <m:sSubPr>
                    <m:ctrlPr>
                      <w:rPr>
                        <w:rFonts w:ascii="Cambria Math" w:hAnsi="Cambria Math"/>
                        <w:i/>
                        <w:sz w:val="16"/>
                        <w:szCs w:val="16"/>
                      </w:rPr>
                    </m:ctrlPr>
                  </m:sSubPr>
                  <m:e>
                    <m:r>
                      <w:rPr>
                        <w:rFonts w:ascii="Cambria Math" w:hAnsi="Cambria Math"/>
                        <w:sz w:val="16"/>
                        <w:szCs w:val="16"/>
                      </w:rPr>
                      <m:t>T</m:t>
                    </m:r>
                  </m:e>
                  <m:sub>
                    <m:r>
                      <w:rPr>
                        <w:rFonts w:ascii="Cambria Math" w:hAnsi="Cambria Math"/>
                        <w:sz w:val="16"/>
                        <w:szCs w:val="16"/>
                      </w:rPr>
                      <m:t>xy</m:t>
                    </m:r>
                  </m:sub>
                </m:sSub>
                <m:r>
                  <w:rPr>
                    <w:rFonts w:ascii="Cambria Math" w:hAnsi="Cambria Math"/>
                    <w:sz w:val="16"/>
                    <w:szCs w:val="16"/>
                  </w:rPr>
                  <m:t>=4</m:t>
                </m:r>
              </m:oMath>
            </m:oMathPara>
          </w:p>
        </w:tc>
        <w:tc>
          <w:tcPr>
            <w:tcW w:w="810" w:type="dxa"/>
            <w:vAlign w:val="center"/>
          </w:tcPr>
          <w:p w14:paraId="567C1067" w14:textId="7F182D29" w:rsidR="007B3160" w:rsidRPr="004B6F65" w:rsidRDefault="007B3160" w:rsidP="008330BC">
            <w:pPr>
              <w:jc w:val="center"/>
              <w:rPr>
                <w:sz w:val="16"/>
                <w:szCs w:val="16"/>
              </w:rPr>
            </w:pPr>
            <w:r w:rsidRPr="004B6F65">
              <w:rPr>
                <w:sz w:val="16"/>
                <w:szCs w:val="16"/>
              </w:rPr>
              <w:t>200</w:t>
            </w:r>
          </w:p>
        </w:tc>
        <w:tc>
          <w:tcPr>
            <w:tcW w:w="2610" w:type="dxa"/>
            <w:vAlign w:val="center"/>
          </w:tcPr>
          <w:p w14:paraId="53855176" w14:textId="77777777" w:rsidR="007B3160" w:rsidRPr="004B6F65" w:rsidRDefault="00B103F2" w:rsidP="008330BC">
            <w:pPr>
              <w:jc w:val="center"/>
              <w:rPr>
                <w:rFonts w:eastAsiaTheme="minorEastAsia"/>
                <w:sz w:val="16"/>
                <w:szCs w:val="16"/>
              </w:rPr>
            </w:pPr>
            <m:oMathPara>
              <m:oMath>
                <m:sSub>
                  <m:sSubPr>
                    <m:ctrlPr>
                      <w:rPr>
                        <w:rFonts w:ascii="Cambria Math" w:hAnsi="Cambria Math"/>
                        <w:i/>
                        <w:sz w:val="16"/>
                        <w:szCs w:val="16"/>
                      </w:rPr>
                    </m:ctrlPr>
                  </m:sSubPr>
                  <m:e>
                    <m:r>
                      <w:rPr>
                        <w:rFonts w:ascii="Cambria Math" w:hAnsi="Cambria Math"/>
                        <w:sz w:val="16"/>
                        <w:szCs w:val="16"/>
                      </w:rPr>
                      <m:t>λ</m:t>
                    </m:r>
                  </m:e>
                  <m:sub>
                    <m:r>
                      <w:rPr>
                        <w:rFonts w:ascii="Cambria Math" w:hAnsi="Cambria Math"/>
                        <w:sz w:val="16"/>
                        <w:szCs w:val="16"/>
                      </w:rPr>
                      <m:t>0</m:t>
                    </m:r>
                  </m:sub>
                </m:sSub>
                <m:r>
                  <w:rPr>
                    <w:rFonts w:ascii="Cambria Math" w:hAnsi="Cambria Math"/>
                    <w:sz w:val="16"/>
                    <w:szCs w:val="16"/>
                  </w:rPr>
                  <m:t>-</m:t>
                </m:r>
                <m:sSub>
                  <m:sSubPr>
                    <m:ctrlPr>
                      <w:rPr>
                        <w:rFonts w:ascii="Cambria Math" w:hAnsi="Cambria Math"/>
                        <w:i/>
                        <w:sz w:val="16"/>
                        <w:szCs w:val="16"/>
                      </w:rPr>
                    </m:ctrlPr>
                  </m:sSubPr>
                  <m:e>
                    <m:acc>
                      <m:accPr>
                        <m:ctrlPr>
                          <w:rPr>
                            <w:rFonts w:ascii="Cambria Math" w:eastAsiaTheme="minorEastAsia" w:hAnsi="Cambria Math"/>
                            <w:i/>
                            <w:sz w:val="16"/>
                            <w:szCs w:val="16"/>
                          </w:rPr>
                        </m:ctrlPr>
                      </m:accPr>
                      <m:e>
                        <m:r>
                          <w:rPr>
                            <w:rFonts w:ascii="Cambria Math" w:eastAsiaTheme="minorEastAsia" w:hAnsi="Cambria Math"/>
                            <w:sz w:val="16"/>
                            <w:szCs w:val="16"/>
                          </w:rPr>
                          <m:t>λ</m:t>
                        </m:r>
                        <m:ctrlPr>
                          <w:rPr>
                            <w:rFonts w:ascii="Cambria Math" w:hAnsi="Cambria Math"/>
                            <w:i/>
                            <w:sz w:val="16"/>
                            <w:szCs w:val="16"/>
                          </w:rPr>
                        </m:ctrlPr>
                      </m:e>
                    </m:acc>
                  </m:e>
                  <m:sub>
                    <m:r>
                      <w:rPr>
                        <w:rFonts w:ascii="Cambria Math" w:hAnsi="Cambria Math"/>
                        <w:sz w:val="16"/>
                        <w:szCs w:val="16"/>
                      </w:rPr>
                      <m:t>0</m:t>
                    </m:r>
                  </m:sub>
                </m:sSub>
                <m:r>
                  <w:rPr>
                    <w:rFonts w:ascii="Cambria Math" w:hAnsi="Cambria Math"/>
                    <w:sz w:val="16"/>
                    <w:szCs w:val="16"/>
                  </w:rPr>
                  <m:t>=</m:t>
                </m:r>
              </m:oMath>
            </m:oMathPara>
          </w:p>
          <w:p w14:paraId="708E1090" w14:textId="3C92F79E" w:rsidR="007B3160" w:rsidRPr="004B6F65" w:rsidRDefault="00B103F2" w:rsidP="008330BC">
            <w:pPr>
              <w:jc w:val="center"/>
              <w:rPr>
                <w:rFonts w:ascii="Calibri" w:eastAsia="Calibri" w:hAnsi="Calibri" w:cs="Times New Roman"/>
                <w:sz w:val="16"/>
                <w:szCs w:val="16"/>
              </w:rPr>
            </w:pPr>
            <m:oMathPara>
              <m:oMath>
                <m:sSub>
                  <m:sSubPr>
                    <m:ctrlPr>
                      <w:rPr>
                        <w:rFonts w:ascii="Cambria Math" w:hAnsi="Cambria Math"/>
                        <w:i/>
                        <w:sz w:val="16"/>
                        <w:szCs w:val="16"/>
                      </w:rPr>
                    </m:ctrlPr>
                  </m:sSubPr>
                  <m:e>
                    <m:r>
                      <w:rPr>
                        <w:rFonts w:ascii="Cambria Math" w:hAnsi="Cambria Math"/>
                        <w:sz w:val="16"/>
                        <w:szCs w:val="16"/>
                      </w:rPr>
                      <m:t>λ</m:t>
                    </m:r>
                  </m:e>
                  <m:sub>
                    <m:r>
                      <w:rPr>
                        <w:rFonts w:ascii="Cambria Math" w:hAnsi="Cambria Math"/>
                        <w:sz w:val="16"/>
                        <w:szCs w:val="16"/>
                      </w:rPr>
                      <m:t>1</m:t>
                    </m:r>
                  </m:sub>
                </m:sSub>
                <m:r>
                  <w:rPr>
                    <w:rFonts w:ascii="Cambria Math" w:hAnsi="Cambria Math"/>
                    <w:sz w:val="16"/>
                    <w:szCs w:val="16"/>
                  </w:rPr>
                  <m:t>-</m:t>
                </m:r>
                <m:acc>
                  <m:accPr>
                    <m:ctrlPr>
                      <w:rPr>
                        <w:rFonts w:ascii="Cambria Math" w:eastAsiaTheme="minorEastAsia" w:hAnsi="Cambria Math"/>
                        <w:i/>
                        <w:sz w:val="16"/>
                        <w:szCs w:val="16"/>
                      </w:rPr>
                    </m:ctrlPr>
                  </m:accPr>
                  <m:e>
                    <m:sSub>
                      <m:sSubPr>
                        <m:ctrlPr>
                          <w:rPr>
                            <w:rFonts w:ascii="Cambria Math" w:eastAsiaTheme="minorEastAsia" w:hAnsi="Cambria Math"/>
                            <w:i/>
                            <w:sz w:val="16"/>
                            <w:szCs w:val="16"/>
                          </w:rPr>
                        </m:ctrlPr>
                      </m:sSubPr>
                      <m:e>
                        <m:r>
                          <w:rPr>
                            <w:rFonts w:ascii="Cambria Math" w:eastAsiaTheme="minorEastAsia" w:hAnsi="Cambria Math"/>
                            <w:sz w:val="16"/>
                            <w:szCs w:val="16"/>
                          </w:rPr>
                          <m:t>λ</m:t>
                        </m:r>
                      </m:e>
                      <m:sub>
                        <m:r>
                          <w:rPr>
                            <w:rFonts w:ascii="Cambria Math" w:eastAsiaTheme="minorEastAsia" w:hAnsi="Cambria Math"/>
                            <w:sz w:val="16"/>
                            <w:szCs w:val="16"/>
                          </w:rPr>
                          <m:t>1</m:t>
                        </m:r>
                      </m:sub>
                    </m:sSub>
                    <m:ctrlPr>
                      <w:rPr>
                        <w:rFonts w:ascii="Cambria Math" w:hAnsi="Cambria Math"/>
                        <w:i/>
                        <w:sz w:val="16"/>
                        <w:szCs w:val="16"/>
                      </w:rPr>
                    </m:ctrlPr>
                  </m:e>
                </m:acc>
                <m:r>
                  <w:rPr>
                    <w:rFonts w:ascii="Cambria Math" w:hAnsi="Cambria Math"/>
                    <w:sz w:val="16"/>
                    <w:szCs w:val="16"/>
                  </w:rPr>
                  <m:t>=</m:t>
                </m:r>
              </m:oMath>
            </m:oMathPara>
          </w:p>
        </w:tc>
        <w:tc>
          <w:tcPr>
            <w:tcW w:w="2557" w:type="dxa"/>
            <w:vMerge/>
            <w:vAlign w:val="center"/>
          </w:tcPr>
          <w:p w14:paraId="151E59A7" w14:textId="77777777" w:rsidR="007B3160" w:rsidRPr="004B6F65" w:rsidRDefault="007B3160" w:rsidP="006B3CA6">
            <w:pPr>
              <w:rPr>
                <w:sz w:val="16"/>
                <w:szCs w:val="16"/>
              </w:rPr>
            </w:pPr>
          </w:p>
        </w:tc>
      </w:tr>
      <w:tr w:rsidR="005E33E7" w:rsidRPr="004B6F65" w14:paraId="54BF210E" w14:textId="77777777" w:rsidTr="007B3160">
        <w:trPr>
          <w:trHeight w:val="530"/>
        </w:trPr>
        <w:tc>
          <w:tcPr>
            <w:tcW w:w="594" w:type="dxa"/>
            <w:vMerge/>
            <w:vAlign w:val="center"/>
          </w:tcPr>
          <w:p w14:paraId="36BB323E" w14:textId="77777777" w:rsidR="007B3160" w:rsidRPr="004B6F65" w:rsidRDefault="007B3160" w:rsidP="008330BC">
            <w:pPr>
              <w:jc w:val="center"/>
              <w:rPr>
                <w:sz w:val="16"/>
                <w:szCs w:val="16"/>
              </w:rPr>
            </w:pPr>
          </w:p>
        </w:tc>
        <w:tc>
          <w:tcPr>
            <w:tcW w:w="1291" w:type="dxa"/>
            <w:vMerge/>
            <w:vAlign w:val="center"/>
          </w:tcPr>
          <w:p w14:paraId="46833FAD" w14:textId="77777777" w:rsidR="007B3160" w:rsidRPr="004B6F65" w:rsidRDefault="007B3160" w:rsidP="008330BC">
            <w:pPr>
              <w:jc w:val="center"/>
              <w:rPr>
                <w:sz w:val="16"/>
                <w:szCs w:val="16"/>
              </w:rPr>
            </w:pPr>
          </w:p>
        </w:tc>
        <w:tc>
          <w:tcPr>
            <w:tcW w:w="1890" w:type="dxa"/>
            <w:vMerge/>
            <w:vAlign w:val="center"/>
          </w:tcPr>
          <w:p w14:paraId="342EB0CE" w14:textId="77777777" w:rsidR="007B3160" w:rsidRPr="004B6F65" w:rsidRDefault="007B3160" w:rsidP="008330BC">
            <w:pPr>
              <w:jc w:val="center"/>
              <w:rPr>
                <w:rFonts w:ascii="Calibri" w:eastAsia="Calibri" w:hAnsi="Calibri" w:cs="Times New Roman"/>
                <w:sz w:val="16"/>
                <w:szCs w:val="16"/>
              </w:rPr>
            </w:pPr>
          </w:p>
        </w:tc>
        <w:tc>
          <w:tcPr>
            <w:tcW w:w="990" w:type="dxa"/>
            <w:vAlign w:val="center"/>
          </w:tcPr>
          <w:p w14:paraId="7E41AA52" w14:textId="283AE194" w:rsidR="007B3160" w:rsidRPr="004B6F65" w:rsidRDefault="00B103F2" w:rsidP="008330BC">
            <w:pPr>
              <w:jc w:val="center"/>
              <w:rPr>
                <w:rFonts w:ascii="Calibri" w:eastAsia="Calibri" w:hAnsi="Calibri" w:cs="Times New Roman"/>
                <w:sz w:val="16"/>
                <w:szCs w:val="16"/>
              </w:rPr>
            </w:pPr>
            <m:oMathPara>
              <m:oMath>
                <m:sSub>
                  <m:sSubPr>
                    <m:ctrlPr>
                      <w:rPr>
                        <w:rFonts w:ascii="Cambria Math" w:hAnsi="Cambria Math"/>
                        <w:i/>
                        <w:sz w:val="16"/>
                        <w:szCs w:val="16"/>
                      </w:rPr>
                    </m:ctrlPr>
                  </m:sSubPr>
                  <m:e>
                    <m:r>
                      <w:rPr>
                        <w:rFonts w:ascii="Cambria Math" w:hAnsi="Cambria Math"/>
                        <w:sz w:val="16"/>
                        <w:szCs w:val="16"/>
                      </w:rPr>
                      <m:t>T</m:t>
                    </m:r>
                  </m:e>
                  <m:sub>
                    <m:r>
                      <w:rPr>
                        <w:rFonts w:ascii="Cambria Math" w:hAnsi="Cambria Math"/>
                        <w:sz w:val="16"/>
                        <w:szCs w:val="16"/>
                      </w:rPr>
                      <m:t>xy</m:t>
                    </m:r>
                  </m:sub>
                </m:sSub>
                <m:r>
                  <w:rPr>
                    <w:rFonts w:ascii="Cambria Math" w:hAnsi="Cambria Math"/>
                    <w:sz w:val="16"/>
                    <w:szCs w:val="16"/>
                  </w:rPr>
                  <m:t>=9</m:t>
                </m:r>
              </m:oMath>
            </m:oMathPara>
          </w:p>
        </w:tc>
        <w:tc>
          <w:tcPr>
            <w:tcW w:w="810" w:type="dxa"/>
            <w:vAlign w:val="center"/>
          </w:tcPr>
          <w:p w14:paraId="383003AD" w14:textId="77CCEEF8" w:rsidR="007B3160" w:rsidRPr="004B6F65" w:rsidRDefault="007B3160" w:rsidP="008330BC">
            <w:pPr>
              <w:jc w:val="center"/>
              <w:rPr>
                <w:sz w:val="16"/>
                <w:szCs w:val="16"/>
              </w:rPr>
            </w:pPr>
            <w:r w:rsidRPr="004B6F65">
              <w:rPr>
                <w:sz w:val="16"/>
                <w:szCs w:val="16"/>
              </w:rPr>
              <w:t>200</w:t>
            </w:r>
          </w:p>
        </w:tc>
        <w:tc>
          <w:tcPr>
            <w:tcW w:w="2610" w:type="dxa"/>
            <w:vAlign w:val="center"/>
          </w:tcPr>
          <w:p w14:paraId="35AABDE0" w14:textId="77777777" w:rsidR="007B3160" w:rsidRPr="004B6F65" w:rsidRDefault="00B103F2" w:rsidP="008330BC">
            <w:pPr>
              <w:jc w:val="center"/>
              <w:rPr>
                <w:rFonts w:eastAsiaTheme="minorEastAsia"/>
                <w:sz w:val="16"/>
                <w:szCs w:val="16"/>
              </w:rPr>
            </w:pPr>
            <m:oMathPara>
              <m:oMath>
                <m:sSub>
                  <m:sSubPr>
                    <m:ctrlPr>
                      <w:rPr>
                        <w:rFonts w:ascii="Cambria Math" w:hAnsi="Cambria Math"/>
                        <w:i/>
                        <w:sz w:val="16"/>
                        <w:szCs w:val="16"/>
                      </w:rPr>
                    </m:ctrlPr>
                  </m:sSubPr>
                  <m:e>
                    <m:r>
                      <w:rPr>
                        <w:rFonts w:ascii="Cambria Math" w:hAnsi="Cambria Math"/>
                        <w:sz w:val="16"/>
                        <w:szCs w:val="16"/>
                      </w:rPr>
                      <m:t>λ</m:t>
                    </m:r>
                  </m:e>
                  <m:sub>
                    <m:r>
                      <w:rPr>
                        <w:rFonts w:ascii="Cambria Math" w:hAnsi="Cambria Math"/>
                        <w:sz w:val="16"/>
                        <w:szCs w:val="16"/>
                      </w:rPr>
                      <m:t>0</m:t>
                    </m:r>
                  </m:sub>
                </m:sSub>
                <m:r>
                  <w:rPr>
                    <w:rFonts w:ascii="Cambria Math" w:hAnsi="Cambria Math"/>
                    <w:sz w:val="16"/>
                    <w:szCs w:val="16"/>
                  </w:rPr>
                  <m:t>-</m:t>
                </m:r>
                <m:sSub>
                  <m:sSubPr>
                    <m:ctrlPr>
                      <w:rPr>
                        <w:rFonts w:ascii="Cambria Math" w:hAnsi="Cambria Math"/>
                        <w:i/>
                        <w:sz w:val="16"/>
                        <w:szCs w:val="16"/>
                      </w:rPr>
                    </m:ctrlPr>
                  </m:sSubPr>
                  <m:e>
                    <m:acc>
                      <m:accPr>
                        <m:ctrlPr>
                          <w:rPr>
                            <w:rFonts w:ascii="Cambria Math" w:eastAsiaTheme="minorEastAsia" w:hAnsi="Cambria Math"/>
                            <w:i/>
                            <w:sz w:val="16"/>
                            <w:szCs w:val="16"/>
                          </w:rPr>
                        </m:ctrlPr>
                      </m:accPr>
                      <m:e>
                        <m:r>
                          <w:rPr>
                            <w:rFonts w:ascii="Cambria Math" w:eastAsiaTheme="minorEastAsia" w:hAnsi="Cambria Math"/>
                            <w:sz w:val="16"/>
                            <w:szCs w:val="16"/>
                          </w:rPr>
                          <m:t>λ</m:t>
                        </m:r>
                        <m:ctrlPr>
                          <w:rPr>
                            <w:rFonts w:ascii="Cambria Math" w:hAnsi="Cambria Math"/>
                            <w:i/>
                            <w:sz w:val="16"/>
                            <w:szCs w:val="16"/>
                          </w:rPr>
                        </m:ctrlPr>
                      </m:e>
                    </m:acc>
                  </m:e>
                  <m:sub>
                    <m:r>
                      <w:rPr>
                        <w:rFonts w:ascii="Cambria Math" w:hAnsi="Cambria Math"/>
                        <w:sz w:val="16"/>
                        <w:szCs w:val="16"/>
                      </w:rPr>
                      <m:t>0</m:t>
                    </m:r>
                  </m:sub>
                </m:sSub>
                <m:r>
                  <w:rPr>
                    <w:rFonts w:ascii="Cambria Math" w:hAnsi="Cambria Math"/>
                    <w:sz w:val="16"/>
                    <w:szCs w:val="16"/>
                  </w:rPr>
                  <m:t>=</m:t>
                </m:r>
              </m:oMath>
            </m:oMathPara>
          </w:p>
          <w:p w14:paraId="2509CF4D" w14:textId="72431CC1" w:rsidR="007B3160" w:rsidRPr="004B6F65" w:rsidRDefault="00B103F2" w:rsidP="008330BC">
            <w:pPr>
              <w:jc w:val="center"/>
              <w:rPr>
                <w:rFonts w:ascii="Calibri" w:eastAsia="Calibri" w:hAnsi="Calibri" w:cs="Times New Roman"/>
                <w:sz w:val="16"/>
                <w:szCs w:val="16"/>
              </w:rPr>
            </w:pPr>
            <m:oMathPara>
              <m:oMath>
                <m:sSub>
                  <m:sSubPr>
                    <m:ctrlPr>
                      <w:rPr>
                        <w:rFonts w:ascii="Cambria Math" w:hAnsi="Cambria Math"/>
                        <w:i/>
                        <w:sz w:val="16"/>
                        <w:szCs w:val="16"/>
                      </w:rPr>
                    </m:ctrlPr>
                  </m:sSubPr>
                  <m:e>
                    <m:r>
                      <w:rPr>
                        <w:rFonts w:ascii="Cambria Math" w:hAnsi="Cambria Math"/>
                        <w:sz w:val="16"/>
                        <w:szCs w:val="16"/>
                      </w:rPr>
                      <m:t>λ</m:t>
                    </m:r>
                  </m:e>
                  <m:sub>
                    <m:r>
                      <w:rPr>
                        <w:rFonts w:ascii="Cambria Math" w:hAnsi="Cambria Math"/>
                        <w:sz w:val="16"/>
                        <w:szCs w:val="16"/>
                      </w:rPr>
                      <m:t>1</m:t>
                    </m:r>
                  </m:sub>
                </m:sSub>
                <m:r>
                  <w:rPr>
                    <w:rFonts w:ascii="Cambria Math" w:hAnsi="Cambria Math"/>
                    <w:sz w:val="16"/>
                    <w:szCs w:val="16"/>
                  </w:rPr>
                  <m:t>-</m:t>
                </m:r>
                <m:acc>
                  <m:accPr>
                    <m:ctrlPr>
                      <w:rPr>
                        <w:rFonts w:ascii="Cambria Math" w:eastAsiaTheme="minorEastAsia" w:hAnsi="Cambria Math"/>
                        <w:i/>
                        <w:sz w:val="16"/>
                        <w:szCs w:val="16"/>
                      </w:rPr>
                    </m:ctrlPr>
                  </m:accPr>
                  <m:e>
                    <m:sSub>
                      <m:sSubPr>
                        <m:ctrlPr>
                          <w:rPr>
                            <w:rFonts w:ascii="Cambria Math" w:eastAsiaTheme="minorEastAsia" w:hAnsi="Cambria Math"/>
                            <w:i/>
                            <w:sz w:val="16"/>
                            <w:szCs w:val="16"/>
                          </w:rPr>
                        </m:ctrlPr>
                      </m:sSubPr>
                      <m:e>
                        <m:r>
                          <w:rPr>
                            <w:rFonts w:ascii="Cambria Math" w:eastAsiaTheme="minorEastAsia" w:hAnsi="Cambria Math"/>
                            <w:sz w:val="16"/>
                            <w:szCs w:val="16"/>
                          </w:rPr>
                          <m:t>λ</m:t>
                        </m:r>
                      </m:e>
                      <m:sub>
                        <m:r>
                          <w:rPr>
                            <w:rFonts w:ascii="Cambria Math" w:eastAsiaTheme="minorEastAsia" w:hAnsi="Cambria Math"/>
                            <w:sz w:val="16"/>
                            <w:szCs w:val="16"/>
                          </w:rPr>
                          <m:t>1</m:t>
                        </m:r>
                      </m:sub>
                    </m:sSub>
                    <m:ctrlPr>
                      <w:rPr>
                        <w:rFonts w:ascii="Cambria Math" w:hAnsi="Cambria Math"/>
                        <w:i/>
                        <w:sz w:val="16"/>
                        <w:szCs w:val="16"/>
                      </w:rPr>
                    </m:ctrlPr>
                  </m:e>
                </m:acc>
                <m:r>
                  <w:rPr>
                    <w:rFonts w:ascii="Cambria Math" w:hAnsi="Cambria Math"/>
                    <w:sz w:val="16"/>
                    <w:szCs w:val="16"/>
                  </w:rPr>
                  <m:t>=</m:t>
                </m:r>
              </m:oMath>
            </m:oMathPara>
          </w:p>
        </w:tc>
        <w:tc>
          <w:tcPr>
            <w:tcW w:w="2557" w:type="dxa"/>
            <w:vMerge/>
            <w:vAlign w:val="center"/>
          </w:tcPr>
          <w:p w14:paraId="04629372" w14:textId="77777777" w:rsidR="007B3160" w:rsidRPr="004B6F65" w:rsidRDefault="007B3160" w:rsidP="006B3CA6">
            <w:pPr>
              <w:rPr>
                <w:sz w:val="16"/>
                <w:szCs w:val="16"/>
              </w:rPr>
            </w:pPr>
          </w:p>
        </w:tc>
      </w:tr>
      <w:tr w:rsidR="005A2B9C" w:rsidRPr="004B6F65" w14:paraId="6305ECB3" w14:textId="0B8F68BC" w:rsidTr="00921192">
        <w:trPr>
          <w:trHeight w:val="512"/>
        </w:trPr>
        <w:tc>
          <w:tcPr>
            <w:tcW w:w="594" w:type="dxa"/>
            <w:vMerge w:val="restart"/>
            <w:vAlign w:val="center"/>
          </w:tcPr>
          <w:p w14:paraId="5002D267" w14:textId="5B34E977" w:rsidR="00921192" w:rsidRPr="004B6F65" w:rsidRDefault="00921192" w:rsidP="002621E6">
            <w:pPr>
              <w:jc w:val="center"/>
              <w:rPr>
                <w:sz w:val="16"/>
                <w:szCs w:val="16"/>
              </w:rPr>
            </w:pPr>
            <w:r w:rsidRPr="004B6F65">
              <w:rPr>
                <w:sz w:val="16"/>
                <w:szCs w:val="16"/>
              </w:rPr>
              <w:t>3</w:t>
            </w:r>
          </w:p>
        </w:tc>
        <w:tc>
          <w:tcPr>
            <w:tcW w:w="1291" w:type="dxa"/>
            <w:vMerge w:val="restart"/>
            <w:vAlign w:val="center"/>
          </w:tcPr>
          <w:p w14:paraId="14B783FD" w14:textId="1D9B0FC6" w:rsidR="00921192" w:rsidRPr="004B6F65" w:rsidRDefault="00921192" w:rsidP="002621E6">
            <w:pPr>
              <w:jc w:val="center"/>
              <w:rPr>
                <w:sz w:val="16"/>
                <w:szCs w:val="16"/>
              </w:rPr>
            </w:pPr>
            <w:r w:rsidRPr="004B6F65">
              <w:rPr>
                <w:sz w:val="16"/>
                <w:szCs w:val="16"/>
              </w:rPr>
              <w:t>Temporal predictor</w:t>
            </w:r>
          </w:p>
        </w:tc>
        <w:tc>
          <w:tcPr>
            <w:tcW w:w="1890" w:type="dxa"/>
            <w:vMerge w:val="restart"/>
            <w:vAlign w:val="center"/>
          </w:tcPr>
          <w:p w14:paraId="6C8B8EDD" w14:textId="31F25F0F" w:rsidR="00921192" w:rsidRPr="004B6F65" w:rsidRDefault="00B103F2" w:rsidP="002621E6">
            <w:pPr>
              <w:jc w:val="center"/>
              <w:rPr>
                <w:rFonts w:eastAsiaTheme="minorEastAsia"/>
                <w:sz w:val="16"/>
                <w:szCs w:val="16"/>
              </w:rPr>
            </w:pPr>
            <m:oMath>
              <m:sSub>
                <m:sSubPr>
                  <m:ctrlPr>
                    <w:rPr>
                      <w:rFonts w:ascii="Cambria Math" w:hAnsi="Cambria Math"/>
                      <w:i/>
                      <w:sz w:val="16"/>
                      <w:szCs w:val="16"/>
                    </w:rPr>
                  </m:ctrlPr>
                </m:sSubPr>
                <m:e>
                  <m:r>
                    <w:rPr>
                      <w:rFonts w:ascii="Cambria Math" w:hAnsi="Cambria Math"/>
                      <w:sz w:val="16"/>
                      <w:szCs w:val="16"/>
                    </w:rPr>
                    <m:t>β</m:t>
                  </m:r>
                </m:e>
                <m:sub>
                  <m:r>
                    <w:rPr>
                      <w:rFonts w:ascii="Cambria Math" w:hAnsi="Cambria Math"/>
                      <w:sz w:val="16"/>
                      <w:szCs w:val="16"/>
                    </w:rPr>
                    <m:t>0</m:t>
                  </m:r>
                </m:sub>
              </m:sSub>
              <m:r>
                <w:rPr>
                  <w:rFonts w:ascii="Cambria Math" w:hAnsi="Cambria Math"/>
                  <w:sz w:val="16"/>
                  <w:szCs w:val="16"/>
                </w:rPr>
                <m:t>=γ=</m:t>
              </m:r>
              <m:r>
                <w:rPr>
                  <w:rFonts w:ascii="Cambria Math" w:hAnsi="Cambria Math"/>
                  <w:sz w:val="16"/>
                  <w:szCs w:val="16"/>
                </w:rPr>
                <m:t>ϕ</m:t>
              </m:r>
              <m:r>
                <w:rPr>
                  <w:rFonts w:ascii="Cambria Math"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λ</m:t>
                  </m:r>
                </m:e>
                <m:sub>
                  <m:r>
                    <w:rPr>
                      <w:rFonts w:ascii="Cambria Math" w:eastAsiaTheme="minorEastAsia" w:hAnsi="Cambria Math"/>
                      <w:sz w:val="16"/>
                      <w:szCs w:val="16"/>
                    </w:rPr>
                    <m:t>0</m:t>
                  </m:r>
                </m:sub>
              </m:sSub>
              <m:r>
                <w:rPr>
                  <w:rFonts w:ascii="Cambria Math" w:eastAsiaTheme="minorEastAsia" w:hAnsi="Cambria Math"/>
                  <w:sz w:val="16"/>
                  <w:szCs w:val="16"/>
                </w:rPr>
                <m:t>=</m:t>
              </m:r>
              <m:r>
                <w:rPr>
                  <w:rFonts w:ascii="Cambria Math" w:hAnsi="Cambria Math"/>
                  <w:sz w:val="16"/>
                  <w:szCs w:val="16"/>
                </w:rPr>
                <m:t>0</m:t>
              </m:r>
            </m:oMath>
            <w:r w:rsidR="00921192" w:rsidRPr="004B6F65">
              <w:rPr>
                <w:rFonts w:eastAsiaTheme="minorEastAsia"/>
                <w:sz w:val="16"/>
                <w:szCs w:val="16"/>
              </w:rPr>
              <w:t>;</w:t>
            </w:r>
          </w:p>
          <w:p w14:paraId="34844325" w14:textId="51C38F44" w:rsidR="00921192" w:rsidRPr="004B6F65" w:rsidRDefault="00921192" w:rsidP="002621E6">
            <w:pPr>
              <w:jc w:val="center"/>
              <w:rPr>
                <w:rFonts w:eastAsiaTheme="minorEastAsia"/>
                <w:sz w:val="16"/>
                <w:szCs w:val="16"/>
              </w:rPr>
            </w:pPr>
            <m:oMath>
              <m:r>
                <w:rPr>
                  <w:rFonts w:ascii="Cambria Math" w:eastAsiaTheme="minorEastAsia" w:hAnsi="Cambria Math"/>
                  <w:sz w:val="16"/>
                  <w:szCs w:val="16"/>
                </w:rPr>
                <m:t>t=30</m:t>
              </m:r>
            </m:oMath>
            <w:r w:rsidRPr="004B6F65">
              <w:rPr>
                <w:rFonts w:eastAsiaTheme="minorEastAsia"/>
                <w:sz w:val="16"/>
                <w:szCs w:val="16"/>
              </w:rPr>
              <w:t xml:space="preserve">; </w:t>
            </w:r>
            <m:oMath>
              <m:sSub>
                <m:sSubPr>
                  <m:ctrlPr>
                    <w:rPr>
                      <w:rFonts w:ascii="Cambria Math" w:eastAsiaTheme="minorEastAsia" w:hAnsi="Cambria Math"/>
                      <w:i/>
                      <w:sz w:val="16"/>
                      <w:szCs w:val="16"/>
                    </w:rPr>
                  </m:ctrlPr>
                </m:sSubPr>
                <m:e>
                  <m:r>
                    <w:rPr>
                      <w:rFonts w:ascii="Cambria Math" w:eastAsiaTheme="minorEastAsia" w:hAnsi="Cambria Math"/>
                      <w:sz w:val="16"/>
                      <w:szCs w:val="16"/>
                    </w:rPr>
                    <m:t>β</m:t>
                  </m:r>
                </m:e>
                <m:sub>
                  <m:r>
                    <w:rPr>
                      <w:rFonts w:ascii="Cambria Math" w:eastAsiaTheme="minorEastAsia" w:hAnsi="Cambria Math"/>
                      <w:sz w:val="16"/>
                      <w:szCs w:val="16"/>
                    </w:rPr>
                    <m:t>1</m:t>
                  </m:r>
                </m:sub>
              </m:sSub>
              <m:r>
                <w:rPr>
                  <w:rFonts w:ascii="Cambria Math" w:eastAsiaTheme="minorEastAsia" w:hAnsi="Cambria Math"/>
                  <w:sz w:val="16"/>
                  <w:szCs w:val="16"/>
                </w:rPr>
                <m:t>=</m:t>
              </m:r>
              <m:f>
                <m:fPr>
                  <m:ctrlPr>
                    <w:rPr>
                      <w:rFonts w:ascii="Cambria Math" w:eastAsiaTheme="minorEastAsia" w:hAnsi="Cambria Math"/>
                      <w:i/>
                      <w:sz w:val="16"/>
                      <w:szCs w:val="16"/>
                    </w:rPr>
                  </m:ctrlPr>
                </m:fPr>
                <m:num>
                  <m:r>
                    <w:rPr>
                      <w:rFonts w:ascii="Cambria Math" w:eastAsiaTheme="minorEastAsia" w:hAnsi="Cambria Math"/>
                      <w:sz w:val="16"/>
                      <w:szCs w:val="16"/>
                    </w:rPr>
                    <m:t>1</m:t>
                  </m:r>
                </m:num>
                <m:den>
                  <m:r>
                    <w:rPr>
                      <w:rFonts w:ascii="Cambria Math" w:eastAsiaTheme="minorEastAsia" w:hAnsi="Cambria Math"/>
                      <w:sz w:val="16"/>
                      <w:szCs w:val="16"/>
                    </w:rPr>
                    <m:t>30</m:t>
                  </m:r>
                </m:den>
              </m:f>
            </m:oMath>
            <w:r w:rsidRPr="004B6F65">
              <w:rPr>
                <w:rFonts w:eastAsiaTheme="minorEastAsia"/>
                <w:sz w:val="16"/>
                <w:szCs w:val="16"/>
              </w:rPr>
              <w:t>;</w:t>
            </w:r>
          </w:p>
          <w:p w14:paraId="40F4A594" w14:textId="710AFAEC" w:rsidR="00921192" w:rsidRPr="004B6F65" w:rsidRDefault="00921192" w:rsidP="002621E6">
            <w:pPr>
              <w:jc w:val="center"/>
              <w:rPr>
                <w:rFonts w:eastAsiaTheme="minorEastAsia"/>
                <w:sz w:val="16"/>
                <w:szCs w:val="16"/>
              </w:rPr>
            </w:pPr>
            <w:r w:rsidRPr="004B6F65">
              <w:rPr>
                <w:rFonts w:eastAsiaTheme="minorEastAsia"/>
                <w:sz w:val="16"/>
                <w:szCs w:val="16"/>
              </w:rPr>
              <w:t xml:space="preserve"> </w:t>
            </w:r>
            <m:oMath>
              <m:sSub>
                <m:sSubPr>
                  <m:ctrlPr>
                    <w:rPr>
                      <w:rFonts w:ascii="Cambria Math" w:eastAsiaTheme="minorEastAsia" w:hAnsi="Cambria Math"/>
                      <w:i/>
                      <w:sz w:val="16"/>
                      <w:szCs w:val="16"/>
                    </w:rPr>
                  </m:ctrlPr>
                </m:sSubPr>
                <m:e>
                  <m:r>
                    <w:rPr>
                      <w:rFonts w:ascii="Cambria Math" w:eastAsiaTheme="minorEastAsia" w:hAnsi="Cambria Math"/>
                      <w:sz w:val="16"/>
                      <w:szCs w:val="16"/>
                    </w:rPr>
                    <m:t>λ</m:t>
                  </m:r>
                </m:e>
                <m:sub>
                  <m:r>
                    <w:rPr>
                      <w:rFonts w:ascii="Cambria Math" w:eastAsiaTheme="minorEastAsia" w:hAnsi="Cambria Math"/>
                      <w:sz w:val="16"/>
                      <w:szCs w:val="16"/>
                    </w:rPr>
                    <m:t>1</m:t>
                  </m:r>
                </m:sub>
              </m:sSub>
              <m:r>
                <w:rPr>
                  <w:rFonts w:ascii="Cambria Math" w:eastAsiaTheme="minorEastAsia" w:hAnsi="Cambria Math"/>
                  <w:sz w:val="16"/>
                  <w:szCs w:val="16"/>
                </w:rPr>
                <m:t>=0.2</m:t>
              </m:r>
            </m:oMath>
            <w:r w:rsidRPr="004B6F65">
              <w:rPr>
                <w:rFonts w:eastAsiaTheme="minorEastAsia"/>
                <w:sz w:val="16"/>
                <w:szCs w:val="16"/>
              </w:rPr>
              <w:t>;</w:t>
            </w:r>
          </w:p>
          <w:p w14:paraId="174E8E9D" w14:textId="052045D9" w:rsidR="00921192" w:rsidRPr="004B6F65" w:rsidRDefault="00B103F2" w:rsidP="002621E6">
            <w:pPr>
              <w:jc w:val="center"/>
              <w:rPr>
                <w:sz w:val="16"/>
                <w:szCs w:val="16"/>
              </w:rPr>
            </w:pPr>
            <m:oMathPara>
              <m:oMath>
                <m:sSub>
                  <m:sSubPr>
                    <m:ctrlPr>
                      <w:rPr>
                        <w:rFonts w:ascii="Cambria Math" w:eastAsiaTheme="minorEastAsia" w:hAnsi="Cambria Math"/>
                        <w:i/>
                        <w:sz w:val="16"/>
                        <w:szCs w:val="16"/>
                      </w:rPr>
                    </m:ctrlPr>
                  </m:sSubPr>
                  <m:e>
                    <m:r>
                      <w:rPr>
                        <w:rFonts w:ascii="Cambria Math" w:eastAsiaTheme="minorEastAsia" w:hAnsi="Cambria Math"/>
                        <w:sz w:val="16"/>
                        <w:szCs w:val="16"/>
                      </w:rPr>
                      <m:t>δ</m:t>
                    </m:r>
                  </m:e>
                  <m:sub>
                    <m:r>
                      <w:rPr>
                        <w:rFonts w:ascii="Cambria Math" w:eastAsiaTheme="minorEastAsia" w:hAnsi="Cambria Math"/>
                        <w:sz w:val="16"/>
                        <w:szCs w:val="16"/>
                      </w:rPr>
                      <m:t>ε</m:t>
                    </m:r>
                  </m:sub>
                </m:sSub>
                <m:d>
                  <m:dPr>
                    <m:ctrlPr>
                      <w:rPr>
                        <w:rFonts w:ascii="Cambria Math" w:eastAsiaTheme="minorEastAsia" w:hAnsi="Cambria Math"/>
                        <w:i/>
                        <w:sz w:val="16"/>
                        <w:szCs w:val="16"/>
                      </w:rPr>
                    </m:ctrlPr>
                  </m:dPr>
                  <m:e>
                    <m:r>
                      <w:rPr>
                        <w:rFonts w:ascii="Cambria Math" w:eastAsiaTheme="minorEastAsia" w:hAnsi="Cambria Math"/>
                        <w:sz w:val="16"/>
                        <w:szCs w:val="16"/>
                      </w:rPr>
                      <m:t>t</m:t>
                    </m:r>
                  </m:e>
                </m:d>
                <m:r>
                  <w:rPr>
                    <w:rFonts w:ascii="Cambria Math" w:eastAsiaTheme="minorEastAsia" w:hAnsi="Cambria Math"/>
                    <w:sz w:val="16"/>
                    <w:szCs w:val="16"/>
                  </w:rPr>
                  <m:t>∼N(0,</m:t>
                </m:r>
                <m:sSub>
                  <m:sSubPr>
                    <m:ctrlPr>
                      <w:rPr>
                        <w:rFonts w:ascii="Cambria Math" w:eastAsiaTheme="minorEastAsia" w:hAnsi="Cambria Math"/>
                        <w:sz w:val="16"/>
                        <w:szCs w:val="16"/>
                      </w:rPr>
                    </m:ctrlPr>
                  </m:sSubPr>
                  <m:e>
                    <m:r>
                      <m:rPr>
                        <m:sty m:val="p"/>
                      </m:rPr>
                      <w:rPr>
                        <w:rFonts w:ascii="Cambria Math" w:eastAsiaTheme="minorEastAsia" w:hAnsi="Cambria Math"/>
                        <w:sz w:val="16"/>
                        <w:szCs w:val="16"/>
                      </w:rPr>
                      <m:t>Σ</m:t>
                    </m:r>
                    <m:ctrlPr>
                      <w:rPr>
                        <w:rFonts w:ascii="Cambria Math" w:eastAsiaTheme="minorEastAsia" w:hAnsi="Cambria Math"/>
                        <w:i/>
                        <w:sz w:val="16"/>
                        <w:szCs w:val="16"/>
                      </w:rPr>
                    </m:ctrlPr>
                  </m:e>
                  <m:sub>
                    <m:r>
                      <m:rPr>
                        <m:sty m:val="p"/>
                      </m:rPr>
                      <w:rPr>
                        <w:rFonts w:ascii="Cambria Math" w:eastAsiaTheme="minorEastAsia" w:hAnsi="Cambria Math"/>
                        <w:sz w:val="16"/>
                        <w:szCs w:val="16"/>
                      </w:rPr>
                      <m:t>ε</m:t>
                    </m:r>
                  </m:sub>
                </m:sSub>
                <m:r>
                  <w:rPr>
                    <w:rFonts w:ascii="Cambria Math" w:eastAsiaTheme="minorEastAsia" w:hAnsi="Cambria Math"/>
                    <w:sz w:val="16"/>
                    <w:szCs w:val="16"/>
                  </w:rPr>
                  <m:t>)</m:t>
                </m:r>
              </m:oMath>
            </m:oMathPara>
          </w:p>
        </w:tc>
        <w:tc>
          <w:tcPr>
            <w:tcW w:w="990" w:type="dxa"/>
            <w:vAlign w:val="center"/>
          </w:tcPr>
          <w:p w14:paraId="3BC1E4AB" w14:textId="455B1232" w:rsidR="00921192" w:rsidRPr="004B6F65" w:rsidRDefault="00B103F2" w:rsidP="002621E6">
            <w:pPr>
              <w:jc w:val="center"/>
              <w:rPr>
                <w:sz w:val="16"/>
                <w:szCs w:val="16"/>
              </w:rPr>
            </w:pPr>
            <m:oMathPara>
              <m:oMath>
                <m:sSub>
                  <m:sSubPr>
                    <m:ctrlPr>
                      <w:rPr>
                        <w:rFonts w:ascii="Cambria Math" w:hAnsi="Cambria Math"/>
                        <w:i/>
                        <w:sz w:val="16"/>
                        <w:szCs w:val="16"/>
                      </w:rPr>
                    </m:ctrlPr>
                  </m:sSubPr>
                  <m:e>
                    <m:r>
                      <w:rPr>
                        <w:rFonts w:ascii="Cambria Math" w:hAnsi="Cambria Math"/>
                        <w:sz w:val="16"/>
                        <w:szCs w:val="16"/>
                      </w:rPr>
                      <m:t>θ</m:t>
                    </m:r>
                  </m:e>
                  <m:sub>
                    <m:r>
                      <w:rPr>
                        <w:rFonts w:ascii="Cambria Math" w:hAnsi="Cambria Math"/>
                        <w:sz w:val="16"/>
                        <w:szCs w:val="16"/>
                      </w:rPr>
                      <m:t>ε</m:t>
                    </m:r>
                  </m:sub>
                </m:sSub>
                <m:r>
                  <w:rPr>
                    <w:rFonts w:ascii="Cambria Math" w:hAnsi="Cambria Math"/>
                    <w:sz w:val="16"/>
                    <w:szCs w:val="16"/>
                  </w:rPr>
                  <m:t>=0.0</m:t>
                </m:r>
              </m:oMath>
            </m:oMathPara>
          </w:p>
        </w:tc>
        <w:tc>
          <w:tcPr>
            <w:tcW w:w="810" w:type="dxa"/>
            <w:vAlign w:val="center"/>
          </w:tcPr>
          <w:p w14:paraId="186E407A" w14:textId="0ADEFEE5" w:rsidR="00921192" w:rsidRPr="004B6F65" w:rsidRDefault="00921192" w:rsidP="002621E6">
            <w:pPr>
              <w:jc w:val="center"/>
              <w:rPr>
                <w:sz w:val="16"/>
                <w:szCs w:val="16"/>
              </w:rPr>
            </w:pPr>
            <w:r w:rsidRPr="004B6F65">
              <w:rPr>
                <w:sz w:val="16"/>
                <w:szCs w:val="16"/>
              </w:rPr>
              <w:t>200</w:t>
            </w:r>
          </w:p>
        </w:tc>
        <w:tc>
          <w:tcPr>
            <w:tcW w:w="2610" w:type="dxa"/>
            <w:vAlign w:val="center"/>
          </w:tcPr>
          <w:p w14:paraId="4D9E6CE1" w14:textId="4C872DC2" w:rsidR="00921192" w:rsidRPr="004B6F65" w:rsidRDefault="00B103F2" w:rsidP="002621E6">
            <w:pPr>
              <w:jc w:val="center"/>
              <w:rPr>
                <w:rFonts w:eastAsiaTheme="minorEastAsia"/>
                <w:sz w:val="16"/>
                <w:szCs w:val="16"/>
              </w:rPr>
            </w:pPr>
            <m:oMathPara>
              <m:oMath>
                <m:sSub>
                  <m:sSubPr>
                    <m:ctrlPr>
                      <w:rPr>
                        <w:rFonts w:ascii="Cambria Math" w:hAnsi="Cambria Math"/>
                        <w:i/>
                        <w:sz w:val="16"/>
                        <w:szCs w:val="16"/>
                      </w:rPr>
                    </m:ctrlPr>
                  </m:sSubPr>
                  <m:e>
                    <m:r>
                      <w:rPr>
                        <w:rFonts w:ascii="Cambria Math" w:hAnsi="Cambria Math"/>
                        <w:sz w:val="16"/>
                        <w:szCs w:val="16"/>
                      </w:rPr>
                      <m:t>β</m:t>
                    </m:r>
                  </m:e>
                  <m:sub>
                    <m:r>
                      <w:rPr>
                        <w:rFonts w:ascii="Cambria Math" w:hAnsi="Cambria Math"/>
                        <w:sz w:val="16"/>
                        <w:szCs w:val="16"/>
                      </w:rPr>
                      <m:t>0</m:t>
                    </m:r>
                  </m:sub>
                </m:sSub>
                <m:r>
                  <w:rPr>
                    <w:rFonts w:ascii="Cambria Math" w:hAnsi="Cambria Math"/>
                    <w:sz w:val="16"/>
                    <w:szCs w:val="16"/>
                  </w:rPr>
                  <m:t>-</m:t>
                </m:r>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β</m:t>
                        </m:r>
                      </m:e>
                    </m:acc>
                  </m:e>
                  <m:sub>
                    <m:r>
                      <w:rPr>
                        <w:rFonts w:ascii="Cambria Math" w:hAnsi="Cambria Math"/>
                        <w:sz w:val="16"/>
                        <w:szCs w:val="16"/>
                      </w:rPr>
                      <m:t>0</m:t>
                    </m:r>
                  </m:sub>
                </m:sSub>
                <m:r>
                  <w:rPr>
                    <w:rFonts w:ascii="Cambria Math" w:hAnsi="Cambria Math"/>
                    <w:sz w:val="16"/>
                    <w:szCs w:val="16"/>
                  </w:rPr>
                  <m:t>=</m:t>
                </m:r>
              </m:oMath>
            </m:oMathPara>
          </w:p>
          <w:p w14:paraId="58AC3F51" w14:textId="7066EB51" w:rsidR="00921192" w:rsidRPr="004B6F65" w:rsidRDefault="00B103F2" w:rsidP="002621E6">
            <w:pPr>
              <w:jc w:val="center"/>
              <w:rPr>
                <w:sz w:val="16"/>
                <w:szCs w:val="16"/>
              </w:rPr>
            </w:pPr>
            <m:oMathPara>
              <m:oMath>
                <m:sSub>
                  <m:sSubPr>
                    <m:ctrlPr>
                      <w:rPr>
                        <w:rFonts w:ascii="Cambria Math" w:hAnsi="Cambria Math"/>
                        <w:i/>
                        <w:sz w:val="16"/>
                        <w:szCs w:val="16"/>
                      </w:rPr>
                    </m:ctrlPr>
                  </m:sSubPr>
                  <m:e>
                    <m:r>
                      <w:rPr>
                        <w:rFonts w:ascii="Cambria Math" w:hAnsi="Cambria Math"/>
                        <w:sz w:val="16"/>
                        <w:szCs w:val="16"/>
                      </w:rPr>
                      <m:t>β</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β</m:t>
                        </m:r>
                      </m:e>
                    </m:acc>
                  </m:e>
                  <m:sub>
                    <m:r>
                      <w:rPr>
                        <w:rFonts w:ascii="Cambria Math" w:hAnsi="Cambria Math"/>
                        <w:sz w:val="16"/>
                        <w:szCs w:val="16"/>
                      </w:rPr>
                      <m:t>1</m:t>
                    </m:r>
                  </m:sub>
                </m:sSub>
                <m:r>
                  <w:rPr>
                    <w:rFonts w:ascii="Cambria Math" w:eastAsiaTheme="minorEastAsia" w:hAnsi="Cambria Math"/>
                    <w:sz w:val="16"/>
                    <w:szCs w:val="16"/>
                  </w:rPr>
                  <m:t>=</m:t>
                </m:r>
              </m:oMath>
            </m:oMathPara>
          </w:p>
        </w:tc>
        <w:tc>
          <w:tcPr>
            <w:tcW w:w="2557" w:type="dxa"/>
            <w:vMerge w:val="restart"/>
            <w:vAlign w:val="center"/>
          </w:tcPr>
          <w:p w14:paraId="7AD09D4B" w14:textId="48354B40" w:rsidR="00921192" w:rsidRPr="004B6F65" w:rsidRDefault="00921192" w:rsidP="006B3CA6">
            <w:pPr>
              <w:rPr>
                <w:rFonts w:eastAsiaTheme="minorEastAsia"/>
                <w:sz w:val="16"/>
                <w:szCs w:val="16"/>
              </w:rPr>
            </w:pPr>
            <w:r w:rsidRPr="004B6F65">
              <w:rPr>
                <w:sz w:val="16"/>
                <w:szCs w:val="16"/>
              </w:rPr>
              <w:t xml:space="preserve">Accurate estimates for all </w:t>
            </w:r>
            <m:oMath>
              <m:r>
                <w:rPr>
                  <w:rFonts w:ascii="Cambria Math" w:hAnsi="Cambria Math"/>
                  <w:sz w:val="16"/>
                  <w:szCs w:val="16"/>
                </w:rPr>
                <m:t>θ</m:t>
              </m:r>
            </m:oMath>
            <w:r w:rsidRPr="004B6F65">
              <w:rPr>
                <w:rFonts w:eastAsiaTheme="minorEastAsia"/>
                <w:sz w:val="16"/>
                <w:szCs w:val="16"/>
              </w:rPr>
              <w:t xml:space="preserve"> values</w:t>
            </w:r>
            <w:r w:rsidR="005A2B9C" w:rsidRPr="004B6F65">
              <w:rPr>
                <w:rFonts w:eastAsiaTheme="minorEastAsia"/>
                <w:sz w:val="16"/>
                <w:szCs w:val="16"/>
              </w:rPr>
              <w:t>.</w:t>
            </w:r>
          </w:p>
          <w:p w14:paraId="49767ED8" w14:textId="77777777" w:rsidR="006B3CA6" w:rsidRPr="004B6F65" w:rsidRDefault="006B3CA6" w:rsidP="006B3CA6">
            <w:pPr>
              <w:rPr>
                <w:rFonts w:eastAsiaTheme="minorEastAsia"/>
                <w:sz w:val="16"/>
                <w:szCs w:val="16"/>
              </w:rPr>
            </w:pPr>
          </w:p>
          <w:p w14:paraId="17B1B09E" w14:textId="05B946EC" w:rsidR="006B3CA6" w:rsidRPr="004B6F65" w:rsidRDefault="006B3CA6" w:rsidP="006B3CA6">
            <w:pPr>
              <w:rPr>
                <w:sz w:val="16"/>
                <w:szCs w:val="16"/>
              </w:rPr>
            </w:pPr>
            <w:r w:rsidRPr="004B6F65">
              <w:rPr>
                <w:sz w:val="16"/>
                <w:szCs w:val="16"/>
              </w:rPr>
              <w:t>PARTS is robust to wide ranges of spatial autocorrelation</w:t>
            </w:r>
            <w:r w:rsidR="005A2B9C" w:rsidRPr="004B6F65">
              <w:rPr>
                <w:sz w:val="16"/>
                <w:szCs w:val="16"/>
              </w:rPr>
              <w:t>.</w:t>
            </w:r>
          </w:p>
        </w:tc>
      </w:tr>
      <w:tr w:rsidR="005A2B9C" w:rsidRPr="004B6F65" w14:paraId="23B218BB" w14:textId="16D15958" w:rsidTr="00921192">
        <w:trPr>
          <w:trHeight w:val="539"/>
        </w:trPr>
        <w:tc>
          <w:tcPr>
            <w:tcW w:w="594" w:type="dxa"/>
            <w:vMerge/>
            <w:vAlign w:val="center"/>
          </w:tcPr>
          <w:p w14:paraId="75568CE7" w14:textId="640948CF" w:rsidR="00921192" w:rsidRPr="004B6F65" w:rsidRDefault="00921192" w:rsidP="002621E6">
            <w:pPr>
              <w:jc w:val="center"/>
              <w:rPr>
                <w:sz w:val="16"/>
                <w:szCs w:val="16"/>
              </w:rPr>
            </w:pPr>
          </w:p>
        </w:tc>
        <w:tc>
          <w:tcPr>
            <w:tcW w:w="1291" w:type="dxa"/>
            <w:vMerge/>
            <w:vAlign w:val="center"/>
          </w:tcPr>
          <w:p w14:paraId="7D51835B" w14:textId="77777777" w:rsidR="00921192" w:rsidRPr="004B6F65" w:rsidRDefault="00921192" w:rsidP="002621E6">
            <w:pPr>
              <w:jc w:val="center"/>
              <w:rPr>
                <w:sz w:val="16"/>
                <w:szCs w:val="16"/>
              </w:rPr>
            </w:pPr>
          </w:p>
        </w:tc>
        <w:tc>
          <w:tcPr>
            <w:tcW w:w="1890" w:type="dxa"/>
            <w:vMerge/>
            <w:vAlign w:val="center"/>
          </w:tcPr>
          <w:p w14:paraId="1468801E" w14:textId="5F4F392E" w:rsidR="00921192" w:rsidRPr="004B6F65" w:rsidRDefault="00921192" w:rsidP="002621E6">
            <w:pPr>
              <w:jc w:val="center"/>
              <w:rPr>
                <w:sz w:val="16"/>
                <w:szCs w:val="16"/>
              </w:rPr>
            </w:pPr>
          </w:p>
        </w:tc>
        <w:tc>
          <w:tcPr>
            <w:tcW w:w="990" w:type="dxa"/>
            <w:vAlign w:val="center"/>
          </w:tcPr>
          <w:p w14:paraId="0807BEAB" w14:textId="51D5E2C0" w:rsidR="00921192" w:rsidRPr="004B6F65" w:rsidRDefault="00B103F2" w:rsidP="002621E6">
            <w:pPr>
              <w:jc w:val="center"/>
              <w:rPr>
                <w:sz w:val="16"/>
                <w:szCs w:val="16"/>
              </w:rPr>
            </w:pPr>
            <m:oMathPara>
              <m:oMath>
                <m:sSub>
                  <m:sSubPr>
                    <m:ctrlPr>
                      <w:rPr>
                        <w:rFonts w:ascii="Cambria Math" w:hAnsi="Cambria Math"/>
                        <w:i/>
                        <w:sz w:val="16"/>
                        <w:szCs w:val="16"/>
                      </w:rPr>
                    </m:ctrlPr>
                  </m:sSubPr>
                  <m:e>
                    <m:r>
                      <w:rPr>
                        <w:rFonts w:ascii="Cambria Math" w:hAnsi="Cambria Math"/>
                        <w:sz w:val="16"/>
                        <w:szCs w:val="16"/>
                      </w:rPr>
                      <m:t>θ</m:t>
                    </m:r>
                  </m:e>
                  <m:sub>
                    <m:r>
                      <w:rPr>
                        <w:rFonts w:ascii="Cambria Math" w:hAnsi="Cambria Math"/>
                        <w:sz w:val="16"/>
                        <w:szCs w:val="16"/>
                      </w:rPr>
                      <m:t>ε</m:t>
                    </m:r>
                  </m:sub>
                </m:sSub>
                <m:r>
                  <w:rPr>
                    <w:rFonts w:ascii="Cambria Math" w:hAnsi="Cambria Math"/>
                    <w:sz w:val="16"/>
                    <w:szCs w:val="16"/>
                  </w:rPr>
                  <m:t>=0.05</m:t>
                </m:r>
              </m:oMath>
            </m:oMathPara>
          </w:p>
        </w:tc>
        <w:tc>
          <w:tcPr>
            <w:tcW w:w="810" w:type="dxa"/>
            <w:vAlign w:val="center"/>
          </w:tcPr>
          <w:p w14:paraId="2C2A4957" w14:textId="676E7C5D" w:rsidR="00921192" w:rsidRPr="004B6F65" w:rsidRDefault="00921192" w:rsidP="002621E6">
            <w:pPr>
              <w:jc w:val="center"/>
              <w:rPr>
                <w:sz w:val="16"/>
                <w:szCs w:val="16"/>
              </w:rPr>
            </w:pPr>
            <w:r w:rsidRPr="004B6F65">
              <w:rPr>
                <w:sz w:val="16"/>
                <w:szCs w:val="16"/>
              </w:rPr>
              <w:t>200</w:t>
            </w:r>
          </w:p>
        </w:tc>
        <w:tc>
          <w:tcPr>
            <w:tcW w:w="2610" w:type="dxa"/>
            <w:vAlign w:val="center"/>
          </w:tcPr>
          <w:p w14:paraId="711A1F2C" w14:textId="37603241" w:rsidR="00921192" w:rsidRPr="004B6F65" w:rsidRDefault="00B103F2" w:rsidP="00921192">
            <w:pPr>
              <w:jc w:val="center"/>
              <w:rPr>
                <w:rFonts w:eastAsiaTheme="minorEastAsia"/>
                <w:sz w:val="16"/>
                <w:szCs w:val="16"/>
              </w:rPr>
            </w:pPr>
            <m:oMathPara>
              <m:oMath>
                <m:sSub>
                  <m:sSubPr>
                    <m:ctrlPr>
                      <w:rPr>
                        <w:rFonts w:ascii="Cambria Math" w:hAnsi="Cambria Math"/>
                        <w:i/>
                        <w:sz w:val="16"/>
                        <w:szCs w:val="16"/>
                      </w:rPr>
                    </m:ctrlPr>
                  </m:sSubPr>
                  <m:e>
                    <m:r>
                      <w:rPr>
                        <w:rFonts w:ascii="Cambria Math" w:hAnsi="Cambria Math"/>
                        <w:sz w:val="16"/>
                        <w:szCs w:val="16"/>
                      </w:rPr>
                      <m:t>β</m:t>
                    </m:r>
                  </m:e>
                  <m:sub>
                    <m:r>
                      <w:rPr>
                        <w:rFonts w:ascii="Cambria Math" w:hAnsi="Cambria Math"/>
                        <w:sz w:val="16"/>
                        <w:szCs w:val="16"/>
                      </w:rPr>
                      <m:t>0</m:t>
                    </m:r>
                  </m:sub>
                </m:sSub>
                <m:r>
                  <w:rPr>
                    <w:rFonts w:ascii="Cambria Math" w:hAnsi="Cambria Math"/>
                    <w:sz w:val="16"/>
                    <w:szCs w:val="16"/>
                  </w:rPr>
                  <m:t>-</m:t>
                </m:r>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β</m:t>
                        </m:r>
                      </m:e>
                    </m:acc>
                  </m:e>
                  <m:sub>
                    <m:r>
                      <w:rPr>
                        <w:rFonts w:ascii="Cambria Math" w:hAnsi="Cambria Math"/>
                        <w:sz w:val="16"/>
                        <w:szCs w:val="16"/>
                      </w:rPr>
                      <m:t>0</m:t>
                    </m:r>
                  </m:sub>
                </m:sSub>
                <m:r>
                  <w:rPr>
                    <w:rFonts w:ascii="Cambria Math" w:eastAsiaTheme="minorEastAsia" w:hAnsi="Cambria Math"/>
                    <w:sz w:val="16"/>
                    <w:szCs w:val="16"/>
                  </w:rPr>
                  <m:t>=</m:t>
                </m:r>
              </m:oMath>
            </m:oMathPara>
          </w:p>
          <w:p w14:paraId="6D4C5051" w14:textId="58DF3D3C" w:rsidR="00921192" w:rsidRPr="004B6F65" w:rsidRDefault="00B103F2" w:rsidP="00921192">
            <w:pPr>
              <w:jc w:val="center"/>
              <w:rPr>
                <w:sz w:val="16"/>
                <w:szCs w:val="16"/>
              </w:rPr>
            </w:pPr>
            <m:oMathPara>
              <m:oMath>
                <m:sSub>
                  <m:sSubPr>
                    <m:ctrlPr>
                      <w:rPr>
                        <w:rFonts w:ascii="Cambria Math" w:hAnsi="Cambria Math"/>
                        <w:i/>
                        <w:sz w:val="16"/>
                        <w:szCs w:val="16"/>
                      </w:rPr>
                    </m:ctrlPr>
                  </m:sSubPr>
                  <m:e>
                    <m:r>
                      <w:rPr>
                        <w:rFonts w:ascii="Cambria Math" w:hAnsi="Cambria Math"/>
                        <w:sz w:val="16"/>
                        <w:szCs w:val="16"/>
                      </w:rPr>
                      <m:t>β</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β</m:t>
                        </m:r>
                      </m:e>
                    </m:acc>
                  </m:e>
                  <m:sub>
                    <m:r>
                      <w:rPr>
                        <w:rFonts w:ascii="Cambria Math" w:hAnsi="Cambria Math"/>
                        <w:sz w:val="16"/>
                        <w:szCs w:val="16"/>
                      </w:rPr>
                      <m:t>1</m:t>
                    </m:r>
                  </m:sub>
                </m:sSub>
                <m:r>
                  <w:rPr>
                    <w:rFonts w:ascii="Cambria Math" w:eastAsiaTheme="minorEastAsia" w:hAnsi="Cambria Math"/>
                    <w:sz w:val="16"/>
                    <w:szCs w:val="16"/>
                  </w:rPr>
                  <m:t>=</m:t>
                </m:r>
              </m:oMath>
            </m:oMathPara>
          </w:p>
        </w:tc>
        <w:tc>
          <w:tcPr>
            <w:tcW w:w="2557" w:type="dxa"/>
            <w:vMerge/>
            <w:vAlign w:val="center"/>
          </w:tcPr>
          <w:p w14:paraId="785D446E" w14:textId="77777777" w:rsidR="00921192" w:rsidRPr="004B6F65" w:rsidRDefault="00921192" w:rsidP="006B3CA6">
            <w:pPr>
              <w:rPr>
                <w:sz w:val="16"/>
                <w:szCs w:val="16"/>
              </w:rPr>
            </w:pPr>
          </w:p>
        </w:tc>
      </w:tr>
      <w:tr w:rsidR="005A2B9C" w:rsidRPr="004B6F65" w14:paraId="352967F4" w14:textId="2D172A65" w:rsidTr="00921192">
        <w:trPr>
          <w:trHeight w:val="530"/>
        </w:trPr>
        <w:tc>
          <w:tcPr>
            <w:tcW w:w="594" w:type="dxa"/>
            <w:vMerge/>
            <w:vAlign w:val="center"/>
          </w:tcPr>
          <w:p w14:paraId="026B8798" w14:textId="533B1F8A" w:rsidR="00921192" w:rsidRPr="004B6F65" w:rsidRDefault="00921192" w:rsidP="002621E6">
            <w:pPr>
              <w:jc w:val="center"/>
              <w:rPr>
                <w:sz w:val="16"/>
                <w:szCs w:val="16"/>
              </w:rPr>
            </w:pPr>
          </w:p>
        </w:tc>
        <w:tc>
          <w:tcPr>
            <w:tcW w:w="1291" w:type="dxa"/>
            <w:vMerge/>
            <w:vAlign w:val="center"/>
          </w:tcPr>
          <w:p w14:paraId="3853A696" w14:textId="77777777" w:rsidR="00921192" w:rsidRPr="004B6F65" w:rsidRDefault="00921192" w:rsidP="002621E6">
            <w:pPr>
              <w:jc w:val="center"/>
              <w:rPr>
                <w:sz w:val="16"/>
                <w:szCs w:val="16"/>
              </w:rPr>
            </w:pPr>
          </w:p>
        </w:tc>
        <w:tc>
          <w:tcPr>
            <w:tcW w:w="1890" w:type="dxa"/>
            <w:vMerge/>
            <w:vAlign w:val="center"/>
          </w:tcPr>
          <w:p w14:paraId="723D7488" w14:textId="3B293E9B" w:rsidR="00921192" w:rsidRPr="004B6F65" w:rsidRDefault="00921192" w:rsidP="002621E6">
            <w:pPr>
              <w:jc w:val="center"/>
              <w:rPr>
                <w:sz w:val="16"/>
                <w:szCs w:val="16"/>
              </w:rPr>
            </w:pPr>
          </w:p>
        </w:tc>
        <w:tc>
          <w:tcPr>
            <w:tcW w:w="990" w:type="dxa"/>
            <w:vAlign w:val="center"/>
          </w:tcPr>
          <w:p w14:paraId="3AAC8CF4" w14:textId="1568D0BF" w:rsidR="00921192" w:rsidRPr="004B6F65" w:rsidRDefault="00B103F2" w:rsidP="002621E6">
            <w:pPr>
              <w:jc w:val="center"/>
              <w:rPr>
                <w:sz w:val="16"/>
                <w:szCs w:val="16"/>
              </w:rPr>
            </w:pPr>
            <m:oMathPara>
              <m:oMath>
                <m:sSub>
                  <m:sSubPr>
                    <m:ctrlPr>
                      <w:rPr>
                        <w:rFonts w:ascii="Cambria Math" w:hAnsi="Cambria Math"/>
                        <w:i/>
                        <w:sz w:val="16"/>
                        <w:szCs w:val="16"/>
                      </w:rPr>
                    </m:ctrlPr>
                  </m:sSubPr>
                  <m:e>
                    <m:r>
                      <w:rPr>
                        <w:rFonts w:ascii="Cambria Math" w:hAnsi="Cambria Math"/>
                        <w:sz w:val="16"/>
                        <w:szCs w:val="16"/>
                      </w:rPr>
                      <m:t>θ</m:t>
                    </m:r>
                  </m:e>
                  <m:sub>
                    <m:r>
                      <w:rPr>
                        <w:rFonts w:ascii="Cambria Math" w:hAnsi="Cambria Math"/>
                        <w:sz w:val="16"/>
                        <w:szCs w:val="16"/>
                      </w:rPr>
                      <m:t>ε</m:t>
                    </m:r>
                  </m:sub>
                </m:sSub>
                <m:r>
                  <w:rPr>
                    <w:rFonts w:ascii="Cambria Math" w:hAnsi="Cambria Math"/>
                    <w:sz w:val="16"/>
                    <w:szCs w:val="16"/>
                  </w:rPr>
                  <m:t>=0.25</m:t>
                </m:r>
              </m:oMath>
            </m:oMathPara>
          </w:p>
        </w:tc>
        <w:tc>
          <w:tcPr>
            <w:tcW w:w="810" w:type="dxa"/>
            <w:vAlign w:val="center"/>
          </w:tcPr>
          <w:p w14:paraId="08A84DAD" w14:textId="30280B8D" w:rsidR="00921192" w:rsidRPr="004B6F65" w:rsidRDefault="00921192" w:rsidP="002621E6">
            <w:pPr>
              <w:jc w:val="center"/>
              <w:rPr>
                <w:sz w:val="16"/>
                <w:szCs w:val="16"/>
              </w:rPr>
            </w:pPr>
            <w:r w:rsidRPr="004B6F65">
              <w:rPr>
                <w:sz w:val="16"/>
                <w:szCs w:val="16"/>
              </w:rPr>
              <w:t>200</w:t>
            </w:r>
          </w:p>
        </w:tc>
        <w:tc>
          <w:tcPr>
            <w:tcW w:w="2610" w:type="dxa"/>
            <w:vAlign w:val="center"/>
          </w:tcPr>
          <w:p w14:paraId="50FA3CA0" w14:textId="43056DD1" w:rsidR="00921192" w:rsidRPr="004B6F65" w:rsidRDefault="00B103F2" w:rsidP="00921192">
            <w:pPr>
              <w:jc w:val="center"/>
              <w:rPr>
                <w:rFonts w:eastAsiaTheme="minorEastAsia"/>
                <w:sz w:val="16"/>
                <w:szCs w:val="16"/>
              </w:rPr>
            </w:pPr>
            <m:oMathPara>
              <m:oMath>
                <m:sSub>
                  <m:sSubPr>
                    <m:ctrlPr>
                      <w:rPr>
                        <w:rFonts w:ascii="Cambria Math" w:hAnsi="Cambria Math"/>
                        <w:i/>
                        <w:sz w:val="16"/>
                        <w:szCs w:val="16"/>
                      </w:rPr>
                    </m:ctrlPr>
                  </m:sSubPr>
                  <m:e>
                    <m:r>
                      <w:rPr>
                        <w:rFonts w:ascii="Cambria Math" w:hAnsi="Cambria Math"/>
                        <w:sz w:val="16"/>
                        <w:szCs w:val="16"/>
                      </w:rPr>
                      <m:t>β</m:t>
                    </m:r>
                  </m:e>
                  <m:sub>
                    <m:r>
                      <w:rPr>
                        <w:rFonts w:ascii="Cambria Math" w:hAnsi="Cambria Math"/>
                        <w:sz w:val="16"/>
                        <w:szCs w:val="16"/>
                      </w:rPr>
                      <m:t>0</m:t>
                    </m:r>
                  </m:sub>
                </m:sSub>
                <m:r>
                  <w:rPr>
                    <w:rFonts w:ascii="Cambria Math" w:hAnsi="Cambria Math"/>
                    <w:sz w:val="16"/>
                    <w:szCs w:val="16"/>
                  </w:rPr>
                  <m:t>-</m:t>
                </m:r>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β</m:t>
                        </m:r>
                      </m:e>
                    </m:acc>
                  </m:e>
                  <m:sub>
                    <m:r>
                      <w:rPr>
                        <w:rFonts w:ascii="Cambria Math" w:hAnsi="Cambria Math"/>
                        <w:sz w:val="16"/>
                        <w:szCs w:val="16"/>
                      </w:rPr>
                      <m:t>0</m:t>
                    </m:r>
                  </m:sub>
                </m:sSub>
                <m:r>
                  <w:rPr>
                    <w:rFonts w:ascii="Cambria Math" w:eastAsiaTheme="minorEastAsia" w:hAnsi="Cambria Math"/>
                    <w:sz w:val="16"/>
                    <w:szCs w:val="16"/>
                  </w:rPr>
                  <m:t>=</m:t>
                </m:r>
              </m:oMath>
            </m:oMathPara>
          </w:p>
          <w:p w14:paraId="3BB8A1F1" w14:textId="61FA6DD8" w:rsidR="00921192" w:rsidRPr="004B6F65" w:rsidRDefault="00B103F2" w:rsidP="00921192">
            <w:pPr>
              <w:jc w:val="center"/>
              <w:rPr>
                <w:sz w:val="16"/>
                <w:szCs w:val="16"/>
              </w:rPr>
            </w:pPr>
            <m:oMathPara>
              <m:oMath>
                <m:sSub>
                  <m:sSubPr>
                    <m:ctrlPr>
                      <w:rPr>
                        <w:rFonts w:ascii="Cambria Math" w:hAnsi="Cambria Math"/>
                        <w:i/>
                        <w:sz w:val="16"/>
                        <w:szCs w:val="16"/>
                      </w:rPr>
                    </m:ctrlPr>
                  </m:sSubPr>
                  <m:e>
                    <m:r>
                      <w:rPr>
                        <w:rFonts w:ascii="Cambria Math" w:hAnsi="Cambria Math"/>
                        <w:sz w:val="16"/>
                        <w:szCs w:val="16"/>
                      </w:rPr>
                      <m:t>β</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β</m:t>
                        </m:r>
                      </m:e>
                    </m:acc>
                  </m:e>
                  <m:sub>
                    <m:r>
                      <w:rPr>
                        <w:rFonts w:ascii="Cambria Math" w:hAnsi="Cambria Math"/>
                        <w:sz w:val="16"/>
                        <w:szCs w:val="16"/>
                      </w:rPr>
                      <m:t>1</m:t>
                    </m:r>
                  </m:sub>
                </m:sSub>
                <m:r>
                  <w:rPr>
                    <w:rFonts w:ascii="Cambria Math" w:eastAsiaTheme="minorEastAsia" w:hAnsi="Cambria Math"/>
                    <w:sz w:val="16"/>
                    <w:szCs w:val="16"/>
                  </w:rPr>
                  <m:t>=</m:t>
                </m:r>
              </m:oMath>
            </m:oMathPara>
          </w:p>
        </w:tc>
        <w:tc>
          <w:tcPr>
            <w:tcW w:w="2557" w:type="dxa"/>
            <w:vMerge/>
            <w:vAlign w:val="center"/>
          </w:tcPr>
          <w:p w14:paraId="6CC23709" w14:textId="77777777" w:rsidR="00921192" w:rsidRPr="004B6F65" w:rsidRDefault="00921192" w:rsidP="006B3CA6">
            <w:pPr>
              <w:rPr>
                <w:sz w:val="16"/>
                <w:szCs w:val="16"/>
              </w:rPr>
            </w:pPr>
          </w:p>
        </w:tc>
      </w:tr>
      <w:tr w:rsidR="006B3CA6" w:rsidRPr="004B6F65" w14:paraId="693CB519" w14:textId="77777777" w:rsidTr="007B3160">
        <w:trPr>
          <w:trHeight w:val="383"/>
        </w:trPr>
        <w:tc>
          <w:tcPr>
            <w:tcW w:w="594" w:type="dxa"/>
            <w:vMerge w:val="restart"/>
            <w:vAlign w:val="center"/>
          </w:tcPr>
          <w:p w14:paraId="56851D23" w14:textId="7603CB29" w:rsidR="006B3CA6" w:rsidRPr="004B6F65" w:rsidRDefault="006B3CA6" w:rsidP="008330BC">
            <w:pPr>
              <w:jc w:val="center"/>
              <w:rPr>
                <w:sz w:val="16"/>
                <w:szCs w:val="16"/>
              </w:rPr>
            </w:pPr>
            <w:r w:rsidRPr="004B6F65">
              <w:rPr>
                <w:sz w:val="16"/>
                <w:szCs w:val="16"/>
              </w:rPr>
              <w:t>4</w:t>
            </w:r>
          </w:p>
        </w:tc>
        <w:tc>
          <w:tcPr>
            <w:tcW w:w="1291" w:type="dxa"/>
            <w:vMerge w:val="restart"/>
            <w:vAlign w:val="center"/>
          </w:tcPr>
          <w:p w14:paraId="0A494C90" w14:textId="2D59BD12" w:rsidR="006B3CA6" w:rsidRPr="004B6F65" w:rsidRDefault="006B3CA6" w:rsidP="008330BC">
            <w:pPr>
              <w:jc w:val="center"/>
              <w:rPr>
                <w:sz w:val="16"/>
                <w:szCs w:val="16"/>
              </w:rPr>
            </w:pPr>
            <w:r w:rsidRPr="004B6F65">
              <w:rPr>
                <w:sz w:val="16"/>
                <w:szCs w:val="16"/>
              </w:rPr>
              <w:t>Spatiotemporal predictor</w:t>
            </w:r>
          </w:p>
        </w:tc>
        <w:tc>
          <w:tcPr>
            <w:tcW w:w="1890" w:type="dxa"/>
            <w:vMerge w:val="restart"/>
            <w:vAlign w:val="center"/>
          </w:tcPr>
          <w:p w14:paraId="4A184051" w14:textId="286D0B63" w:rsidR="006B3CA6" w:rsidRPr="004B6F65" w:rsidRDefault="006B3CA6" w:rsidP="005E33E7">
            <w:pPr>
              <w:jc w:val="center"/>
              <w:rPr>
                <w:rFonts w:eastAsiaTheme="minorEastAsia"/>
                <w:sz w:val="16"/>
                <w:szCs w:val="16"/>
              </w:rPr>
            </w:pPr>
            <m:oMath>
              <m:r>
                <w:rPr>
                  <w:rFonts w:ascii="Cambria Math" w:hAnsi="Cambria Math"/>
                  <w:sz w:val="16"/>
                  <w:szCs w:val="16"/>
                </w:rPr>
                <m:t>β=</m:t>
              </m:r>
              <m:r>
                <w:rPr>
                  <w:rFonts w:ascii="Cambria Math" w:hAnsi="Cambria Math"/>
                  <w:sz w:val="16"/>
                  <w:szCs w:val="16"/>
                </w:rPr>
                <m:t>ϕ</m:t>
              </m:r>
              <m:r>
                <w:rPr>
                  <w:rFonts w:ascii="Cambria Math"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λ</m:t>
                  </m:r>
                </m:e>
                <m:sub>
                  <m:r>
                    <w:rPr>
                      <w:rFonts w:ascii="Cambria Math" w:eastAsiaTheme="minorEastAsia" w:hAnsi="Cambria Math"/>
                      <w:sz w:val="16"/>
                      <w:szCs w:val="16"/>
                    </w:rPr>
                    <m:t>0</m:t>
                  </m:r>
                </m:sub>
              </m:sSub>
              <m:r>
                <w:rPr>
                  <w:rFonts w:ascii="Cambria Math" w:eastAsiaTheme="minorEastAsia" w:hAnsi="Cambria Math"/>
                  <w:sz w:val="16"/>
                  <w:szCs w:val="16"/>
                </w:rPr>
                <m:t>=</m:t>
              </m:r>
              <m:r>
                <w:rPr>
                  <w:rFonts w:ascii="Cambria Math" w:hAnsi="Cambria Math"/>
                  <w:sz w:val="16"/>
                  <w:szCs w:val="16"/>
                </w:rPr>
                <m:t>0</m:t>
              </m:r>
            </m:oMath>
            <w:r w:rsidRPr="004B6F65">
              <w:rPr>
                <w:rFonts w:eastAsiaTheme="minorEastAsia"/>
                <w:sz w:val="16"/>
                <w:szCs w:val="16"/>
              </w:rPr>
              <w:t>;</w:t>
            </w:r>
          </w:p>
          <w:p w14:paraId="1F683998" w14:textId="63A14F80" w:rsidR="006B3CA6" w:rsidRPr="004B6F65" w:rsidRDefault="006B3CA6" w:rsidP="005E33E7">
            <w:pPr>
              <w:jc w:val="center"/>
              <w:rPr>
                <w:rFonts w:eastAsiaTheme="minorEastAsia"/>
                <w:sz w:val="16"/>
                <w:szCs w:val="16"/>
              </w:rPr>
            </w:pPr>
            <m:oMath>
              <m:r>
                <w:rPr>
                  <w:rFonts w:ascii="Cambria Math" w:eastAsiaTheme="minorEastAsia" w:hAnsi="Cambria Math"/>
                  <w:sz w:val="16"/>
                  <w:szCs w:val="16"/>
                </w:rPr>
                <m:t>t=30</m:t>
              </m:r>
            </m:oMath>
            <w:r w:rsidRPr="004B6F65">
              <w:rPr>
                <w:rFonts w:eastAsiaTheme="minorEastAsia"/>
                <w:sz w:val="16"/>
                <w:szCs w:val="16"/>
              </w:rPr>
              <w:t xml:space="preserve">; </w:t>
            </w:r>
            <m:oMath>
              <m:r>
                <w:rPr>
                  <w:rFonts w:ascii="Cambria Math" w:hAnsi="Cambria Math"/>
                  <w:sz w:val="16"/>
                  <w:szCs w:val="16"/>
                </w:rPr>
                <m:t>γ=1</m:t>
              </m:r>
            </m:oMath>
            <w:r w:rsidRPr="004B6F65">
              <w:rPr>
                <w:rFonts w:eastAsiaTheme="minorEastAsia"/>
                <w:sz w:val="16"/>
                <w:szCs w:val="16"/>
              </w:rPr>
              <w:t>;</w:t>
            </w:r>
          </w:p>
          <w:p w14:paraId="7C7651B5" w14:textId="77777777" w:rsidR="006B3CA6" w:rsidRPr="004B6F65" w:rsidRDefault="006B3CA6" w:rsidP="005E33E7">
            <w:pPr>
              <w:jc w:val="center"/>
              <w:rPr>
                <w:rFonts w:eastAsiaTheme="minorEastAsia"/>
                <w:sz w:val="16"/>
                <w:szCs w:val="16"/>
              </w:rPr>
            </w:pPr>
            <w:r w:rsidRPr="004B6F65">
              <w:rPr>
                <w:rFonts w:eastAsiaTheme="minorEastAsia"/>
                <w:sz w:val="16"/>
                <w:szCs w:val="16"/>
              </w:rPr>
              <w:t xml:space="preserve"> </w:t>
            </w:r>
            <m:oMath>
              <m:sSub>
                <m:sSubPr>
                  <m:ctrlPr>
                    <w:rPr>
                      <w:rFonts w:ascii="Cambria Math" w:eastAsiaTheme="minorEastAsia" w:hAnsi="Cambria Math"/>
                      <w:i/>
                      <w:sz w:val="16"/>
                      <w:szCs w:val="16"/>
                    </w:rPr>
                  </m:ctrlPr>
                </m:sSubPr>
                <m:e>
                  <m:r>
                    <w:rPr>
                      <w:rFonts w:ascii="Cambria Math" w:eastAsiaTheme="minorEastAsia" w:hAnsi="Cambria Math"/>
                      <w:sz w:val="16"/>
                      <w:szCs w:val="16"/>
                    </w:rPr>
                    <m:t>λ</m:t>
                  </m:r>
                </m:e>
                <m:sub>
                  <m:r>
                    <w:rPr>
                      <w:rFonts w:ascii="Cambria Math" w:eastAsiaTheme="minorEastAsia" w:hAnsi="Cambria Math"/>
                      <w:sz w:val="16"/>
                      <w:szCs w:val="16"/>
                    </w:rPr>
                    <m:t>1</m:t>
                  </m:r>
                </m:sub>
              </m:sSub>
              <m:r>
                <w:rPr>
                  <w:rFonts w:ascii="Cambria Math" w:eastAsiaTheme="minorEastAsia" w:hAnsi="Cambria Math"/>
                  <w:sz w:val="16"/>
                  <w:szCs w:val="16"/>
                </w:rPr>
                <m:t>=0.2</m:t>
              </m:r>
            </m:oMath>
            <w:r w:rsidRPr="004B6F65">
              <w:rPr>
                <w:rFonts w:eastAsiaTheme="minorEastAsia"/>
                <w:sz w:val="16"/>
                <w:szCs w:val="16"/>
              </w:rPr>
              <w:t>;</w:t>
            </w:r>
          </w:p>
          <w:p w14:paraId="43B4EFD9" w14:textId="77777777" w:rsidR="006B3CA6" w:rsidRPr="004B6F65" w:rsidRDefault="00B103F2" w:rsidP="005E33E7">
            <w:pPr>
              <w:jc w:val="center"/>
              <w:rPr>
                <w:rFonts w:eastAsiaTheme="minorEastAsia"/>
                <w:sz w:val="16"/>
                <w:szCs w:val="16"/>
              </w:rPr>
            </w:pPr>
            <m:oMathPara>
              <m:oMath>
                <m:sSub>
                  <m:sSubPr>
                    <m:ctrlPr>
                      <w:rPr>
                        <w:rFonts w:ascii="Cambria Math" w:eastAsiaTheme="minorEastAsia" w:hAnsi="Cambria Math"/>
                        <w:i/>
                        <w:sz w:val="16"/>
                        <w:szCs w:val="16"/>
                      </w:rPr>
                    </m:ctrlPr>
                  </m:sSubPr>
                  <m:e>
                    <m:r>
                      <w:rPr>
                        <w:rFonts w:ascii="Cambria Math" w:eastAsiaTheme="minorEastAsia" w:hAnsi="Cambria Math"/>
                        <w:sz w:val="16"/>
                        <w:szCs w:val="16"/>
                      </w:rPr>
                      <m:t>δ</m:t>
                    </m:r>
                  </m:e>
                  <m:sub>
                    <m:r>
                      <w:rPr>
                        <w:rFonts w:ascii="Cambria Math" w:eastAsiaTheme="minorEastAsia" w:hAnsi="Cambria Math"/>
                        <w:sz w:val="16"/>
                        <w:szCs w:val="16"/>
                      </w:rPr>
                      <m:t>ε</m:t>
                    </m:r>
                  </m:sub>
                </m:sSub>
                <m:d>
                  <m:dPr>
                    <m:ctrlPr>
                      <w:rPr>
                        <w:rFonts w:ascii="Cambria Math" w:eastAsiaTheme="minorEastAsia" w:hAnsi="Cambria Math"/>
                        <w:i/>
                        <w:sz w:val="16"/>
                        <w:szCs w:val="16"/>
                      </w:rPr>
                    </m:ctrlPr>
                  </m:dPr>
                  <m:e>
                    <m:r>
                      <w:rPr>
                        <w:rFonts w:ascii="Cambria Math" w:eastAsiaTheme="minorEastAsia" w:hAnsi="Cambria Math"/>
                        <w:sz w:val="16"/>
                        <w:szCs w:val="16"/>
                      </w:rPr>
                      <m:t>t</m:t>
                    </m:r>
                  </m:e>
                </m:d>
                <m:r>
                  <w:rPr>
                    <w:rFonts w:ascii="Cambria Math" w:eastAsiaTheme="minorEastAsia" w:hAnsi="Cambria Math"/>
                    <w:sz w:val="16"/>
                    <w:szCs w:val="16"/>
                  </w:rPr>
                  <m:t>∼N(0,</m:t>
                </m:r>
                <m:sSub>
                  <m:sSubPr>
                    <m:ctrlPr>
                      <w:rPr>
                        <w:rFonts w:ascii="Cambria Math" w:eastAsiaTheme="minorEastAsia" w:hAnsi="Cambria Math"/>
                        <w:sz w:val="16"/>
                        <w:szCs w:val="16"/>
                      </w:rPr>
                    </m:ctrlPr>
                  </m:sSubPr>
                  <m:e>
                    <m:r>
                      <m:rPr>
                        <m:sty m:val="p"/>
                      </m:rPr>
                      <w:rPr>
                        <w:rFonts w:ascii="Cambria Math" w:eastAsiaTheme="minorEastAsia" w:hAnsi="Cambria Math"/>
                        <w:sz w:val="16"/>
                        <w:szCs w:val="16"/>
                      </w:rPr>
                      <m:t>Σ</m:t>
                    </m:r>
                    <m:ctrlPr>
                      <w:rPr>
                        <w:rFonts w:ascii="Cambria Math" w:eastAsiaTheme="minorEastAsia" w:hAnsi="Cambria Math"/>
                        <w:i/>
                        <w:sz w:val="16"/>
                        <w:szCs w:val="16"/>
                      </w:rPr>
                    </m:ctrlPr>
                  </m:e>
                  <m:sub>
                    <m:r>
                      <m:rPr>
                        <m:sty m:val="p"/>
                      </m:rPr>
                      <w:rPr>
                        <w:rFonts w:ascii="Cambria Math" w:eastAsiaTheme="minorEastAsia" w:hAnsi="Cambria Math"/>
                        <w:sz w:val="16"/>
                        <w:szCs w:val="16"/>
                      </w:rPr>
                      <m:t>ε</m:t>
                    </m:r>
                  </m:sub>
                </m:sSub>
                <m:r>
                  <w:rPr>
                    <w:rFonts w:ascii="Cambria Math" w:eastAsiaTheme="minorEastAsia" w:hAnsi="Cambria Math"/>
                    <w:sz w:val="16"/>
                    <w:szCs w:val="16"/>
                  </w:rPr>
                  <m:t>)</m:t>
                </m:r>
              </m:oMath>
            </m:oMathPara>
          </w:p>
          <w:p w14:paraId="4BBBB436" w14:textId="0D822D61" w:rsidR="006B3CA6" w:rsidRPr="004B6F65" w:rsidRDefault="00B103F2" w:rsidP="005E33E7">
            <w:pPr>
              <w:jc w:val="center"/>
              <w:rPr>
                <w:sz w:val="16"/>
                <w:szCs w:val="16"/>
              </w:rPr>
            </w:pPr>
            <m:oMathPara>
              <m:oMath>
                <m:sSub>
                  <m:sSubPr>
                    <m:ctrlPr>
                      <w:rPr>
                        <w:rFonts w:ascii="Cambria Math" w:eastAsiaTheme="minorEastAsia" w:hAnsi="Cambria Math"/>
                        <w:i/>
                        <w:sz w:val="16"/>
                        <w:szCs w:val="16"/>
                      </w:rPr>
                    </m:ctrlPr>
                  </m:sSubPr>
                  <m:e>
                    <m:r>
                      <w:rPr>
                        <w:rFonts w:ascii="Cambria Math" w:eastAsiaTheme="minorEastAsia" w:hAnsi="Cambria Math"/>
                        <w:sz w:val="16"/>
                        <w:szCs w:val="16"/>
                      </w:rPr>
                      <m:t>δ</m:t>
                    </m:r>
                  </m:e>
                  <m:sub>
                    <m:r>
                      <w:rPr>
                        <w:rFonts w:ascii="Cambria Math" w:eastAsiaTheme="minorEastAsia" w:hAnsi="Cambria Math"/>
                        <w:sz w:val="16"/>
                        <w:szCs w:val="16"/>
                      </w:rPr>
                      <m:t>w</m:t>
                    </m:r>
                  </m:sub>
                </m:sSub>
                <m:d>
                  <m:dPr>
                    <m:ctrlPr>
                      <w:rPr>
                        <w:rFonts w:ascii="Cambria Math" w:eastAsiaTheme="minorEastAsia" w:hAnsi="Cambria Math"/>
                        <w:i/>
                        <w:sz w:val="16"/>
                        <w:szCs w:val="16"/>
                      </w:rPr>
                    </m:ctrlPr>
                  </m:dPr>
                  <m:e>
                    <m:r>
                      <w:rPr>
                        <w:rFonts w:ascii="Cambria Math" w:eastAsiaTheme="minorEastAsia" w:hAnsi="Cambria Math"/>
                        <w:sz w:val="16"/>
                        <w:szCs w:val="16"/>
                      </w:rPr>
                      <m:t>t</m:t>
                    </m:r>
                  </m:e>
                </m:d>
                <m:r>
                  <w:rPr>
                    <w:rFonts w:ascii="Cambria Math" w:eastAsiaTheme="minorEastAsia" w:hAnsi="Cambria Math"/>
                    <w:sz w:val="16"/>
                    <w:szCs w:val="16"/>
                  </w:rPr>
                  <m:t>∼N(0,</m:t>
                </m:r>
                <m:sSub>
                  <m:sSubPr>
                    <m:ctrlPr>
                      <w:rPr>
                        <w:rFonts w:ascii="Cambria Math" w:eastAsiaTheme="minorEastAsia" w:hAnsi="Cambria Math"/>
                        <w:sz w:val="16"/>
                        <w:szCs w:val="16"/>
                      </w:rPr>
                    </m:ctrlPr>
                  </m:sSubPr>
                  <m:e>
                    <m:r>
                      <m:rPr>
                        <m:sty m:val="p"/>
                      </m:rPr>
                      <w:rPr>
                        <w:rFonts w:ascii="Cambria Math" w:eastAsiaTheme="minorEastAsia" w:hAnsi="Cambria Math"/>
                        <w:sz w:val="16"/>
                        <w:szCs w:val="16"/>
                      </w:rPr>
                      <m:t>Σ</m:t>
                    </m:r>
                    <m:ctrlPr>
                      <w:rPr>
                        <w:rFonts w:ascii="Cambria Math" w:eastAsiaTheme="minorEastAsia" w:hAnsi="Cambria Math"/>
                        <w:i/>
                        <w:sz w:val="16"/>
                        <w:szCs w:val="16"/>
                      </w:rPr>
                    </m:ctrlPr>
                  </m:e>
                  <m:sub>
                    <m:r>
                      <w:rPr>
                        <w:rFonts w:ascii="Cambria Math" w:eastAsiaTheme="minorEastAsia" w:hAnsi="Cambria Math"/>
                        <w:sz w:val="16"/>
                        <w:szCs w:val="16"/>
                      </w:rPr>
                      <m:t>w</m:t>
                    </m:r>
                  </m:sub>
                </m:sSub>
                <m:r>
                  <w:rPr>
                    <w:rFonts w:ascii="Cambria Math" w:eastAsiaTheme="minorEastAsia" w:hAnsi="Cambria Math"/>
                    <w:sz w:val="16"/>
                    <w:szCs w:val="16"/>
                  </w:rPr>
                  <m:t>)</m:t>
                </m:r>
              </m:oMath>
            </m:oMathPara>
          </w:p>
        </w:tc>
        <w:tc>
          <w:tcPr>
            <w:tcW w:w="990" w:type="dxa"/>
            <w:vAlign w:val="center"/>
          </w:tcPr>
          <w:p w14:paraId="0701C6A2" w14:textId="2F66AEAE" w:rsidR="006B3CA6" w:rsidRPr="004B6F65" w:rsidRDefault="00B103F2" w:rsidP="008330BC">
            <w:pPr>
              <w:jc w:val="center"/>
              <w:rPr>
                <w:rFonts w:eastAsiaTheme="minorEastAsia"/>
                <w:sz w:val="16"/>
                <w:szCs w:val="16"/>
              </w:rPr>
            </w:pPr>
            <m:oMathPara>
              <m:oMath>
                <m:sSub>
                  <m:sSubPr>
                    <m:ctrlPr>
                      <w:rPr>
                        <w:rFonts w:ascii="Cambria Math" w:hAnsi="Cambria Math"/>
                        <w:i/>
                        <w:sz w:val="16"/>
                        <w:szCs w:val="16"/>
                      </w:rPr>
                    </m:ctrlPr>
                  </m:sSubPr>
                  <m:e>
                    <m:r>
                      <w:rPr>
                        <w:rFonts w:ascii="Cambria Math" w:hAnsi="Cambria Math"/>
                        <w:sz w:val="16"/>
                        <w:szCs w:val="16"/>
                      </w:rPr>
                      <m:t>θ</m:t>
                    </m:r>
                  </m:e>
                  <m:sub>
                    <m:r>
                      <w:rPr>
                        <w:rFonts w:ascii="Cambria Math" w:hAnsi="Cambria Math"/>
                        <w:sz w:val="16"/>
                        <w:szCs w:val="16"/>
                      </w:rPr>
                      <m:t>w</m:t>
                    </m:r>
                  </m:sub>
                </m:sSub>
                <m:r>
                  <w:rPr>
                    <w:rFonts w:ascii="Cambria Math" w:hAnsi="Cambria Math"/>
                    <w:sz w:val="16"/>
                    <w:szCs w:val="16"/>
                  </w:rPr>
                  <m:t>=</m:t>
                </m:r>
                <m:r>
                  <w:rPr>
                    <w:rFonts w:ascii="Cambria Math" w:eastAsiaTheme="minorEastAsia" w:hAnsi="Cambria Math"/>
                    <w:sz w:val="16"/>
                    <w:szCs w:val="16"/>
                  </w:rPr>
                  <m:t>0.0</m:t>
                </m:r>
              </m:oMath>
            </m:oMathPara>
          </w:p>
          <w:p w14:paraId="7AFD560D" w14:textId="6F74FD35" w:rsidR="006B3CA6" w:rsidRPr="004B6F65" w:rsidRDefault="00B103F2" w:rsidP="008330BC">
            <w:pPr>
              <w:jc w:val="center"/>
              <w:rPr>
                <w:sz w:val="16"/>
                <w:szCs w:val="16"/>
              </w:rPr>
            </w:pPr>
            <m:oMathPara>
              <m:oMath>
                <m:sSub>
                  <m:sSubPr>
                    <m:ctrlPr>
                      <w:rPr>
                        <w:rFonts w:ascii="Cambria Math" w:hAnsi="Cambria Math"/>
                        <w:i/>
                        <w:sz w:val="16"/>
                        <w:szCs w:val="16"/>
                      </w:rPr>
                    </m:ctrlPr>
                  </m:sSubPr>
                  <m:e>
                    <m:r>
                      <w:rPr>
                        <w:rFonts w:ascii="Cambria Math" w:hAnsi="Cambria Math"/>
                        <w:sz w:val="16"/>
                        <w:szCs w:val="16"/>
                      </w:rPr>
                      <m:t>ρ</m:t>
                    </m:r>
                  </m:e>
                  <m:sub>
                    <m:r>
                      <w:rPr>
                        <w:rFonts w:ascii="Cambria Math" w:hAnsi="Cambria Math"/>
                        <w:sz w:val="16"/>
                        <w:szCs w:val="16"/>
                      </w:rPr>
                      <m:t>w</m:t>
                    </m:r>
                  </m:sub>
                </m:sSub>
                <m:r>
                  <w:rPr>
                    <w:rFonts w:ascii="Cambria Math" w:hAnsi="Cambria Math"/>
                    <w:sz w:val="16"/>
                    <w:szCs w:val="16"/>
                  </w:rPr>
                  <m:t>=0.0</m:t>
                </m:r>
              </m:oMath>
            </m:oMathPara>
          </w:p>
        </w:tc>
        <w:tc>
          <w:tcPr>
            <w:tcW w:w="810" w:type="dxa"/>
            <w:vAlign w:val="center"/>
          </w:tcPr>
          <w:p w14:paraId="63DB3A24" w14:textId="0B9EFE87" w:rsidR="006B3CA6" w:rsidRPr="004B6F65" w:rsidRDefault="006B3CA6" w:rsidP="008330BC">
            <w:pPr>
              <w:jc w:val="center"/>
              <w:rPr>
                <w:sz w:val="16"/>
                <w:szCs w:val="16"/>
              </w:rPr>
            </w:pPr>
            <w:r w:rsidRPr="004B6F65">
              <w:rPr>
                <w:sz w:val="16"/>
                <w:szCs w:val="16"/>
              </w:rPr>
              <w:t>200</w:t>
            </w:r>
          </w:p>
        </w:tc>
        <w:tc>
          <w:tcPr>
            <w:tcW w:w="2610" w:type="dxa"/>
            <w:vAlign w:val="center"/>
          </w:tcPr>
          <w:p w14:paraId="6C525603" w14:textId="41F5AFF8" w:rsidR="006B3CA6" w:rsidRPr="004B6F65" w:rsidRDefault="006B3CA6" w:rsidP="008330BC">
            <w:pPr>
              <w:jc w:val="center"/>
              <w:rPr>
                <w:sz w:val="16"/>
                <w:szCs w:val="16"/>
              </w:rPr>
            </w:pPr>
            <m:oMathPara>
              <m:oMath>
                <m:r>
                  <w:rPr>
                    <w:rFonts w:ascii="Cambria Math" w:hAnsi="Cambria Math"/>
                    <w:sz w:val="16"/>
                    <w:szCs w:val="16"/>
                  </w:rPr>
                  <m:t>γ-</m:t>
                </m:r>
                <m:acc>
                  <m:accPr>
                    <m:ctrlPr>
                      <w:rPr>
                        <w:rFonts w:ascii="Cambria Math" w:hAnsi="Cambria Math"/>
                        <w:i/>
                        <w:sz w:val="16"/>
                        <w:szCs w:val="16"/>
                      </w:rPr>
                    </m:ctrlPr>
                  </m:accPr>
                  <m:e>
                    <m:r>
                      <w:rPr>
                        <w:rFonts w:ascii="Cambria Math" w:hAnsi="Cambria Math"/>
                        <w:sz w:val="16"/>
                        <w:szCs w:val="16"/>
                      </w:rPr>
                      <m:t>γ</m:t>
                    </m:r>
                  </m:e>
                </m:acc>
                <m:r>
                  <w:rPr>
                    <w:rFonts w:ascii="Cambria Math" w:eastAsiaTheme="minorEastAsia" w:hAnsi="Cambria Math"/>
                    <w:sz w:val="16"/>
                    <w:szCs w:val="16"/>
                  </w:rPr>
                  <m:t>=</m:t>
                </m:r>
              </m:oMath>
            </m:oMathPara>
          </w:p>
        </w:tc>
        <w:tc>
          <w:tcPr>
            <w:tcW w:w="2557" w:type="dxa"/>
            <w:vMerge w:val="restart"/>
            <w:vAlign w:val="center"/>
          </w:tcPr>
          <w:p w14:paraId="44B0257D" w14:textId="77777777" w:rsidR="005A2B9C" w:rsidRPr="004B6F65" w:rsidRDefault="006B3CA6" w:rsidP="006B3CA6">
            <w:pPr>
              <w:rPr>
                <w:rFonts w:eastAsiaTheme="minorEastAsia"/>
                <w:sz w:val="16"/>
                <w:szCs w:val="16"/>
              </w:rPr>
            </w:pPr>
            <w:r w:rsidRPr="004B6F65">
              <w:rPr>
                <w:sz w:val="16"/>
                <w:szCs w:val="16"/>
              </w:rPr>
              <w:t xml:space="preserve">Accurate estimates for all combinations of </w:t>
            </w:r>
            <m:oMath>
              <m:sSub>
                <m:sSubPr>
                  <m:ctrlPr>
                    <w:rPr>
                      <w:rFonts w:ascii="Cambria Math" w:hAnsi="Cambria Math"/>
                      <w:i/>
                      <w:sz w:val="16"/>
                      <w:szCs w:val="16"/>
                    </w:rPr>
                  </m:ctrlPr>
                </m:sSubPr>
                <m:e>
                  <m:r>
                    <w:rPr>
                      <w:rFonts w:ascii="Cambria Math" w:hAnsi="Cambria Math"/>
                      <w:sz w:val="16"/>
                      <w:szCs w:val="16"/>
                    </w:rPr>
                    <m:t>θ</m:t>
                  </m:r>
                </m:e>
                <m:sub>
                  <m:r>
                    <w:rPr>
                      <w:rFonts w:ascii="Cambria Math" w:hAnsi="Cambria Math"/>
                      <w:sz w:val="16"/>
                      <w:szCs w:val="16"/>
                    </w:rPr>
                    <m:t>w</m:t>
                  </m:r>
                </m:sub>
              </m:sSub>
            </m:oMath>
            <w:r w:rsidRPr="004B6F65">
              <w:rPr>
                <w:rFonts w:eastAsiaTheme="minorEastAsia"/>
                <w:sz w:val="16"/>
                <w:szCs w:val="16"/>
              </w:rPr>
              <w:t xml:space="preserve"> and </w:t>
            </w:r>
            <m:oMath>
              <m:sSub>
                <m:sSubPr>
                  <m:ctrlPr>
                    <w:rPr>
                      <w:rFonts w:ascii="Cambria Math" w:eastAsiaTheme="minorEastAsia" w:hAnsi="Cambria Math"/>
                      <w:i/>
                      <w:sz w:val="16"/>
                      <w:szCs w:val="16"/>
                    </w:rPr>
                  </m:ctrlPr>
                </m:sSubPr>
                <m:e>
                  <m:r>
                    <w:rPr>
                      <w:rFonts w:ascii="Cambria Math" w:eastAsiaTheme="minorEastAsia" w:hAnsi="Cambria Math"/>
                      <w:sz w:val="16"/>
                      <w:szCs w:val="16"/>
                    </w:rPr>
                    <m:t>ρ</m:t>
                  </m:r>
                </m:e>
                <m:sub>
                  <m:r>
                    <w:rPr>
                      <w:rFonts w:ascii="Cambria Math" w:eastAsiaTheme="minorEastAsia" w:hAnsi="Cambria Math"/>
                      <w:sz w:val="16"/>
                      <w:szCs w:val="16"/>
                    </w:rPr>
                    <m:t>w</m:t>
                  </m:r>
                </m:sub>
              </m:sSub>
            </m:oMath>
            <w:r w:rsidRPr="004B6F65">
              <w:rPr>
                <w:rFonts w:eastAsiaTheme="minorEastAsia"/>
                <w:sz w:val="16"/>
                <w:szCs w:val="16"/>
              </w:rPr>
              <w:t xml:space="preserve">. </w:t>
            </w:r>
          </w:p>
          <w:p w14:paraId="131FBFAA" w14:textId="77777777" w:rsidR="005A2B9C" w:rsidRPr="004B6F65" w:rsidRDefault="005A2B9C" w:rsidP="006B3CA6">
            <w:pPr>
              <w:rPr>
                <w:rFonts w:eastAsiaTheme="minorEastAsia"/>
                <w:sz w:val="16"/>
                <w:szCs w:val="16"/>
              </w:rPr>
            </w:pPr>
          </w:p>
          <w:p w14:paraId="2DBA9040" w14:textId="0AFF4C60" w:rsidR="005A2B9C" w:rsidRPr="004B6F65" w:rsidRDefault="006B3CA6" w:rsidP="006B3CA6">
            <w:pPr>
              <w:rPr>
                <w:rFonts w:eastAsiaTheme="minorEastAsia"/>
                <w:sz w:val="16"/>
                <w:szCs w:val="16"/>
              </w:rPr>
            </w:pPr>
            <w:r w:rsidRPr="004B6F65">
              <w:rPr>
                <w:rFonts w:eastAsiaTheme="minorEastAsia"/>
                <w:sz w:val="16"/>
                <w:szCs w:val="16"/>
              </w:rPr>
              <w:t>PARTS can be used to test for the effect of a spatiotemporal predictor variable.</w:t>
            </w:r>
          </w:p>
        </w:tc>
      </w:tr>
      <w:tr w:rsidR="006B3CA6" w:rsidRPr="004B6F65" w14:paraId="667E351F" w14:textId="77777777" w:rsidTr="007B3160">
        <w:trPr>
          <w:trHeight w:val="383"/>
        </w:trPr>
        <w:tc>
          <w:tcPr>
            <w:tcW w:w="594" w:type="dxa"/>
            <w:vMerge/>
            <w:vAlign w:val="center"/>
          </w:tcPr>
          <w:p w14:paraId="305E6025" w14:textId="77777777" w:rsidR="006B3CA6" w:rsidRPr="004B6F65" w:rsidRDefault="006B3CA6" w:rsidP="008330BC">
            <w:pPr>
              <w:jc w:val="center"/>
              <w:rPr>
                <w:sz w:val="16"/>
                <w:szCs w:val="16"/>
              </w:rPr>
            </w:pPr>
          </w:p>
        </w:tc>
        <w:tc>
          <w:tcPr>
            <w:tcW w:w="1291" w:type="dxa"/>
            <w:vMerge/>
            <w:vAlign w:val="center"/>
          </w:tcPr>
          <w:p w14:paraId="2F9B2D74" w14:textId="77777777" w:rsidR="006B3CA6" w:rsidRPr="004B6F65" w:rsidRDefault="006B3CA6" w:rsidP="008330BC">
            <w:pPr>
              <w:jc w:val="center"/>
              <w:rPr>
                <w:sz w:val="16"/>
                <w:szCs w:val="16"/>
              </w:rPr>
            </w:pPr>
          </w:p>
        </w:tc>
        <w:tc>
          <w:tcPr>
            <w:tcW w:w="1890" w:type="dxa"/>
            <w:vMerge/>
            <w:vAlign w:val="center"/>
          </w:tcPr>
          <w:p w14:paraId="6F2B95F3" w14:textId="77777777" w:rsidR="006B3CA6" w:rsidRPr="004B6F65" w:rsidRDefault="006B3CA6" w:rsidP="005E33E7">
            <w:pPr>
              <w:jc w:val="center"/>
              <w:rPr>
                <w:rFonts w:ascii="Calibri" w:eastAsia="Calibri" w:hAnsi="Calibri" w:cs="Times New Roman"/>
                <w:sz w:val="16"/>
                <w:szCs w:val="16"/>
              </w:rPr>
            </w:pPr>
          </w:p>
        </w:tc>
        <w:tc>
          <w:tcPr>
            <w:tcW w:w="990" w:type="dxa"/>
            <w:vAlign w:val="center"/>
          </w:tcPr>
          <w:p w14:paraId="26C32B50" w14:textId="77777777" w:rsidR="006B3CA6" w:rsidRPr="004B6F65" w:rsidRDefault="00B103F2" w:rsidP="005E33E7">
            <w:pPr>
              <w:jc w:val="center"/>
              <w:rPr>
                <w:rFonts w:eastAsiaTheme="minorEastAsia"/>
                <w:sz w:val="16"/>
                <w:szCs w:val="16"/>
              </w:rPr>
            </w:pPr>
            <m:oMathPara>
              <m:oMath>
                <m:sSub>
                  <m:sSubPr>
                    <m:ctrlPr>
                      <w:rPr>
                        <w:rFonts w:ascii="Cambria Math" w:hAnsi="Cambria Math"/>
                        <w:i/>
                        <w:sz w:val="16"/>
                        <w:szCs w:val="16"/>
                      </w:rPr>
                    </m:ctrlPr>
                  </m:sSubPr>
                  <m:e>
                    <m:r>
                      <w:rPr>
                        <w:rFonts w:ascii="Cambria Math" w:hAnsi="Cambria Math"/>
                        <w:sz w:val="16"/>
                        <w:szCs w:val="16"/>
                      </w:rPr>
                      <m:t>θ</m:t>
                    </m:r>
                  </m:e>
                  <m:sub>
                    <m:r>
                      <w:rPr>
                        <w:rFonts w:ascii="Cambria Math" w:hAnsi="Cambria Math"/>
                        <w:sz w:val="16"/>
                        <w:szCs w:val="16"/>
                      </w:rPr>
                      <m:t>w</m:t>
                    </m:r>
                  </m:sub>
                </m:sSub>
                <m:r>
                  <w:rPr>
                    <w:rFonts w:ascii="Cambria Math" w:hAnsi="Cambria Math"/>
                    <w:sz w:val="16"/>
                    <w:szCs w:val="16"/>
                  </w:rPr>
                  <m:t>=</m:t>
                </m:r>
                <m:r>
                  <w:rPr>
                    <w:rFonts w:ascii="Cambria Math" w:eastAsiaTheme="minorEastAsia" w:hAnsi="Cambria Math"/>
                    <w:sz w:val="16"/>
                    <w:szCs w:val="16"/>
                  </w:rPr>
                  <m:t>0.0</m:t>
                </m:r>
              </m:oMath>
            </m:oMathPara>
          </w:p>
          <w:p w14:paraId="7624912C" w14:textId="634BBB4D" w:rsidR="006B3CA6" w:rsidRPr="004B6F65" w:rsidRDefault="00B103F2" w:rsidP="005E33E7">
            <w:pPr>
              <w:jc w:val="center"/>
              <w:rPr>
                <w:sz w:val="16"/>
                <w:szCs w:val="16"/>
              </w:rPr>
            </w:pPr>
            <m:oMathPara>
              <m:oMath>
                <m:sSub>
                  <m:sSubPr>
                    <m:ctrlPr>
                      <w:rPr>
                        <w:rFonts w:ascii="Cambria Math" w:hAnsi="Cambria Math"/>
                        <w:i/>
                        <w:sz w:val="16"/>
                        <w:szCs w:val="16"/>
                      </w:rPr>
                    </m:ctrlPr>
                  </m:sSubPr>
                  <m:e>
                    <m:r>
                      <w:rPr>
                        <w:rFonts w:ascii="Cambria Math" w:hAnsi="Cambria Math"/>
                        <w:sz w:val="16"/>
                        <w:szCs w:val="16"/>
                      </w:rPr>
                      <m:t>ρ</m:t>
                    </m:r>
                  </m:e>
                  <m:sub>
                    <m:r>
                      <w:rPr>
                        <w:rFonts w:ascii="Cambria Math" w:hAnsi="Cambria Math"/>
                        <w:sz w:val="16"/>
                        <w:szCs w:val="16"/>
                      </w:rPr>
                      <m:t>w</m:t>
                    </m:r>
                  </m:sub>
                </m:sSub>
                <m:r>
                  <w:rPr>
                    <w:rFonts w:ascii="Cambria Math" w:hAnsi="Cambria Math"/>
                    <w:sz w:val="16"/>
                    <w:szCs w:val="16"/>
                  </w:rPr>
                  <m:t>=0.4</m:t>
                </m:r>
              </m:oMath>
            </m:oMathPara>
          </w:p>
        </w:tc>
        <w:tc>
          <w:tcPr>
            <w:tcW w:w="810" w:type="dxa"/>
            <w:vAlign w:val="center"/>
          </w:tcPr>
          <w:p w14:paraId="73E23599" w14:textId="02A1A0C5" w:rsidR="006B3CA6" w:rsidRPr="004B6F65" w:rsidRDefault="006B3CA6" w:rsidP="008330BC">
            <w:pPr>
              <w:jc w:val="center"/>
              <w:rPr>
                <w:sz w:val="16"/>
                <w:szCs w:val="16"/>
              </w:rPr>
            </w:pPr>
            <w:r w:rsidRPr="004B6F65">
              <w:rPr>
                <w:sz w:val="16"/>
                <w:szCs w:val="16"/>
              </w:rPr>
              <w:t>200</w:t>
            </w:r>
          </w:p>
        </w:tc>
        <w:tc>
          <w:tcPr>
            <w:tcW w:w="2610" w:type="dxa"/>
            <w:vAlign w:val="center"/>
          </w:tcPr>
          <w:p w14:paraId="482F2F15" w14:textId="09A4CBDF" w:rsidR="006B3CA6" w:rsidRPr="004B6F65" w:rsidRDefault="006B3CA6" w:rsidP="008330BC">
            <w:pPr>
              <w:jc w:val="center"/>
              <w:rPr>
                <w:sz w:val="16"/>
                <w:szCs w:val="16"/>
              </w:rPr>
            </w:pPr>
            <m:oMathPara>
              <m:oMath>
                <m:r>
                  <w:rPr>
                    <w:rFonts w:ascii="Cambria Math" w:hAnsi="Cambria Math"/>
                    <w:sz w:val="16"/>
                    <w:szCs w:val="16"/>
                  </w:rPr>
                  <m:t>γ-</m:t>
                </m:r>
                <m:acc>
                  <m:accPr>
                    <m:ctrlPr>
                      <w:rPr>
                        <w:rFonts w:ascii="Cambria Math" w:hAnsi="Cambria Math"/>
                        <w:i/>
                        <w:sz w:val="16"/>
                        <w:szCs w:val="16"/>
                      </w:rPr>
                    </m:ctrlPr>
                  </m:accPr>
                  <m:e>
                    <m:r>
                      <w:rPr>
                        <w:rFonts w:ascii="Cambria Math" w:hAnsi="Cambria Math"/>
                        <w:sz w:val="16"/>
                        <w:szCs w:val="16"/>
                      </w:rPr>
                      <m:t>γ</m:t>
                    </m:r>
                  </m:e>
                </m:acc>
                <m:r>
                  <w:rPr>
                    <w:rFonts w:ascii="Cambria Math" w:eastAsiaTheme="minorEastAsia" w:hAnsi="Cambria Math"/>
                    <w:sz w:val="16"/>
                    <w:szCs w:val="16"/>
                  </w:rPr>
                  <m:t>=</m:t>
                </m:r>
              </m:oMath>
            </m:oMathPara>
          </w:p>
        </w:tc>
        <w:tc>
          <w:tcPr>
            <w:tcW w:w="2557" w:type="dxa"/>
            <w:vMerge/>
            <w:vAlign w:val="center"/>
          </w:tcPr>
          <w:p w14:paraId="552E263F" w14:textId="77777777" w:rsidR="006B3CA6" w:rsidRPr="004B6F65" w:rsidRDefault="006B3CA6" w:rsidP="008330BC">
            <w:pPr>
              <w:jc w:val="center"/>
              <w:rPr>
                <w:sz w:val="16"/>
                <w:szCs w:val="16"/>
              </w:rPr>
            </w:pPr>
          </w:p>
        </w:tc>
      </w:tr>
      <w:tr w:rsidR="006B3CA6" w:rsidRPr="004B6F65" w14:paraId="52C910BC" w14:textId="77777777" w:rsidTr="007B3160">
        <w:trPr>
          <w:trHeight w:val="383"/>
        </w:trPr>
        <w:tc>
          <w:tcPr>
            <w:tcW w:w="594" w:type="dxa"/>
            <w:vMerge/>
            <w:vAlign w:val="center"/>
          </w:tcPr>
          <w:p w14:paraId="454E8245" w14:textId="77777777" w:rsidR="006B3CA6" w:rsidRPr="004B6F65" w:rsidRDefault="006B3CA6" w:rsidP="008330BC">
            <w:pPr>
              <w:jc w:val="center"/>
              <w:rPr>
                <w:sz w:val="16"/>
                <w:szCs w:val="16"/>
              </w:rPr>
            </w:pPr>
          </w:p>
        </w:tc>
        <w:tc>
          <w:tcPr>
            <w:tcW w:w="1291" w:type="dxa"/>
            <w:vMerge/>
            <w:vAlign w:val="center"/>
          </w:tcPr>
          <w:p w14:paraId="6FE86B21" w14:textId="77777777" w:rsidR="006B3CA6" w:rsidRPr="004B6F65" w:rsidRDefault="006B3CA6" w:rsidP="008330BC">
            <w:pPr>
              <w:jc w:val="center"/>
              <w:rPr>
                <w:sz w:val="16"/>
                <w:szCs w:val="16"/>
              </w:rPr>
            </w:pPr>
          </w:p>
        </w:tc>
        <w:tc>
          <w:tcPr>
            <w:tcW w:w="1890" w:type="dxa"/>
            <w:vMerge/>
            <w:vAlign w:val="center"/>
          </w:tcPr>
          <w:p w14:paraId="4262B791" w14:textId="77777777" w:rsidR="006B3CA6" w:rsidRPr="004B6F65" w:rsidRDefault="006B3CA6" w:rsidP="005E33E7">
            <w:pPr>
              <w:jc w:val="center"/>
              <w:rPr>
                <w:rFonts w:ascii="Calibri" w:eastAsia="Calibri" w:hAnsi="Calibri" w:cs="Times New Roman"/>
                <w:sz w:val="16"/>
                <w:szCs w:val="16"/>
              </w:rPr>
            </w:pPr>
          </w:p>
        </w:tc>
        <w:tc>
          <w:tcPr>
            <w:tcW w:w="990" w:type="dxa"/>
            <w:vAlign w:val="center"/>
          </w:tcPr>
          <w:p w14:paraId="10A7FE30" w14:textId="1E46B277" w:rsidR="006B3CA6" w:rsidRPr="004B6F65" w:rsidRDefault="00B103F2" w:rsidP="005E33E7">
            <w:pPr>
              <w:jc w:val="center"/>
              <w:rPr>
                <w:rFonts w:eastAsiaTheme="minorEastAsia"/>
                <w:sz w:val="16"/>
                <w:szCs w:val="16"/>
              </w:rPr>
            </w:pPr>
            <m:oMathPara>
              <m:oMath>
                <m:sSub>
                  <m:sSubPr>
                    <m:ctrlPr>
                      <w:rPr>
                        <w:rFonts w:ascii="Cambria Math" w:hAnsi="Cambria Math"/>
                        <w:i/>
                        <w:sz w:val="16"/>
                        <w:szCs w:val="16"/>
                      </w:rPr>
                    </m:ctrlPr>
                  </m:sSubPr>
                  <m:e>
                    <m:r>
                      <w:rPr>
                        <w:rFonts w:ascii="Cambria Math" w:hAnsi="Cambria Math"/>
                        <w:sz w:val="16"/>
                        <w:szCs w:val="16"/>
                      </w:rPr>
                      <m:t>θ</m:t>
                    </m:r>
                  </m:e>
                  <m:sub>
                    <m:r>
                      <w:rPr>
                        <w:rFonts w:ascii="Cambria Math" w:hAnsi="Cambria Math"/>
                        <w:sz w:val="16"/>
                        <w:szCs w:val="16"/>
                      </w:rPr>
                      <m:t>w</m:t>
                    </m:r>
                  </m:sub>
                </m:sSub>
                <m:r>
                  <w:rPr>
                    <w:rFonts w:ascii="Cambria Math" w:hAnsi="Cambria Math"/>
                    <w:sz w:val="16"/>
                    <w:szCs w:val="16"/>
                  </w:rPr>
                  <m:t>=</m:t>
                </m:r>
                <m:r>
                  <w:rPr>
                    <w:rFonts w:ascii="Cambria Math" w:eastAsiaTheme="minorEastAsia" w:hAnsi="Cambria Math"/>
                    <w:sz w:val="16"/>
                    <w:szCs w:val="16"/>
                  </w:rPr>
                  <m:t>0.4</m:t>
                </m:r>
              </m:oMath>
            </m:oMathPara>
          </w:p>
          <w:p w14:paraId="602902C6" w14:textId="17CF2D77" w:rsidR="006B3CA6" w:rsidRPr="004B6F65" w:rsidRDefault="00B103F2" w:rsidP="005E33E7">
            <w:pPr>
              <w:jc w:val="center"/>
              <w:rPr>
                <w:sz w:val="16"/>
                <w:szCs w:val="16"/>
              </w:rPr>
            </w:pPr>
            <m:oMathPara>
              <m:oMath>
                <m:sSub>
                  <m:sSubPr>
                    <m:ctrlPr>
                      <w:rPr>
                        <w:rFonts w:ascii="Cambria Math" w:hAnsi="Cambria Math"/>
                        <w:i/>
                        <w:sz w:val="16"/>
                        <w:szCs w:val="16"/>
                      </w:rPr>
                    </m:ctrlPr>
                  </m:sSubPr>
                  <m:e>
                    <m:r>
                      <w:rPr>
                        <w:rFonts w:ascii="Cambria Math" w:hAnsi="Cambria Math"/>
                        <w:sz w:val="16"/>
                        <w:szCs w:val="16"/>
                      </w:rPr>
                      <m:t>ρ</m:t>
                    </m:r>
                  </m:e>
                  <m:sub>
                    <m:r>
                      <w:rPr>
                        <w:rFonts w:ascii="Cambria Math" w:hAnsi="Cambria Math"/>
                        <w:sz w:val="16"/>
                        <w:szCs w:val="16"/>
                      </w:rPr>
                      <m:t>w</m:t>
                    </m:r>
                  </m:sub>
                </m:sSub>
                <m:r>
                  <w:rPr>
                    <w:rFonts w:ascii="Cambria Math" w:hAnsi="Cambria Math"/>
                    <w:sz w:val="16"/>
                    <w:szCs w:val="16"/>
                  </w:rPr>
                  <m:t>=0.0</m:t>
                </m:r>
              </m:oMath>
            </m:oMathPara>
          </w:p>
        </w:tc>
        <w:tc>
          <w:tcPr>
            <w:tcW w:w="810" w:type="dxa"/>
            <w:vAlign w:val="center"/>
          </w:tcPr>
          <w:p w14:paraId="205C629D" w14:textId="2CCA4741" w:rsidR="006B3CA6" w:rsidRPr="004B6F65" w:rsidRDefault="006B3CA6" w:rsidP="008330BC">
            <w:pPr>
              <w:jc w:val="center"/>
              <w:rPr>
                <w:sz w:val="16"/>
                <w:szCs w:val="16"/>
              </w:rPr>
            </w:pPr>
            <w:r w:rsidRPr="004B6F65">
              <w:rPr>
                <w:sz w:val="16"/>
                <w:szCs w:val="16"/>
              </w:rPr>
              <w:t>200</w:t>
            </w:r>
          </w:p>
        </w:tc>
        <w:tc>
          <w:tcPr>
            <w:tcW w:w="2610" w:type="dxa"/>
            <w:vAlign w:val="center"/>
          </w:tcPr>
          <w:p w14:paraId="133FDE1B" w14:textId="52CD0D8D" w:rsidR="006B3CA6" w:rsidRPr="004B6F65" w:rsidRDefault="006B3CA6" w:rsidP="008330BC">
            <w:pPr>
              <w:jc w:val="center"/>
              <w:rPr>
                <w:sz w:val="16"/>
                <w:szCs w:val="16"/>
              </w:rPr>
            </w:pPr>
            <m:oMathPara>
              <m:oMath>
                <m:r>
                  <w:rPr>
                    <w:rFonts w:ascii="Cambria Math" w:hAnsi="Cambria Math"/>
                    <w:sz w:val="16"/>
                    <w:szCs w:val="16"/>
                  </w:rPr>
                  <m:t>γ-</m:t>
                </m:r>
                <m:acc>
                  <m:accPr>
                    <m:ctrlPr>
                      <w:rPr>
                        <w:rFonts w:ascii="Cambria Math" w:hAnsi="Cambria Math"/>
                        <w:i/>
                        <w:sz w:val="16"/>
                        <w:szCs w:val="16"/>
                      </w:rPr>
                    </m:ctrlPr>
                  </m:accPr>
                  <m:e>
                    <m:r>
                      <w:rPr>
                        <w:rFonts w:ascii="Cambria Math" w:hAnsi="Cambria Math"/>
                        <w:sz w:val="16"/>
                        <w:szCs w:val="16"/>
                      </w:rPr>
                      <m:t>γ</m:t>
                    </m:r>
                  </m:e>
                </m:acc>
                <m:r>
                  <w:rPr>
                    <w:rFonts w:ascii="Cambria Math" w:eastAsiaTheme="minorEastAsia" w:hAnsi="Cambria Math"/>
                    <w:sz w:val="16"/>
                    <w:szCs w:val="16"/>
                  </w:rPr>
                  <m:t>=</m:t>
                </m:r>
              </m:oMath>
            </m:oMathPara>
          </w:p>
        </w:tc>
        <w:tc>
          <w:tcPr>
            <w:tcW w:w="2557" w:type="dxa"/>
            <w:vMerge/>
            <w:vAlign w:val="center"/>
          </w:tcPr>
          <w:p w14:paraId="143866B6" w14:textId="77777777" w:rsidR="006B3CA6" w:rsidRPr="004B6F65" w:rsidRDefault="006B3CA6" w:rsidP="008330BC">
            <w:pPr>
              <w:jc w:val="center"/>
              <w:rPr>
                <w:sz w:val="16"/>
                <w:szCs w:val="16"/>
              </w:rPr>
            </w:pPr>
          </w:p>
        </w:tc>
      </w:tr>
      <w:tr w:rsidR="006B3CA6" w:rsidRPr="004B6F65" w14:paraId="0D5FF824" w14:textId="77777777" w:rsidTr="007B3160">
        <w:trPr>
          <w:trHeight w:val="383"/>
        </w:trPr>
        <w:tc>
          <w:tcPr>
            <w:tcW w:w="594" w:type="dxa"/>
            <w:vMerge/>
            <w:vAlign w:val="center"/>
          </w:tcPr>
          <w:p w14:paraId="4F272511" w14:textId="77777777" w:rsidR="006B3CA6" w:rsidRPr="004B6F65" w:rsidRDefault="006B3CA6" w:rsidP="008330BC">
            <w:pPr>
              <w:jc w:val="center"/>
              <w:rPr>
                <w:sz w:val="16"/>
                <w:szCs w:val="16"/>
              </w:rPr>
            </w:pPr>
          </w:p>
        </w:tc>
        <w:tc>
          <w:tcPr>
            <w:tcW w:w="1291" w:type="dxa"/>
            <w:vMerge/>
            <w:vAlign w:val="center"/>
          </w:tcPr>
          <w:p w14:paraId="2BC5EE8B" w14:textId="77777777" w:rsidR="006B3CA6" w:rsidRPr="004B6F65" w:rsidRDefault="006B3CA6" w:rsidP="008330BC">
            <w:pPr>
              <w:jc w:val="center"/>
              <w:rPr>
                <w:sz w:val="16"/>
                <w:szCs w:val="16"/>
              </w:rPr>
            </w:pPr>
          </w:p>
        </w:tc>
        <w:tc>
          <w:tcPr>
            <w:tcW w:w="1890" w:type="dxa"/>
            <w:vMerge/>
            <w:vAlign w:val="center"/>
          </w:tcPr>
          <w:p w14:paraId="635D1D84" w14:textId="77777777" w:rsidR="006B3CA6" w:rsidRPr="004B6F65" w:rsidRDefault="006B3CA6" w:rsidP="005E33E7">
            <w:pPr>
              <w:jc w:val="center"/>
              <w:rPr>
                <w:rFonts w:ascii="Calibri" w:eastAsia="Calibri" w:hAnsi="Calibri" w:cs="Times New Roman"/>
                <w:sz w:val="16"/>
                <w:szCs w:val="16"/>
              </w:rPr>
            </w:pPr>
          </w:p>
        </w:tc>
        <w:tc>
          <w:tcPr>
            <w:tcW w:w="990" w:type="dxa"/>
            <w:vAlign w:val="center"/>
          </w:tcPr>
          <w:p w14:paraId="35E21771" w14:textId="2B2486D0" w:rsidR="006B3CA6" w:rsidRPr="004B6F65" w:rsidRDefault="00B103F2" w:rsidP="005E33E7">
            <w:pPr>
              <w:jc w:val="center"/>
              <w:rPr>
                <w:rFonts w:eastAsiaTheme="minorEastAsia"/>
                <w:sz w:val="16"/>
                <w:szCs w:val="16"/>
              </w:rPr>
            </w:pPr>
            <m:oMathPara>
              <m:oMath>
                <m:sSub>
                  <m:sSubPr>
                    <m:ctrlPr>
                      <w:rPr>
                        <w:rFonts w:ascii="Cambria Math" w:hAnsi="Cambria Math"/>
                        <w:i/>
                        <w:sz w:val="16"/>
                        <w:szCs w:val="16"/>
                      </w:rPr>
                    </m:ctrlPr>
                  </m:sSubPr>
                  <m:e>
                    <m:r>
                      <w:rPr>
                        <w:rFonts w:ascii="Cambria Math" w:hAnsi="Cambria Math"/>
                        <w:sz w:val="16"/>
                        <w:szCs w:val="16"/>
                      </w:rPr>
                      <m:t>θ</m:t>
                    </m:r>
                  </m:e>
                  <m:sub>
                    <m:r>
                      <w:rPr>
                        <w:rFonts w:ascii="Cambria Math" w:hAnsi="Cambria Math"/>
                        <w:sz w:val="16"/>
                        <w:szCs w:val="16"/>
                      </w:rPr>
                      <m:t>w</m:t>
                    </m:r>
                  </m:sub>
                </m:sSub>
                <m:r>
                  <w:rPr>
                    <w:rFonts w:ascii="Cambria Math" w:hAnsi="Cambria Math"/>
                    <w:sz w:val="16"/>
                    <w:szCs w:val="16"/>
                  </w:rPr>
                  <m:t>=</m:t>
                </m:r>
                <m:r>
                  <w:rPr>
                    <w:rFonts w:ascii="Cambria Math" w:eastAsiaTheme="minorEastAsia" w:hAnsi="Cambria Math"/>
                    <w:sz w:val="16"/>
                    <w:szCs w:val="16"/>
                  </w:rPr>
                  <m:t>0.4</m:t>
                </m:r>
              </m:oMath>
            </m:oMathPara>
          </w:p>
          <w:p w14:paraId="064234B0" w14:textId="3C717E41" w:rsidR="006B3CA6" w:rsidRPr="004B6F65" w:rsidRDefault="00B103F2" w:rsidP="005E33E7">
            <w:pPr>
              <w:jc w:val="center"/>
              <w:rPr>
                <w:sz w:val="16"/>
                <w:szCs w:val="16"/>
              </w:rPr>
            </w:pPr>
            <m:oMathPara>
              <m:oMath>
                <m:sSub>
                  <m:sSubPr>
                    <m:ctrlPr>
                      <w:rPr>
                        <w:rFonts w:ascii="Cambria Math" w:hAnsi="Cambria Math"/>
                        <w:i/>
                        <w:sz w:val="16"/>
                        <w:szCs w:val="16"/>
                      </w:rPr>
                    </m:ctrlPr>
                  </m:sSubPr>
                  <m:e>
                    <m:r>
                      <w:rPr>
                        <w:rFonts w:ascii="Cambria Math" w:hAnsi="Cambria Math"/>
                        <w:sz w:val="16"/>
                        <w:szCs w:val="16"/>
                      </w:rPr>
                      <m:t>ρ</m:t>
                    </m:r>
                  </m:e>
                  <m:sub>
                    <m:r>
                      <w:rPr>
                        <w:rFonts w:ascii="Cambria Math" w:hAnsi="Cambria Math"/>
                        <w:sz w:val="16"/>
                        <w:szCs w:val="16"/>
                      </w:rPr>
                      <m:t>w</m:t>
                    </m:r>
                  </m:sub>
                </m:sSub>
                <m:r>
                  <w:rPr>
                    <w:rFonts w:ascii="Cambria Math" w:hAnsi="Cambria Math"/>
                    <w:sz w:val="16"/>
                    <w:szCs w:val="16"/>
                  </w:rPr>
                  <m:t>=0.4</m:t>
                </m:r>
              </m:oMath>
            </m:oMathPara>
          </w:p>
        </w:tc>
        <w:tc>
          <w:tcPr>
            <w:tcW w:w="810" w:type="dxa"/>
            <w:vAlign w:val="center"/>
          </w:tcPr>
          <w:p w14:paraId="34EBEE59" w14:textId="62B50A19" w:rsidR="006B3CA6" w:rsidRPr="004B6F65" w:rsidRDefault="006B3CA6" w:rsidP="008330BC">
            <w:pPr>
              <w:jc w:val="center"/>
              <w:rPr>
                <w:sz w:val="16"/>
                <w:szCs w:val="16"/>
              </w:rPr>
            </w:pPr>
            <w:r w:rsidRPr="004B6F65">
              <w:rPr>
                <w:sz w:val="16"/>
                <w:szCs w:val="16"/>
              </w:rPr>
              <w:t>200</w:t>
            </w:r>
          </w:p>
        </w:tc>
        <w:tc>
          <w:tcPr>
            <w:tcW w:w="2610" w:type="dxa"/>
            <w:vAlign w:val="center"/>
          </w:tcPr>
          <w:p w14:paraId="5A239ED4" w14:textId="69BDC46E" w:rsidR="006B3CA6" w:rsidRPr="004B6F65" w:rsidRDefault="006B3CA6" w:rsidP="008330BC">
            <w:pPr>
              <w:jc w:val="center"/>
              <w:rPr>
                <w:sz w:val="16"/>
                <w:szCs w:val="16"/>
              </w:rPr>
            </w:pPr>
            <m:oMathPara>
              <m:oMath>
                <m:r>
                  <w:rPr>
                    <w:rFonts w:ascii="Cambria Math" w:hAnsi="Cambria Math"/>
                    <w:sz w:val="16"/>
                    <w:szCs w:val="16"/>
                  </w:rPr>
                  <m:t>γ-</m:t>
                </m:r>
                <m:acc>
                  <m:accPr>
                    <m:ctrlPr>
                      <w:rPr>
                        <w:rFonts w:ascii="Cambria Math" w:hAnsi="Cambria Math"/>
                        <w:i/>
                        <w:sz w:val="16"/>
                        <w:szCs w:val="16"/>
                      </w:rPr>
                    </m:ctrlPr>
                  </m:accPr>
                  <m:e>
                    <m:r>
                      <w:rPr>
                        <w:rFonts w:ascii="Cambria Math" w:hAnsi="Cambria Math"/>
                        <w:sz w:val="16"/>
                        <w:szCs w:val="16"/>
                      </w:rPr>
                      <m:t>γ</m:t>
                    </m:r>
                  </m:e>
                </m:acc>
                <m:r>
                  <w:rPr>
                    <w:rFonts w:ascii="Cambria Math" w:eastAsiaTheme="minorEastAsia" w:hAnsi="Cambria Math"/>
                    <w:sz w:val="16"/>
                    <w:szCs w:val="16"/>
                  </w:rPr>
                  <m:t>=</m:t>
                </m:r>
              </m:oMath>
            </m:oMathPara>
          </w:p>
        </w:tc>
        <w:tc>
          <w:tcPr>
            <w:tcW w:w="2557" w:type="dxa"/>
            <w:vMerge/>
            <w:vAlign w:val="center"/>
          </w:tcPr>
          <w:p w14:paraId="23910455" w14:textId="77777777" w:rsidR="006B3CA6" w:rsidRPr="004B6F65" w:rsidRDefault="006B3CA6" w:rsidP="008330BC">
            <w:pPr>
              <w:jc w:val="center"/>
              <w:rPr>
                <w:sz w:val="16"/>
                <w:szCs w:val="16"/>
              </w:rPr>
            </w:pPr>
          </w:p>
        </w:tc>
      </w:tr>
    </w:tbl>
    <w:p w14:paraId="519BE5EF" w14:textId="3A4E2B8B" w:rsidR="004259AE" w:rsidRDefault="004259AE" w:rsidP="00595088">
      <w:pPr>
        <w:spacing w:after="0" w:line="480" w:lineRule="auto"/>
        <w:jc w:val="center"/>
        <w:rPr>
          <w:b/>
          <w:bCs/>
        </w:rPr>
      </w:pPr>
    </w:p>
    <w:p w14:paraId="3B206366" w14:textId="0538359D" w:rsidR="004B6F65" w:rsidRDefault="004B6F65" w:rsidP="004B6F65">
      <w:pPr>
        <w:pStyle w:val="Caption"/>
        <w:keepNext/>
      </w:pPr>
      <w:r>
        <w:t xml:space="preserve">Table </w:t>
      </w:r>
      <w:r>
        <w:fldChar w:fldCharType="begin"/>
      </w:r>
      <w:r>
        <w:instrText xml:space="preserve"> SEQ Table \* ARABIC </w:instrText>
      </w:r>
      <w:r>
        <w:fldChar w:fldCharType="separate"/>
      </w:r>
      <w:r>
        <w:rPr>
          <w:noProof/>
        </w:rPr>
        <w:t>3</w:t>
      </w:r>
      <w:r>
        <w:fldChar w:fldCharType="end"/>
      </w:r>
      <w:r>
        <w:t xml:space="preserve"> </w:t>
      </w:r>
      <w:r w:rsidR="00E75927">
        <w:t xml:space="preserve">Gold standard comparison </w:t>
      </w:r>
      <w:r>
        <w:t>(Goal 5)</w:t>
      </w:r>
    </w:p>
    <w:tbl>
      <w:tblPr>
        <w:tblStyle w:val="TableGrid"/>
        <w:tblW w:w="10718" w:type="dxa"/>
        <w:tblLayout w:type="fixed"/>
        <w:tblLook w:val="04A0" w:firstRow="1" w:lastRow="0" w:firstColumn="1" w:lastColumn="0" w:noHBand="0" w:noVBand="1"/>
      </w:tblPr>
      <w:tblGrid>
        <w:gridCol w:w="525"/>
        <w:gridCol w:w="939"/>
        <w:gridCol w:w="1771"/>
        <w:gridCol w:w="900"/>
        <w:gridCol w:w="630"/>
        <w:gridCol w:w="810"/>
        <w:gridCol w:w="810"/>
        <w:gridCol w:w="900"/>
        <w:gridCol w:w="900"/>
        <w:gridCol w:w="2533"/>
      </w:tblGrid>
      <w:tr w:rsidR="00FA4098" w:rsidRPr="004B6F65" w14:paraId="44415B46" w14:textId="77777777" w:rsidTr="00FA4098">
        <w:trPr>
          <w:trHeight w:val="334"/>
        </w:trPr>
        <w:tc>
          <w:tcPr>
            <w:tcW w:w="525" w:type="dxa"/>
            <w:vAlign w:val="center"/>
          </w:tcPr>
          <w:p w14:paraId="65193778" w14:textId="124241AE" w:rsidR="00074F24" w:rsidRPr="004B6F65" w:rsidRDefault="00074F24" w:rsidP="00074F24">
            <w:pPr>
              <w:jc w:val="center"/>
              <w:rPr>
                <w:sz w:val="16"/>
                <w:szCs w:val="16"/>
              </w:rPr>
            </w:pPr>
            <w:r w:rsidRPr="004B6F65">
              <w:rPr>
                <w:b/>
                <w:bCs/>
                <w:sz w:val="16"/>
                <w:szCs w:val="16"/>
              </w:rPr>
              <w:t>Goal</w:t>
            </w:r>
          </w:p>
        </w:tc>
        <w:tc>
          <w:tcPr>
            <w:tcW w:w="939" w:type="dxa"/>
            <w:vAlign w:val="center"/>
          </w:tcPr>
          <w:p w14:paraId="1371D468" w14:textId="12DE79DE" w:rsidR="00074F24" w:rsidRPr="004B6F65" w:rsidRDefault="00074F24" w:rsidP="00074F24">
            <w:pPr>
              <w:jc w:val="center"/>
              <w:rPr>
                <w:sz w:val="16"/>
                <w:szCs w:val="16"/>
              </w:rPr>
            </w:pPr>
            <w:r w:rsidRPr="004B6F65">
              <w:rPr>
                <w:b/>
                <w:bCs/>
                <w:sz w:val="16"/>
                <w:szCs w:val="16"/>
              </w:rPr>
              <w:t>Simulation</w:t>
            </w:r>
          </w:p>
        </w:tc>
        <w:tc>
          <w:tcPr>
            <w:tcW w:w="1771" w:type="dxa"/>
            <w:vAlign w:val="center"/>
          </w:tcPr>
          <w:p w14:paraId="10EE5D25" w14:textId="7BF60253" w:rsidR="00074F24" w:rsidRPr="004B6F65" w:rsidRDefault="00074F24" w:rsidP="00074F24">
            <w:pPr>
              <w:jc w:val="center"/>
              <w:rPr>
                <w:rFonts w:ascii="Calibri" w:eastAsia="Calibri" w:hAnsi="Calibri" w:cs="Times New Roman"/>
                <w:sz w:val="16"/>
                <w:szCs w:val="16"/>
              </w:rPr>
            </w:pPr>
            <w:r w:rsidRPr="004B6F65">
              <w:rPr>
                <w:b/>
                <w:bCs/>
                <w:sz w:val="16"/>
                <w:szCs w:val="16"/>
              </w:rPr>
              <w:t>Constant parameters</w:t>
            </w:r>
          </w:p>
        </w:tc>
        <w:tc>
          <w:tcPr>
            <w:tcW w:w="900" w:type="dxa"/>
            <w:vAlign w:val="center"/>
          </w:tcPr>
          <w:p w14:paraId="2378133C" w14:textId="27C431B3" w:rsidR="00074F24" w:rsidRPr="004B6F65" w:rsidRDefault="00074F24" w:rsidP="00074F24">
            <w:pPr>
              <w:jc w:val="center"/>
              <w:rPr>
                <w:rFonts w:ascii="Calibri" w:eastAsia="Calibri" w:hAnsi="Calibri" w:cs="Times New Roman"/>
                <w:sz w:val="16"/>
                <w:szCs w:val="16"/>
              </w:rPr>
            </w:pPr>
            <w:r w:rsidRPr="004B6F65">
              <w:rPr>
                <w:b/>
                <w:bCs/>
                <w:sz w:val="16"/>
                <w:szCs w:val="16"/>
              </w:rPr>
              <w:t>Cases</w:t>
            </w:r>
          </w:p>
        </w:tc>
        <w:tc>
          <w:tcPr>
            <w:tcW w:w="630" w:type="dxa"/>
            <w:vAlign w:val="center"/>
          </w:tcPr>
          <w:p w14:paraId="5086A084" w14:textId="2CB36A22" w:rsidR="00074F24" w:rsidRPr="004B6F65" w:rsidRDefault="00074F24" w:rsidP="00074F24">
            <w:pPr>
              <w:jc w:val="center"/>
              <w:rPr>
                <w:sz w:val="16"/>
                <w:szCs w:val="16"/>
              </w:rPr>
            </w:pPr>
            <w:r w:rsidRPr="004B6F65">
              <w:rPr>
                <w:b/>
                <w:bCs/>
                <w:sz w:val="16"/>
                <w:szCs w:val="16"/>
              </w:rPr>
              <w:t>N Sims</w:t>
            </w:r>
          </w:p>
        </w:tc>
        <w:tc>
          <w:tcPr>
            <w:tcW w:w="810" w:type="dxa"/>
            <w:vAlign w:val="center"/>
          </w:tcPr>
          <w:p w14:paraId="3265FA19" w14:textId="77777777" w:rsidR="00074F24" w:rsidRDefault="00074F24" w:rsidP="00074F24">
            <w:pPr>
              <w:jc w:val="center"/>
              <w:rPr>
                <w:b/>
                <w:bCs/>
                <w:sz w:val="16"/>
                <w:szCs w:val="16"/>
              </w:rPr>
            </w:pPr>
            <w:r>
              <w:rPr>
                <w:b/>
                <w:bCs/>
                <w:sz w:val="16"/>
                <w:szCs w:val="16"/>
              </w:rPr>
              <w:t xml:space="preserve">Estimate </w:t>
            </w:r>
          </w:p>
          <w:p w14:paraId="220FDF3D" w14:textId="2ECBD755" w:rsidR="00074F24" w:rsidRDefault="00074F24" w:rsidP="00074F24">
            <w:pPr>
              <w:jc w:val="center"/>
              <w:rPr>
                <w:b/>
                <w:bCs/>
                <w:sz w:val="16"/>
                <w:szCs w:val="16"/>
              </w:rPr>
            </w:pPr>
            <w:r>
              <w:rPr>
                <w:b/>
                <w:bCs/>
                <w:sz w:val="16"/>
                <w:szCs w:val="16"/>
              </w:rPr>
              <w:t>(PARTS)</w:t>
            </w:r>
          </w:p>
        </w:tc>
        <w:tc>
          <w:tcPr>
            <w:tcW w:w="810" w:type="dxa"/>
            <w:vAlign w:val="center"/>
          </w:tcPr>
          <w:p w14:paraId="63A34927" w14:textId="77777777" w:rsidR="00074F24" w:rsidRDefault="00074F24" w:rsidP="00074F24">
            <w:pPr>
              <w:jc w:val="center"/>
              <w:rPr>
                <w:b/>
                <w:bCs/>
                <w:sz w:val="16"/>
                <w:szCs w:val="16"/>
              </w:rPr>
            </w:pPr>
            <w:r>
              <w:rPr>
                <w:b/>
                <w:bCs/>
                <w:sz w:val="16"/>
                <w:szCs w:val="16"/>
              </w:rPr>
              <w:t xml:space="preserve">Estimate </w:t>
            </w:r>
          </w:p>
          <w:p w14:paraId="7DBACCB0" w14:textId="334DCB76" w:rsidR="00074F24" w:rsidRDefault="00074F24" w:rsidP="00074F24">
            <w:pPr>
              <w:jc w:val="center"/>
              <w:rPr>
                <w:b/>
                <w:bCs/>
                <w:sz w:val="16"/>
                <w:szCs w:val="16"/>
              </w:rPr>
            </w:pPr>
            <w:r>
              <w:rPr>
                <w:b/>
                <w:bCs/>
                <w:sz w:val="16"/>
                <w:szCs w:val="16"/>
              </w:rPr>
              <w:t>(</w:t>
            </w:r>
            <w:proofErr w:type="spellStart"/>
            <w:r>
              <w:rPr>
                <w:b/>
                <w:bCs/>
                <w:sz w:val="16"/>
                <w:szCs w:val="16"/>
              </w:rPr>
              <w:t>pglmm</w:t>
            </w:r>
            <w:proofErr w:type="spellEnd"/>
            <w:r>
              <w:rPr>
                <w:b/>
                <w:bCs/>
                <w:sz w:val="16"/>
                <w:szCs w:val="16"/>
              </w:rPr>
              <w:t>)</w:t>
            </w:r>
          </w:p>
        </w:tc>
        <w:tc>
          <w:tcPr>
            <w:tcW w:w="900" w:type="dxa"/>
            <w:vAlign w:val="center"/>
          </w:tcPr>
          <w:p w14:paraId="00352F2B" w14:textId="6AA92936" w:rsidR="00074F24" w:rsidRDefault="00074F24" w:rsidP="00074F24">
            <w:pPr>
              <w:jc w:val="center"/>
              <w:rPr>
                <w:b/>
                <w:bCs/>
                <w:sz w:val="16"/>
                <w:szCs w:val="16"/>
              </w:rPr>
            </w:pPr>
            <w:r>
              <w:rPr>
                <w:b/>
                <w:bCs/>
                <w:sz w:val="16"/>
                <w:szCs w:val="16"/>
              </w:rPr>
              <w:t>Rejection</w:t>
            </w:r>
          </w:p>
          <w:p w14:paraId="57C8B8E0" w14:textId="1AA32C56" w:rsidR="00074F24" w:rsidRPr="00A060CF" w:rsidRDefault="00074F24" w:rsidP="00074F24">
            <w:pPr>
              <w:jc w:val="center"/>
              <w:rPr>
                <w:b/>
                <w:bCs/>
                <w:sz w:val="16"/>
                <w:szCs w:val="16"/>
              </w:rPr>
            </w:pPr>
            <w:r>
              <w:rPr>
                <w:b/>
                <w:bCs/>
                <w:sz w:val="16"/>
                <w:szCs w:val="16"/>
              </w:rPr>
              <w:t>(PARTS)</w:t>
            </w:r>
          </w:p>
        </w:tc>
        <w:tc>
          <w:tcPr>
            <w:tcW w:w="900" w:type="dxa"/>
            <w:vAlign w:val="center"/>
          </w:tcPr>
          <w:p w14:paraId="315A0AFA" w14:textId="77777777" w:rsidR="00074F24" w:rsidRDefault="00074F24" w:rsidP="00074F24">
            <w:pPr>
              <w:jc w:val="center"/>
              <w:rPr>
                <w:b/>
                <w:bCs/>
                <w:sz w:val="16"/>
                <w:szCs w:val="16"/>
              </w:rPr>
            </w:pPr>
            <w:r>
              <w:rPr>
                <w:b/>
                <w:bCs/>
                <w:sz w:val="16"/>
                <w:szCs w:val="16"/>
              </w:rPr>
              <w:t>Rejection</w:t>
            </w:r>
          </w:p>
          <w:p w14:paraId="3530CEFE" w14:textId="0B0F2611" w:rsidR="00074F24" w:rsidRPr="004B6F65" w:rsidRDefault="00074F24" w:rsidP="00074F24">
            <w:pPr>
              <w:jc w:val="center"/>
              <w:rPr>
                <w:b/>
                <w:bCs/>
                <w:sz w:val="16"/>
                <w:szCs w:val="16"/>
              </w:rPr>
            </w:pPr>
            <w:r>
              <w:rPr>
                <w:b/>
                <w:bCs/>
                <w:sz w:val="16"/>
                <w:szCs w:val="16"/>
              </w:rPr>
              <w:t>(</w:t>
            </w:r>
            <w:proofErr w:type="spellStart"/>
            <w:r>
              <w:rPr>
                <w:b/>
                <w:bCs/>
                <w:sz w:val="16"/>
                <w:szCs w:val="16"/>
              </w:rPr>
              <w:t>pglmm</w:t>
            </w:r>
            <w:proofErr w:type="spellEnd"/>
            <w:r>
              <w:rPr>
                <w:b/>
                <w:bCs/>
                <w:sz w:val="16"/>
                <w:szCs w:val="16"/>
              </w:rPr>
              <w:t>)</w:t>
            </w:r>
          </w:p>
        </w:tc>
        <w:tc>
          <w:tcPr>
            <w:tcW w:w="2533" w:type="dxa"/>
            <w:vAlign w:val="center"/>
          </w:tcPr>
          <w:p w14:paraId="4A6949CF" w14:textId="2B81FF6D" w:rsidR="00074F24" w:rsidRPr="004B6F65" w:rsidRDefault="00074F24" w:rsidP="00074F24">
            <w:pPr>
              <w:jc w:val="center"/>
              <w:rPr>
                <w:sz w:val="16"/>
                <w:szCs w:val="16"/>
              </w:rPr>
            </w:pPr>
            <w:r w:rsidRPr="004B6F65">
              <w:rPr>
                <w:b/>
                <w:bCs/>
                <w:sz w:val="16"/>
                <w:szCs w:val="16"/>
              </w:rPr>
              <w:t>Conclusions</w:t>
            </w:r>
          </w:p>
        </w:tc>
      </w:tr>
      <w:tr w:rsidR="00FA4098" w:rsidRPr="004B6F65" w14:paraId="721896AB" w14:textId="77777777" w:rsidTr="00FA4098">
        <w:trPr>
          <w:trHeight w:val="334"/>
        </w:trPr>
        <w:tc>
          <w:tcPr>
            <w:tcW w:w="525" w:type="dxa"/>
            <w:vMerge w:val="restart"/>
            <w:vAlign w:val="center"/>
          </w:tcPr>
          <w:p w14:paraId="6CD3E7BE" w14:textId="77777777" w:rsidR="00074F24" w:rsidRPr="004B6F65" w:rsidRDefault="00074F24" w:rsidP="00074F24">
            <w:pPr>
              <w:jc w:val="center"/>
              <w:rPr>
                <w:sz w:val="16"/>
                <w:szCs w:val="16"/>
              </w:rPr>
            </w:pPr>
            <w:r w:rsidRPr="004B6F65">
              <w:rPr>
                <w:sz w:val="16"/>
                <w:szCs w:val="16"/>
              </w:rPr>
              <w:t>5</w:t>
            </w:r>
          </w:p>
        </w:tc>
        <w:tc>
          <w:tcPr>
            <w:tcW w:w="939" w:type="dxa"/>
            <w:vMerge w:val="restart"/>
            <w:vAlign w:val="center"/>
          </w:tcPr>
          <w:p w14:paraId="186E4462" w14:textId="65464F83" w:rsidR="00074F24" w:rsidRPr="004B6F65" w:rsidRDefault="00074F24" w:rsidP="00074F24">
            <w:pPr>
              <w:jc w:val="center"/>
              <w:rPr>
                <w:sz w:val="16"/>
                <w:szCs w:val="16"/>
              </w:rPr>
            </w:pPr>
            <w:r>
              <w:rPr>
                <w:sz w:val="16"/>
                <w:szCs w:val="16"/>
              </w:rPr>
              <w:t>Power (PARTS vs. Gold Standard)</w:t>
            </w:r>
          </w:p>
        </w:tc>
        <w:tc>
          <w:tcPr>
            <w:tcW w:w="1771" w:type="dxa"/>
            <w:vMerge w:val="restart"/>
            <w:vAlign w:val="center"/>
          </w:tcPr>
          <w:p w14:paraId="59422DDB" w14:textId="1A7CDDAE" w:rsidR="00074F24" w:rsidRPr="004B6F65" w:rsidRDefault="00B103F2" w:rsidP="00074F24">
            <w:pPr>
              <w:jc w:val="center"/>
              <w:rPr>
                <w:rFonts w:eastAsiaTheme="minorEastAsia"/>
                <w:sz w:val="16"/>
                <w:szCs w:val="16"/>
              </w:rPr>
            </w:pPr>
            <m:oMath>
              <m:sSub>
                <m:sSubPr>
                  <m:ctrlPr>
                    <w:rPr>
                      <w:rFonts w:ascii="Cambria Math" w:hAnsi="Cambria Math"/>
                      <w:i/>
                      <w:sz w:val="16"/>
                      <w:szCs w:val="16"/>
                    </w:rPr>
                  </m:ctrlPr>
                </m:sSubPr>
                <m:e>
                  <m:r>
                    <w:rPr>
                      <w:rFonts w:ascii="Cambria Math" w:hAnsi="Cambria Math"/>
                      <w:sz w:val="16"/>
                      <w:szCs w:val="16"/>
                    </w:rPr>
                    <m:t>β</m:t>
                  </m:r>
                </m:e>
                <m:sub>
                  <m:r>
                    <w:rPr>
                      <w:rFonts w:ascii="Cambria Math" w:hAnsi="Cambria Math"/>
                      <w:sz w:val="16"/>
                      <w:szCs w:val="16"/>
                    </w:rPr>
                    <m:t>0</m:t>
                  </m:r>
                </m:sub>
              </m:sSub>
              <m:r>
                <w:rPr>
                  <w:rFonts w:ascii="Cambria Math" w:hAnsi="Cambria Math"/>
                  <w:sz w:val="16"/>
                  <w:szCs w:val="16"/>
                </w:rPr>
                <m:t>=γ=ϕ=</m:t>
              </m:r>
              <m:r>
                <w:rPr>
                  <w:rFonts w:ascii="Cambria Math" w:eastAsiaTheme="minorEastAsia" w:hAnsi="Cambria Math"/>
                  <w:sz w:val="16"/>
                  <w:szCs w:val="16"/>
                </w:rPr>
                <m:t>λ=</m:t>
              </m:r>
              <m:r>
                <w:rPr>
                  <w:rFonts w:ascii="Cambria Math" w:hAnsi="Cambria Math"/>
                  <w:sz w:val="16"/>
                  <w:szCs w:val="16"/>
                </w:rPr>
                <m:t>0</m:t>
              </m:r>
            </m:oMath>
            <w:r w:rsidR="00074F24" w:rsidRPr="004B6F65">
              <w:rPr>
                <w:rFonts w:eastAsiaTheme="minorEastAsia"/>
                <w:sz w:val="16"/>
                <w:szCs w:val="16"/>
              </w:rPr>
              <w:t>;</w:t>
            </w:r>
          </w:p>
          <w:p w14:paraId="4A973064" w14:textId="151EF029" w:rsidR="00E66379" w:rsidRDefault="001008C3" w:rsidP="00074F24">
            <w:pPr>
              <w:jc w:val="center"/>
              <w:rPr>
                <w:rFonts w:eastAsiaTheme="minorEastAsia"/>
                <w:sz w:val="16"/>
                <w:szCs w:val="16"/>
              </w:rPr>
            </w:pPr>
            <m:oMath>
              <m:r>
                <w:rPr>
                  <w:rFonts w:ascii="Cambria Math" w:eastAsiaTheme="minorEastAsia" w:hAnsi="Cambria Math"/>
                  <w:sz w:val="16"/>
                  <w:szCs w:val="16"/>
                </w:rPr>
                <m:t>t=30</m:t>
              </m:r>
            </m:oMath>
            <w:r w:rsidR="00074F24" w:rsidRPr="004B6F65">
              <w:rPr>
                <w:rFonts w:eastAsiaTheme="minorEastAsia"/>
                <w:sz w:val="16"/>
                <w:szCs w:val="16"/>
              </w:rPr>
              <w:t xml:space="preserve">; </w:t>
            </w:r>
          </w:p>
          <w:p w14:paraId="32B4DD0C" w14:textId="725F7B17" w:rsidR="00074F24" w:rsidRPr="001D4831" w:rsidRDefault="00B103F2" w:rsidP="00074F24">
            <w:pPr>
              <w:jc w:val="center"/>
              <w:rPr>
                <w:rFonts w:ascii="Calibri" w:eastAsia="Calibri" w:hAnsi="Calibri" w:cs="Times New Roman"/>
                <w:sz w:val="16"/>
                <w:szCs w:val="16"/>
              </w:rPr>
            </w:pPr>
            <m:oMathPara>
              <m:oMath>
                <m:sSub>
                  <m:sSubPr>
                    <m:ctrlPr>
                      <w:rPr>
                        <w:rFonts w:ascii="Cambria Math" w:eastAsiaTheme="minorEastAsia" w:hAnsi="Cambria Math"/>
                        <w:i/>
                        <w:sz w:val="16"/>
                        <w:szCs w:val="16"/>
                      </w:rPr>
                    </m:ctrlPr>
                  </m:sSubPr>
                  <m:e>
                    <m:r>
                      <w:rPr>
                        <w:rFonts w:ascii="Cambria Math" w:eastAsiaTheme="minorEastAsia" w:hAnsi="Cambria Math"/>
                        <w:sz w:val="16"/>
                        <w:szCs w:val="16"/>
                      </w:rPr>
                      <m:t>δ</m:t>
                    </m:r>
                  </m:e>
                  <m:sub>
                    <m:r>
                      <w:rPr>
                        <w:rFonts w:ascii="Cambria Math" w:eastAsiaTheme="minorEastAsia" w:hAnsi="Cambria Math"/>
                        <w:sz w:val="16"/>
                        <w:szCs w:val="16"/>
                      </w:rPr>
                      <m:t>ε</m:t>
                    </m:r>
                  </m:sub>
                </m:sSub>
                <m:d>
                  <m:dPr>
                    <m:ctrlPr>
                      <w:rPr>
                        <w:rFonts w:ascii="Cambria Math" w:eastAsiaTheme="minorEastAsia" w:hAnsi="Cambria Math"/>
                        <w:i/>
                        <w:sz w:val="16"/>
                        <w:szCs w:val="16"/>
                      </w:rPr>
                    </m:ctrlPr>
                  </m:dPr>
                  <m:e>
                    <m:r>
                      <w:rPr>
                        <w:rFonts w:ascii="Cambria Math" w:eastAsiaTheme="minorEastAsia" w:hAnsi="Cambria Math"/>
                        <w:sz w:val="16"/>
                        <w:szCs w:val="16"/>
                      </w:rPr>
                      <m:t>t</m:t>
                    </m:r>
                  </m:e>
                </m:d>
                <m:r>
                  <w:rPr>
                    <w:rFonts w:ascii="Cambria Math" w:eastAsiaTheme="minorEastAsia" w:hAnsi="Cambria Math"/>
                    <w:sz w:val="16"/>
                    <w:szCs w:val="16"/>
                  </w:rPr>
                  <m:t>∼N(0,</m:t>
                </m:r>
                <m:sSub>
                  <m:sSubPr>
                    <m:ctrlPr>
                      <w:rPr>
                        <w:rFonts w:ascii="Cambria Math" w:eastAsiaTheme="minorEastAsia" w:hAnsi="Cambria Math"/>
                        <w:sz w:val="16"/>
                        <w:szCs w:val="16"/>
                      </w:rPr>
                    </m:ctrlPr>
                  </m:sSubPr>
                  <m:e>
                    <m:r>
                      <m:rPr>
                        <m:sty m:val="p"/>
                      </m:rPr>
                      <w:rPr>
                        <w:rFonts w:ascii="Cambria Math" w:eastAsiaTheme="minorEastAsia" w:hAnsi="Cambria Math"/>
                        <w:sz w:val="16"/>
                        <w:szCs w:val="16"/>
                      </w:rPr>
                      <m:t>Σ</m:t>
                    </m:r>
                    <m:ctrlPr>
                      <w:rPr>
                        <w:rFonts w:ascii="Cambria Math" w:eastAsiaTheme="minorEastAsia" w:hAnsi="Cambria Math"/>
                        <w:i/>
                        <w:sz w:val="16"/>
                        <w:szCs w:val="16"/>
                      </w:rPr>
                    </m:ctrlPr>
                  </m:e>
                  <m:sub>
                    <m:r>
                      <m:rPr>
                        <m:sty m:val="p"/>
                      </m:rPr>
                      <w:rPr>
                        <w:rFonts w:ascii="Cambria Math" w:eastAsiaTheme="minorEastAsia" w:hAnsi="Cambria Math"/>
                        <w:sz w:val="16"/>
                        <w:szCs w:val="16"/>
                      </w:rPr>
                      <m:t>ε</m:t>
                    </m:r>
                  </m:sub>
                </m:sSub>
                <m:r>
                  <w:rPr>
                    <w:rFonts w:ascii="Cambria Math" w:eastAsiaTheme="minorEastAsia" w:hAnsi="Cambria Math"/>
                    <w:sz w:val="16"/>
                    <w:szCs w:val="16"/>
                  </w:rPr>
                  <m:t>)</m:t>
                </m:r>
              </m:oMath>
            </m:oMathPara>
          </w:p>
          <w:p w14:paraId="454C2E57" w14:textId="44D116A5" w:rsidR="001D4831" w:rsidRPr="004B6F65" w:rsidRDefault="001008C3" w:rsidP="00074F24">
            <w:pPr>
              <w:jc w:val="center"/>
              <w:rPr>
                <w:rFonts w:ascii="Calibri" w:eastAsia="Calibri" w:hAnsi="Calibri" w:cs="Times New Roman"/>
                <w:sz w:val="16"/>
                <w:szCs w:val="16"/>
              </w:rPr>
            </w:pPr>
            <m:oMathPara>
              <m:oMath>
                <m:r>
                  <w:rPr>
                    <w:rFonts w:ascii="Cambria Math" w:eastAsia="Calibri" w:hAnsi="Cambria Math" w:cs="Times New Roman"/>
                    <w:sz w:val="16"/>
                    <w:szCs w:val="16"/>
                  </w:rPr>
                  <m:t>n=</m:t>
                </m:r>
                <m:sSup>
                  <m:sSupPr>
                    <m:ctrlPr>
                      <w:rPr>
                        <w:rFonts w:ascii="Cambria Math" w:eastAsia="Calibri" w:hAnsi="Cambria Math" w:cs="Times New Roman"/>
                        <w:i/>
                        <w:sz w:val="16"/>
                        <w:szCs w:val="16"/>
                      </w:rPr>
                    </m:ctrlPr>
                  </m:sSupPr>
                  <m:e>
                    <m:r>
                      <w:rPr>
                        <w:rFonts w:ascii="Cambria Math" w:eastAsia="Calibri" w:hAnsi="Cambria Math" w:cs="Times New Roman"/>
                        <w:sz w:val="16"/>
                        <w:szCs w:val="16"/>
                      </w:rPr>
                      <m:t>8</m:t>
                    </m:r>
                  </m:e>
                  <m:sup>
                    <m:r>
                      <w:rPr>
                        <w:rFonts w:ascii="Cambria Math" w:eastAsia="Calibri" w:hAnsi="Cambria Math" w:cs="Times New Roman"/>
                        <w:sz w:val="16"/>
                        <w:szCs w:val="16"/>
                      </w:rPr>
                      <m:t>2</m:t>
                    </m:r>
                  </m:sup>
                </m:sSup>
              </m:oMath>
            </m:oMathPara>
          </w:p>
        </w:tc>
        <w:tc>
          <w:tcPr>
            <w:tcW w:w="900" w:type="dxa"/>
            <w:vAlign w:val="center"/>
          </w:tcPr>
          <w:p w14:paraId="169A8CA2" w14:textId="39F2E2B9" w:rsidR="00074F24" w:rsidRPr="004B6F65" w:rsidRDefault="00B103F2" w:rsidP="00074F24">
            <w:pPr>
              <w:jc w:val="center"/>
              <w:rPr>
                <w:rFonts w:ascii="Calibri" w:eastAsia="Calibri" w:hAnsi="Calibri" w:cs="Times New Roman"/>
                <w:sz w:val="16"/>
                <w:szCs w:val="16"/>
              </w:rPr>
            </w:pPr>
            <m:oMathPara>
              <m:oMath>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β</m:t>
                    </m:r>
                  </m:e>
                  <m:sub>
                    <m:r>
                      <w:rPr>
                        <w:rFonts w:ascii="Cambria Math" w:eastAsia="Calibri" w:hAnsi="Cambria Math" w:cs="Times New Roman"/>
                        <w:sz w:val="16"/>
                        <w:szCs w:val="16"/>
                      </w:rPr>
                      <m:t>1</m:t>
                    </m:r>
                  </m:sub>
                </m:sSub>
                <m:r>
                  <w:rPr>
                    <w:rFonts w:ascii="Cambria Math" w:eastAsia="Calibri" w:hAnsi="Cambria Math" w:cs="Times New Roman"/>
                    <w:sz w:val="16"/>
                    <w:szCs w:val="16"/>
                  </w:rPr>
                  <m:t>=0.00</m:t>
                </m:r>
              </m:oMath>
            </m:oMathPara>
          </w:p>
        </w:tc>
        <w:tc>
          <w:tcPr>
            <w:tcW w:w="630" w:type="dxa"/>
            <w:vAlign w:val="center"/>
          </w:tcPr>
          <w:p w14:paraId="4211F233" w14:textId="346B89CD" w:rsidR="00074F24" w:rsidRPr="004B6F65" w:rsidRDefault="00074F24" w:rsidP="00074F24">
            <w:pPr>
              <w:jc w:val="center"/>
              <w:rPr>
                <w:sz w:val="16"/>
                <w:szCs w:val="16"/>
              </w:rPr>
            </w:pPr>
            <w:r>
              <w:rPr>
                <w:sz w:val="16"/>
                <w:szCs w:val="16"/>
              </w:rPr>
              <w:t>1000</w:t>
            </w:r>
          </w:p>
        </w:tc>
        <w:tc>
          <w:tcPr>
            <w:tcW w:w="810" w:type="dxa"/>
            <w:vAlign w:val="center"/>
          </w:tcPr>
          <w:p w14:paraId="0BD47A51" w14:textId="6A261221" w:rsidR="00074F24" w:rsidRPr="00074F24" w:rsidRDefault="00074F24" w:rsidP="00074F24">
            <w:pPr>
              <w:jc w:val="center"/>
              <w:rPr>
                <w:sz w:val="16"/>
                <w:szCs w:val="16"/>
              </w:rPr>
            </w:pPr>
            <w:r w:rsidRPr="00074F24">
              <w:rPr>
                <w:sz w:val="16"/>
                <w:szCs w:val="16"/>
              </w:rPr>
              <w:t>-0.001</w:t>
            </w:r>
          </w:p>
        </w:tc>
        <w:tc>
          <w:tcPr>
            <w:tcW w:w="810" w:type="dxa"/>
            <w:vAlign w:val="center"/>
          </w:tcPr>
          <w:p w14:paraId="250E8104" w14:textId="5AE8C07E" w:rsidR="00074F24" w:rsidRPr="00074F24" w:rsidRDefault="00074F24" w:rsidP="00074F24">
            <w:pPr>
              <w:jc w:val="center"/>
              <w:rPr>
                <w:sz w:val="16"/>
                <w:szCs w:val="16"/>
              </w:rPr>
            </w:pPr>
            <w:r w:rsidRPr="00074F24">
              <w:rPr>
                <w:sz w:val="16"/>
                <w:szCs w:val="16"/>
              </w:rPr>
              <w:t>-0.002</w:t>
            </w:r>
          </w:p>
        </w:tc>
        <w:tc>
          <w:tcPr>
            <w:tcW w:w="900" w:type="dxa"/>
            <w:vAlign w:val="center"/>
          </w:tcPr>
          <w:p w14:paraId="45857614" w14:textId="496A7796" w:rsidR="00074F24" w:rsidRPr="001008C3" w:rsidRDefault="00074F24" w:rsidP="00074F24">
            <w:pPr>
              <w:jc w:val="center"/>
              <w:rPr>
                <w:sz w:val="16"/>
                <w:szCs w:val="16"/>
                <w:highlight w:val="yellow"/>
              </w:rPr>
            </w:pPr>
            <w:r w:rsidRPr="001008C3">
              <w:rPr>
                <w:sz w:val="16"/>
                <w:szCs w:val="16"/>
                <w:highlight w:val="yellow"/>
              </w:rPr>
              <w:t>0.042</w:t>
            </w:r>
          </w:p>
        </w:tc>
        <w:tc>
          <w:tcPr>
            <w:tcW w:w="900" w:type="dxa"/>
            <w:vAlign w:val="center"/>
          </w:tcPr>
          <w:p w14:paraId="056F6FD8" w14:textId="005CFE07" w:rsidR="00074F24" w:rsidRPr="001008C3" w:rsidRDefault="00074F24" w:rsidP="00074F24">
            <w:pPr>
              <w:jc w:val="center"/>
              <w:rPr>
                <w:sz w:val="16"/>
                <w:szCs w:val="16"/>
                <w:highlight w:val="yellow"/>
              </w:rPr>
            </w:pPr>
            <w:r w:rsidRPr="001008C3">
              <w:rPr>
                <w:sz w:val="16"/>
                <w:szCs w:val="16"/>
              </w:rPr>
              <w:t>0.033</w:t>
            </w:r>
          </w:p>
        </w:tc>
        <w:tc>
          <w:tcPr>
            <w:tcW w:w="2533" w:type="dxa"/>
            <w:vMerge w:val="restart"/>
            <w:vAlign w:val="center"/>
          </w:tcPr>
          <w:p w14:paraId="40390E0A" w14:textId="77777777" w:rsidR="004055B3" w:rsidRDefault="00074F24" w:rsidP="001D4831">
            <w:pPr>
              <w:jc w:val="center"/>
              <w:rPr>
                <w:sz w:val="16"/>
                <w:szCs w:val="16"/>
              </w:rPr>
            </w:pPr>
            <w:r>
              <w:rPr>
                <w:sz w:val="16"/>
                <w:szCs w:val="16"/>
              </w:rPr>
              <w:t>PARTS performs extremely well</w:t>
            </w:r>
            <w:r w:rsidR="004055B3">
              <w:rPr>
                <w:sz w:val="16"/>
                <w:szCs w:val="16"/>
              </w:rPr>
              <w:t xml:space="preserve"> when compared to the ‘gold standard’.</w:t>
            </w:r>
          </w:p>
          <w:p w14:paraId="287B67E1" w14:textId="77777777" w:rsidR="001D4831" w:rsidRDefault="001D4831" w:rsidP="001D4831">
            <w:pPr>
              <w:jc w:val="center"/>
              <w:rPr>
                <w:sz w:val="16"/>
                <w:szCs w:val="16"/>
              </w:rPr>
            </w:pPr>
          </w:p>
          <w:p w14:paraId="2C0FB828" w14:textId="5A1DD4DC" w:rsidR="001D4831" w:rsidRPr="004B6F65" w:rsidRDefault="001D4831" w:rsidP="001D4831">
            <w:pPr>
              <w:jc w:val="center"/>
              <w:rPr>
                <w:sz w:val="16"/>
                <w:szCs w:val="16"/>
              </w:rPr>
            </w:pPr>
            <w:r>
              <w:rPr>
                <w:sz w:val="16"/>
                <w:szCs w:val="16"/>
              </w:rPr>
              <w:t>PARTS performs well even on small maps.</w:t>
            </w:r>
          </w:p>
        </w:tc>
      </w:tr>
      <w:tr w:rsidR="00FA4098" w:rsidRPr="004B6F65" w14:paraId="2D05B3AC" w14:textId="77777777" w:rsidTr="00FA4098">
        <w:trPr>
          <w:trHeight w:val="334"/>
        </w:trPr>
        <w:tc>
          <w:tcPr>
            <w:tcW w:w="525" w:type="dxa"/>
            <w:vMerge/>
            <w:vAlign w:val="center"/>
          </w:tcPr>
          <w:p w14:paraId="34590A8B" w14:textId="77777777" w:rsidR="00074F24" w:rsidRPr="004B6F65" w:rsidRDefault="00074F24" w:rsidP="00074F24">
            <w:pPr>
              <w:jc w:val="center"/>
              <w:rPr>
                <w:sz w:val="16"/>
                <w:szCs w:val="16"/>
              </w:rPr>
            </w:pPr>
          </w:p>
        </w:tc>
        <w:tc>
          <w:tcPr>
            <w:tcW w:w="939" w:type="dxa"/>
            <w:vMerge/>
            <w:vAlign w:val="center"/>
          </w:tcPr>
          <w:p w14:paraId="56F64A0A" w14:textId="77777777" w:rsidR="00074F24" w:rsidRPr="004B6F65" w:rsidRDefault="00074F24" w:rsidP="00074F24">
            <w:pPr>
              <w:jc w:val="center"/>
              <w:rPr>
                <w:sz w:val="16"/>
                <w:szCs w:val="16"/>
              </w:rPr>
            </w:pPr>
          </w:p>
        </w:tc>
        <w:tc>
          <w:tcPr>
            <w:tcW w:w="1771" w:type="dxa"/>
            <w:vMerge/>
            <w:vAlign w:val="center"/>
          </w:tcPr>
          <w:p w14:paraId="41834FC7" w14:textId="77777777" w:rsidR="00074F24" w:rsidRPr="004B6F65" w:rsidRDefault="00074F24" w:rsidP="00074F24">
            <w:pPr>
              <w:jc w:val="center"/>
              <w:rPr>
                <w:rFonts w:ascii="Calibri" w:eastAsia="Calibri" w:hAnsi="Calibri" w:cs="Times New Roman"/>
                <w:sz w:val="16"/>
                <w:szCs w:val="16"/>
              </w:rPr>
            </w:pPr>
          </w:p>
        </w:tc>
        <w:tc>
          <w:tcPr>
            <w:tcW w:w="900" w:type="dxa"/>
            <w:vAlign w:val="center"/>
          </w:tcPr>
          <w:p w14:paraId="65985F94" w14:textId="6B712E67" w:rsidR="00074F24" w:rsidRPr="004B6F65" w:rsidRDefault="00B103F2" w:rsidP="00074F24">
            <w:pPr>
              <w:jc w:val="center"/>
              <w:rPr>
                <w:rFonts w:ascii="Calibri" w:eastAsia="Calibri" w:hAnsi="Calibri" w:cs="Times New Roman"/>
                <w:sz w:val="16"/>
                <w:szCs w:val="16"/>
              </w:rPr>
            </w:pPr>
            <m:oMathPara>
              <m:oMath>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β</m:t>
                    </m:r>
                  </m:e>
                  <m:sub>
                    <m:r>
                      <w:rPr>
                        <w:rFonts w:ascii="Cambria Math" w:eastAsia="Calibri" w:hAnsi="Cambria Math" w:cs="Times New Roman"/>
                        <w:sz w:val="16"/>
                        <w:szCs w:val="16"/>
                      </w:rPr>
                      <m:t>1</m:t>
                    </m:r>
                  </m:sub>
                </m:sSub>
                <m:r>
                  <w:rPr>
                    <w:rFonts w:ascii="Cambria Math" w:eastAsia="Calibri" w:hAnsi="Cambria Math" w:cs="Times New Roman"/>
                    <w:sz w:val="16"/>
                    <w:szCs w:val="16"/>
                  </w:rPr>
                  <m:t>=0.25</m:t>
                </m:r>
              </m:oMath>
            </m:oMathPara>
          </w:p>
        </w:tc>
        <w:tc>
          <w:tcPr>
            <w:tcW w:w="630" w:type="dxa"/>
            <w:vAlign w:val="center"/>
          </w:tcPr>
          <w:p w14:paraId="2197AC40" w14:textId="3104D996" w:rsidR="00074F24" w:rsidRPr="004B6F65" w:rsidRDefault="00074F24" w:rsidP="00074F24">
            <w:pPr>
              <w:jc w:val="center"/>
              <w:rPr>
                <w:sz w:val="16"/>
                <w:szCs w:val="16"/>
              </w:rPr>
            </w:pPr>
            <w:r>
              <w:rPr>
                <w:sz w:val="16"/>
                <w:szCs w:val="16"/>
              </w:rPr>
              <w:t>1000</w:t>
            </w:r>
          </w:p>
        </w:tc>
        <w:tc>
          <w:tcPr>
            <w:tcW w:w="810" w:type="dxa"/>
            <w:vAlign w:val="center"/>
          </w:tcPr>
          <w:p w14:paraId="4EE50E5A" w14:textId="77076B45" w:rsidR="00074F24" w:rsidRPr="00074F24" w:rsidRDefault="00074F24" w:rsidP="00074F24">
            <w:pPr>
              <w:jc w:val="center"/>
              <w:rPr>
                <w:sz w:val="16"/>
                <w:szCs w:val="16"/>
              </w:rPr>
            </w:pPr>
            <w:r w:rsidRPr="00074F24">
              <w:rPr>
                <w:sz w:val="16"/>
                <w:szCs w:val="16"/>
              </w:rPr>
              <w:t>0.239</w:t>
            </w:r>
          </w:p>
        </w:tc>
        <w:tc>
          <w:tcPr>
            <w:tcW w:w="810" w:type="dxa"/>
            <w:vAlign w:val="center"/>
          </w:tcPr>
          <w:p w14:paraId="78C1AC08" w14:textId="2E2D7612" w:rsidR="00074F24" w:rsidRPr="00074F24" w:rsidRDefault="00074F24" w:rsidP="00074F24">
            <w:pPr>
              <w:jc w:val="center"/>
              <w:rPr>
                <w:sz w:val="16"/>
                <w:szCs w:val="16"/>
              </w:rPr>
            </w:pPr>
            <w:r w:rsidRPr="00074F24">
              <w:rPr>
                <w:sz w:val="16"/>
                <w:szCs w:val="16"/>
              </w:rPr>
              <w:t>0.242</w:t>
            </w:r>
          </w:p>
        </w:tc>
        <w:tc>
          <w:tcPr>
            <w:tcW w:w="900" w:type="dxa"/>
            <w:vAlign w:val="center"/>
          </w:tcPr>
          <w:p w14:paraId="52B7D3EA" w14:textId="3C6686B9" w:rsidR="00074F24" w:rsidRPr="00074F24" w:rsidRDefault="00074F24" w:rsidP="00074F24">
            <w:pPr>
              <w:jc w:val="center"/>
              <w:rPr>
                <w:sz w:val="16"/>
                <w:szCs w:val="16"/>
              </w:rPr>
            </w:pPr>
            <w:r w:rsidRPr="00074F24">
              <w:rPr>
                <w:sz w:val="16"/>
                <w:szCs w:val="16"/>
              </w:rPr>
              <w:t>0.172</w:t>
            </w:r>
          </w:p>
        </w:tc>
        <w:tc>
          <w:tcPr>
            <w:tcW w:w="900" w:type="dxa"/>
            <w:vAlign w:val="center"/>
          </w:tcPr>
          <w:p w14:paraId="06F4792A" w14:textId="0A8A056C" w:rsidR="00074F24" w:rsidRPr="004B6F65" w:rsidRDefault="00074F24" w:rsidP="00074F24">
            <w:pPr>
              <w:jc w:val="center"/>
              <w:rPr>
                <w:sz w:val="16"/>
                <w:szCs w:val="16"/>
              </w:rPr>
            </w:pPr>
            <w:r w:rsidRPr="00074F24">
              <w:rPr>
                <w:sz w:val="16"/>
                <w:szCs w:val="16"/>
              </w:rPr>
              <w:t>0.157</w:t>
            </w:r>
          </w:p>
        </w:tc>
        <w:tc>
          <w:tcPr>
            <w:tcW w:w="2533" w:type="dxa"/>
            <w:vMerge/>
            <w:vAlign w:val="center"/>
          </w:tcPr>
          <w:p w14:paraId="7149887A" w14:textId="1F226E76" w:rsidR="00074F24" w:rsidRPr="004B6F65" w:rsidRDefault="00074F24" w:rsidP="00074F24">
            <w:pPr>
              <w:jc w:val="center"/>
              <w:rPr>
                <w:sz w:val="16"/>
                <w:szCs w:val="16"/>
              </w:rPr>
            </w:pPr>
          </w:p>
        </w:tc>
      </w:tr>
      <w:tr w:rsidR="00FA4098" w:rsidRPr="004B6F65" w14:paraId="6E733921" w14:textId="77777777" w:rsidTr="00FA4098">
        <w:trPr>
          <w:trHeight w:val="334"/>
        </w:trPr>
        <w:tc>
          <w:tcPr>
            <w:tcW w:w="525" w:type="dxa"/>
            <w:vMerge/>
            <w:vAlign w:val="center"/>
          </w:tcPr>
          <w:p w14:paraId="4ECA90FF" w14:textId="77777777" w:rsidR="00074F24" w:rsidRPr="004B6F65" w:rsidRDefault="00074F24" w:rsidP="00074F24">
            <w:pPr>
              <w:jc w:val="center"/>
              <w:rPr>
                <w:sz w:val="16"/>
                <w:szCs w:val="16"/>
              </w:rPr>
            </w:pPr>
          </w:p>
        </w:tc>
        <w:tc>
          <w:tcPr>
            <w:tcW w:w="939" w:type="dxa"/>
            <w:vMerge/>
            <w:vAlign w:val="center"/>
          </w:tcPr>
          <w:p w14:paraId="4C29535D" w14:textId="77777777" w:rsidR="00074F24" w:rsidRPr="004B6F65" w:rsidRDefault="00074F24" w:rsidP="00074F24">
            <w:pPr>
              <w:jc w:val="center"/>
              <w:rPr>
                <w:sz w:val="16"/>
                <w:szCs w:val="16"/>
              </w:rPr>
            </w:pPr>
          </w:p>
        </w:tc>
        <w:tc>
          <w:tcPr>
            <w:tcW w:w="1771" w:type="dxa"/>
            <w:vMerge/>
            <w:vAlign w:val="center"/>
          </w:tcPr>
          <w:p w14:paraId="686FF09F" w14:textId="77777777" w:rsidR="00074F24" w:rsidRPr="004B6F65" w:rsidRDefault="00074F24" w:rsidP="00074F24">
            <w:pPr>
              <w:jc w:val="center"/>
              <w:rPr>
                <w:rFonts w:ascii="Calibri" w:eastAsia="Calibri" w:hAnsi="Calibri" w:cs="Times New Roman"/>
                <w:sz w:val="16"/>
                <w:szCs w:val="16"/>
              </w:rPr>
            </w:pPr>
          </w:p>
        </w:tc>
        <w:tc>
          <w:tcPr>
            <w:tcW w:w="900" w:type="dxa"/>
            <w:vAlign w:val="center"/>
          </w:tcPr>
          <w:p w14:paraId="296EFBCC" w14:textId="3F62614E" w:rsidR="00074F24" w:rsidRPr="004B6F65" w:rsidRDefault="00B103F2" w:rsidP="00074F24">
            <w:pPr>
              <w:jc w:val="center"/>
              <w:rPr>
                <w:rFonts w:ascii="Calibri" w:eastAsia="Calibri" w:hAnsi="Calibri" w:cs="Times New Roman"/>
                <w:sz w:val="16"/>
                <w:szCs w:val="16"/>
              </w:rPr>
            </w:pPr>
            <m:oMath>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β</m:t>
                  </m:r>
                </m:e>
                <m:sub>
                  <m:r>
                    <w:rPr>
                      <w:rFonts w:ascii="Cambria Math" w:eastAsia="Calibri" w:hAnsi="Cambria Math" w:cs="Times New Roman"/>
                      <w:sz w:val="16"/>
                      <w:szCs w:val="16"/>
                    </w:rPr>
                    <m:t>1</m:t>
                  </m:r>
                </m:sub>
              </m:sSub>
              <m:r>
                <w:rPr>
                  <w:rFonts w:ascii="Cambria Math" w:eastAsia="Calibri" w:hAnsi="Cambria Math" w:cs="Times New Roman"/>
                  <w:sz w:val="16"/>
                  <w:szCs w:val="16"/>
                </w:rPr>
                <m:t>=0</m:t>
              </m:r>
            </m:oMath>
            <w:r w:rsidR="00074F24" w:rsidRPr="004B6F65">
              <w:rPr>
                <w:rFonts w:ascii="Calibri" w:eastAsia="Calibri" w:hAnsi="Calibri" w:cs="Times New Roman"/>
                <w:sz w:val="16"/>
                <w:szCs w:val="16"/>
              </w:rPr>
              <w:t>.5</w:t>
            </w:r>
            <w:r w:rsidR="00FA4098">
              <w:rPr>
                <w:rFonts w:ascii="Calibri" w:eastAsia="Calibri" w:hAnsi="Calibri" w:cs="Times New Roman"/>
                <w:sz w:val="16"/>
                <w:szCs w:val="16"/>
              </w:rPr>
              <w:t>0</w:t>
            </w:r>
          </w:p>
        </w:tc>
        <w:tc>
          <w:tcPr>
            <w:tcW w:w="630" w:type="dxa"/>
            <w:vAlign w:val="center"/>
          </w:tcPr>
          <w:p w14:paraId="21BE9A80" w14:textId="5277807B" w:rsidR="00074F24" w:rsidRPr="004B6F65" w:rsidRDefault="00074F24" w:rsidP="00074F24">
            <w:pPr>
              <w:jc w:val="center"/>
              <w:rPr>
                <w:sz w:val="16"/>
                <w:szCs w:val="16"/>
              </w:rPr>
            </w:pPr>
            <w:r>
              <w:rPr>
                <w:sz w:val="16"/>
                <w:szCs w:val="16"/>
              </w:rPr>
              <w:t>1000</w:t>
            </w:r>
          </w:p>
        </w:tc>
        <w:tc>
          <w:tcPr>
            <w:tcW w:w="810" w:type="dxa"/>
            <w:vAlign w:val="center"/>
          </w:tcPr>
          <w:p w14:paraId="5B0F1C2A" w14:textId="2B709C48" w:rsidR="00074F24" w:rsidRPr="00074F24" w:rsidRDefault="00074F24" w:rsidP="00074F24">
            <w:pPr>
              <w:jc w:val="center"/>
              <w:rPr>
                <w:sz w:val="16"/>
                <w:szCs w:val="16"/>
              </w:rPr>
            </w:pPr>
            <w:r w:rsidRPr="00074F24">
              <w:rPr>
                <w:sz w:val="16"/>
                <w:szCs w:val="16"/>
              </w:rPr>
              <w:t>0.492</w:t>
            </w:r>
          </w:p>
        </w:tc>
        <w:tc>
          <w:tcPr>
            <w:tcW w:w="810" w:type="dxa"/>
            <w:vAlign w:val="center"/>
          </w:tcPr>
          <w:p w14:paraId="2B89CEE7" w14:textId="21175148" w:rsidR="00074F24" w:rsidRPr="00074F24" w:rsidRDefault="00074F24" w:rsidP="00074F24">
            <w:pPr>
              <w:jc w:val="center"/>
              <w:rPr>
                <w:sz w:val="16"/>
                <w:szCs w:val="16"/>
              </w:rPr>
            </w:pPr>
            <w:r w:rsidRPr="00074F24">
              <w:rPr>
                <w:sz w:val="16"/>
                <w:szCs w:val="16"/>
              </w:rPr>
              <w:t>0.494</w:t>
            </w:r>
          </w:p>
        </w:tc>
        <w:tc>
          <w:tcPr>
            <w:tcW w:w="900" w:type="dxa"/>
            <w:vAlign w:val="center"/>
          </w:tcPr>
          <w:p w14:paraId="2839EEBA" w14:textId="17AEE827" w:rsidR="00074F24" w:rsidRPr="00074F24" w:rsidRDefault="00074F24" w:rsidP="00074F24">
            <w:pPr>
              <w:jc w:val="center"/>
              <w:rPr>
                <w:sz w:val="16"/>
                <w:szCs w:val="16"/>
              </w:rPr>
            </w:pPr>
            <w:r w:rsidRPr="00074F24">
              <w:rPr>
                <w:sz w:val="16"/>
                <w:szCs w:val="16"/>
              </w:rPr>
              <w:t>0.612</w:t>
            </w:r>
          </w:p>
        </w:tc>
        <w:tc>
          <w:tcPr>
            <w:tcW w:w="900" w:type="dxa"/>
            <w:vAlign w:val="center"/>
          </w:tcPr>
          <w:p w14:paraId="7F080E13" w14:textId="6BFEC086" w:rsidR="00074F24" w:rsidRPr="004B6F65" w:rsidRDefault="00074F24" w:rsidP="00074F24">
            <w:pPr>
              <w:jc w:val="center"/>
              <w:rPr>
                <w:sz w:val="16"/>
                <w:szCs w:val="16"/>
              </w:rPr>
            </w:pPr>
            <w:r w:rsidRPr="00074F24">
              <w:rPr>
                <w:sz w:val="16"/>
                <w:szCs w:val="16"/>
              </w:rPr>
              <w:t>0.612</w:t>
            </w:r>
          </w:p>
        </w:tc>
        <w:tc>
          <w:tcPr>
            <w:tcW w:w="2533" w:type="dxa"/>
            <w:vMerge/>
            <w:vAlign w:val="center"/>
          </w:tcPr>
          <w:p w14:paraId="51882152" w14:textId="6BD900FE" w:rsidR="00074F24" w:rsidRPr="004B6F65" w:rsidRDefault="00074F24" w:rsidP="00074F24">
            <w:pPr>
              <w:jc w:val="center"/>
              <w:rPr>
                <w:sz w:val="16"/>
                <w:szCs w:val="16"/>
              </w:rPr>
            </w:pPr>
          </w:p>
        </w:tc>
      </w:tr>
      <w:tr w:rsidR="00FA4098" w:rsidRPr="004B6F65" w14:paraId="7A693602" w14:textId="77777777" w:rsidTr="00FA4098">
        <w:trPr>
          <w:trHeight w:val="334"/>
        </w:trPr>
        <w:tc>
          <w:tcPr>
            <w:tcW w:w="525" w:type="dxa"/>
            <w:vMerge/>
            <w:vAlign w:val="center"/>
          </w:tcPr>
          <w:p w14:paraId="556387DF" w14:textId="77777777" w:rsidR="00074F24" w:rsidRPr="004B6F65" w:rsidRDefault="00074F24" w:rsidP="00074F24">
            <w:pPr>
              <w:jc w:val="center"/>
              <w:rPr>
                <w:sz w:val="16"/>
                <w:szCs w:val="16"/>
              </w:rPr>
            </w:pPr>
          </w:p>
        </w:tc>
        <w:tc>
          <w:tcPr>
            <w:tcW w:w="939" w:type="dxa"/>
            <w:vMerge/>
            <w:vAlign w:val="center"/>
          </w:tcPr>
          <w:p w14:paraId="66604A9B" w14:textId="77777777" w:rsidR="00074F24" w:rsidRPr="004B6F65" w:rsidRDefault="00074F24" w:rsidP="00074F24">
            <w:pPr>
              <w:jc w:val="center"/>
              <w:rPr>
                <w:sz w:val="16"/>
                <w:szCs w:val="16"/>
              </w:rPr>
            </w:pPr>
          </w:p>
        </w:tc>
        <w:tc>
          <w:tcPr>
            <w:tcW w:w="1771" w:type="dxa"/>
            <w:vMerge/>
            <w:vAlign w:val="center"/>
          </w:tcPr>
          <w:p w14:paraId="171AF8EC" w14:textId="77777777" w:rsidR="00074F24" w:rsidRPr="004B6F65" w:rsidRDefault="00074F24" w:rsidP="00074F24">
            <w:pPr>
              <w:jc w:val="center"/>
              <w:rPr>
                <w:rFonts w:ascii="Calibri" w:eastAsia="Calibri" w:hAnsi="Calibri" w:cs="Times New Roman"/>
                <w:sz w:val="16"/>
                <w:szCs w:val="16"/>
              </w:rPr>
            </w:pPr>
          </w:p>
        </w:tc>
        <w:tc>
          <w:tcPr>
            <w:tcW w:w="900" w:type="dxa"/>
            <w:vAlign w:val="center"/>
          </w:tcPr>
          <w:p w14:paraId="00CC3CB2" w14:textId="77777777" w:rsidR="00074F24" w:rsidRPr="004B6F65" w:rsidRDefault="00B103F2" w:rsidP="00074F24">
            <w:pPr>
              <w:jc w:val="center"/>
              <w:rPr>
                <w:rFonts w:ascii="Calibri" w:eastAsia="Calibri" w:hAnsi="Calibri" w:cs="Times New Roman"/>
                <w:sz w:val="16"/>
                <w:szCs w:val="16"/>
              </w:rPr>
            </w:pPr>
            <m:oMath>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β</m:t>
                  </m:r>
                </m:e>
                <m:sub>
                  <m:r>
                    <w:rPr>
                      <w:rFonts w:ascii="Cambria Math" w:eastAsia="Calibri" w:hAnsi="Cambria Math" w:cs="Times New Roman"/>
                      <w:sz w:val="16"/>
                      <w:szCs w:val="16"/>
                    </w:rPr>
                    <m:t>1</m:t>
                  </m:r>
                </m:sub>
              </m:sSub>
              <m:r>
                <w:rPr>
                  <w:rFonts w:ascii="Cambria Math" w:eastAsia="Calibri" w:hAnsi="Cambria Math" w:cs="Times New Roman"/>
                  <w:sz w:val="16"/>
                  <w:szCs w:val="16"/>
                </w:rPr>
                <m:t>=0</m:t>
              </m:r>
            </m:oMath>
            <w:r w:rsidR="00074F24" w:rsidRPr="004B6F65">
              <w:rPr>
                <w:rFonts w:ascii="Calibri" w:eastAsia="Calibri" w:hAnsi="Calibri" w:cs="Times New Roman"/>
                <w:sz w:val="16"/>
                <w:szCs w:val="16"/>
              </w:rPr>
              <w:t>.75</w:t>
            </w:r>
          </w:p>
        </w:tc>
        <w:tc>
          <w:tcPr>
            <w:tcW w:w="630" w:type="dxa"/>
            <w:vAlign w:val="center"/>
          </w:tcPr>
          <w:p w14:paraId="36412CAA" w14:textId="563B196B" w:rsidR="00074F24" w:rsidRPr="004B6F65" w:rsidRDefault="00074F24" w:rsidP="00074F24">
            <w:pPr>
              <w:jc w:val="center"/>
              <w:rPr>
                <w:sz w:val="16"/>
                <w:szCs w:val="16"/>
              </w:rPr>
            </w:pPr>
            <w:r>
              <w:rPr>
                <w:sz w:val="16"/>
                <w:szCs w:val="16"/>
              </w:rPr>
              <w:t>1000</w:t>
            </w:r>
          </w:p>
        </w:tc>
        <w:tc>
          <w:tcPr>
            <w:tcW w:w="810" w:type="dxa"/>
            <w:vAlign w:val="center"/>
          </w:tcPr>
          <w:p w14:paraId="565917BB" w14:textId="17977B0D" w:rsidR="00074F24" w:rsidRPr="00074F24" w:rsidRDefault="00074F24" w:rsidP="00074F24">
            <w:pPr>
              <w:jc w:val="center"/>
              <w:rPr>
                <w:sz w:val="16"/>
                <w:szCs w:val="16"/>
              </w:rPr>
            </w:pPr>
            <w:r w:rsidRPr="00074F24">
              <w:rPr>
                <w:sz w:val="16"/>
                <w:szCs w:val="16"/>
              </w:rPr>
              <w:t>0.736</w:t>
            </w:r>
          </w:p>
        </w:tc>
        <w:tc>
          <w:tcPr>
            <w:tcW w:w="810" w:type="dxa"/>
            <w:vAlign w:val="center"/>
          </w:tcPr>
          <w:p w14:paraId="22895D9C" w14:textId="1695E83D" w:rsidR="00074F24" w:rsidRPr="00074F24" w:rsidRDefault="00074F24" w:rsidP="00074F24">
            <w:pPr>
              <w:jc w:val="center"/>
              <w:rPr>
                <w:sz w:val="16"/>
                <w:szCs w:val="16"/>
              </w:rPr>
            </w:pPr>
            <w:r w:rsidRPr="00074F24">
              <w:rPr>
                <w:sz w:val="16"/>
                <w:szCs w:val="16"/>
              </w:rPr>
              <w:t>0.736</w:t>
            </w:r>
          </w:p>
        </w:tc>
        <w:tc>
          <w:tcPr>
            <w:tcW w:w="900" w:type="dxa"/>
            <w:vAlign w:val="center"/>
          </w:tcPr>
          <w:p w14:paraId="7D5B51D8" w14:textId="04E09E71" w:rsidR="00074F24" w:rsidRPr="00074F24" w:rsidRDefault="00074F24" w:rsidP="00074F24">
            <w:pPr>
              <w:jc w:val="center"/>
              <w:rPr>
                <w:sz w:val="16"/>
                <w:szCs w:val="16"/>
              </w:rPr>
            </w:pPr>
            <w:r w:rsidRPr="00074F24">
              <w:rPr>
                <w:sz w:val="16"/>
                <w:szCs w:val="16"/>
              </w:rPr>
              <w:t>0.916</w:t>
            </w:r>
          </w:p>
        </w:tc>
        <w:tc>
          <w:tcPr>
            <w:tcW w:w="900" w:type="dxa"/>
            <w:vAlign w:val="center"/>
          </w:tcPr>
          <w:p w14:paraId="6B8F321B" w14:textId="272CB70E" w:rsidR="00074F24" w:rsidRPr="004B6F65" w:rsidRDefault="00074F24" w:rsidP="00074F24">
            <w:pPr>
              <w:jc w:val="center"/>
              <w:rPr>
                <w:sz w:val="16"/>
                <w:szCs w:val="16"/>
              </w:rPr>
            </w:pPr>
            <w:r w:rsidRPr="00074F24">
              <w:rPr>
                <w:sz w:val="16"/>
                <w:szCs w:val="16"/>
              </w:rPr>
              <w:t>0.919</w:t>
            </w:r>
          </w:p>
        </w:tc>
        <w:tc>
          <w:tcPr>
            <w:tcW w:w="2533" w:type="dxa"/>
            <w:vMerge/>
            <w:vAlign w:val="center"/>
          </w:tcPr>
          <w:p w14:paraId="335FB9D7" w14:textId="7310EE34" w:rsidR="00074F24" w:rsidRPr="004B6F65" w:rsidRDefault="00074F24" w:rsidP="00074F24">
            <w:pPr>
              <w:jc w:val="center"/>
              <w:rPr>
                <w:sz w:val="16"/>
                <w:szCs w:val="16"/>
              </w:rPr>
            </w:pPr>
          </w:p>
        </w:tc>
      </w:tr>
    </w:tbl>
    <w:p w14:paraId="63E94697" w14:textId="77777777" w:rsidR="004B6F65" w:rsidRDefault="004B6F65" w:rsidP="00595088">
      <w:pPr>
        <w:spacing w:after="0" w:line="480" w:lineRule="auto"/>
        <w:jc w:val="center"/>
        <w:rPr>
          <w:b/>
          <w:bCs/>
        </w:rPr>
      </w:pPr>
    </w:p>
    <w:p w14:paraId="0ACD0E2C" w14:textId="589AA791" w:rsidR="00251AC0" w:rsidRDefault="00251AC0" w:rsidP="00251AC0">
      <w:pPr>
        <w:spacing w:after="0" w:line="480" w:lineRule="auto"/>
        <w:rPr>
          <w:b/>
          <w:bCs/>
        </w:rPr>
      </w:pPr>
      <w:r>
        <w:rPr>
          <w:b/>
          <w:bCs/>
        </w:rPr>
        <w:t>Discussion</w:t>
      </w:r>
    </w:p>
    <w:p w14:paraId="0368E391" w14:textId="77777777" w:rsidR="00644B94" w:rsidRDefault="009E2A1A" w:rsidP="00251AC0">
      <w:pPr>
        <w:spacing w:after="0" w:line="480" w:lineRule="auto"/>
      </w:pPr>
      <w:r>
        <w:t>PARTS is an extremely robust and statistically rigorous approach to</w:t>
      </w:r>
      <w:r w:rsidR="00100CC5">
        <w:t xml:space="preserve"> testing spatial and spatiotemporal hypotheses and the R package </w:t>
      </w:r>
      <w:proofErr w:type="spellStart"/>
      <w:r w:rsidR="00100CC5" w:rsidRPr="0052598A">
        <w:rPr>
          <w:rFonts w:ascii="Consolas" w:hAnsi="Consolas"/>
          <w:highlight w:val="lightGray"/>
        </w:rPr>
        <w:t>remotePARTS</w:t>
      </w:r>
      <w:proofErr w:type="spellEnd"/>
      <w:r w:rsidR="00100CC5">
        <w:t xml:space="preserve"> provides the tools to apply these methods to a wide variety of ecological problems. </w:t>
      </w:r>
      <w:r w:rsidR="005C09F0">
        <w:t>Th</w:t>
      </w:r>
      <w:r w:rsidR="00141137">
        <w:t>e</w:t>
      </w:r>
      <w:r w:rsidR="005C09F0">
        <w:t xml:space="preserve"> method accurately models </w:t>
      </w:r>
      <w:r w:rsidR="00141137">
        <w:t xml:space="preserve">spatial and spatiotemporal processes and is robust to deviations from assumptions of normality. In addition to accurate parameter estimation, hypothesis testing with </w:t>
      </w:r>
      <w:proofErr w:type="spellStart"/>
      <w:r w:rsidR="00141137" w:rsidRPr="00887D83">
        <w:rPr>
          <w:rFonts w:ascii="Consolas" w:hAnsi="Consolas"/>
          <w:highlight w:val="lightGray"/>
        </w:rPr>
        <w:t>remotePARTS</w:t>
      </w:r>
      <w:proofErr w:type="spellEnd"/>
      <w:r w:rsidR="00141137">
        <w:t xml:space="preserve"> is extremely reliable and efficient: it performs as well as a more theoretically appropriate model with less computational overhead. </w:t>
      </w:r>
      <w:r w:rsidR="00644B94">
        <w:t xml:space="preserve">PARTS also demonstrated high detection power without inflated Type I error rates. </w:t>
      </w:r>
      <w:r w:rsidR="00141137">
        <w:t xml:space="preserve">Overall, these results suggest </w:t>
      </w:r>
      <w:r w:rsidR="00644B94">
        <w:t>the potential for broad and diverse applications</w:t>
      </w:r>
      <w:r w:rsidR="00141137">
        <w:t xml:space="preserve"> of </w:t>
      </w:r>
      <w:proofErr w:type="spellStart"/>
      <w:r w:rsidR="00141137" w:rsidRPr="00887D83">
        <w:rPr>
          <w:rFonts w:ascii="Consolas" w:hAnsi="Consolas"/>
          <w:highlight w:val="lightGray"/>
        </w:rPr>
        <w:t>remotePARTS</w:t>
      </w:r>
      <w:proofErr w:type="spellEnd"/>
      <w:r w:rsidR="00644B94">
        <w:t xml:space="preserve">, without </w:t>
      </w:r>
      <w:r w:rsidR="00141137">
        <w:t xml:space="preserve">strict statistical </w:t>
      </w:r>
      <w:r w:rsidR="00644B94">
        <w:t>limitations</w:t>
      </w:r>
      <w:r w:rsidR="00141137">
        <w:t>.</w:t>
      </w:r>
    </w:p>
    <w:p w14:paraId="401B5DA3" w14:textId="2347E872" w:rsidR="009E2A1A" w:rsidRDefault="00644B94" w:rsidP="00251AC0">
      <w:pPr>
        <w:spacing w:after="0" w:line="480" w:lineRule="auto"/>
      </w:pPr>
      <w:r>
        <w:tab/>
        <w:t xml:space="preserve">The primary limitation of </w:t>
      </w:r>
      <w:proofErr w:type="spellStart"/>
      <w:r w:rsidRPr="00887D83">
        <w:rPr>
          <w:rFonts w:ascii="Consolas" w:hAnsi="Consolas"/>
          <w:highlight w:val="lightGray"/>
        </w:rPr>
        <w:t>remotePARTS</w:t>
      </w:r>
      <w:proofErr w:type="spellEnd"/>
      <w:r>
        <w:t xml:space="preserve">, is shared by regression and other modelling techniques: it is unable to account for </w:t>
      </w:r>
      <w:r w:rsidR="00887D83">
        <w:t>unmeasured confounding variation. Confidence intervals of regression coefficients, for example, account for uncertainty attributable to stochastic variation (e.g., sampling error) but cannot assess confounding uncertainty (</w:t>
      </w:r>
      <w:r w:rsidR="00887D83" w:rsidRPr="00887D83">
        <w:rPr>
          <w:highlight w:val="yellow"/>
        </w:rPr>
        <w:t>refs</w:t>
      </w:r>
      <w:r w:rsidR="00887D83">
        <w:t xml:space="preserve">, </w:t>
      </w:r>
      <w:proofErr w:type="spellStart"/>
      <w:r w:rsidR="00887D83" w:rsidRPr="00887D83">
        <w:rPr>
          <w:highlight w:val="yellow"/>
        </w:rPr>
        <w:t>Knaeble</w:t>
      </w:r>
      <w:proofErr w:type="spellEnd"/>
      <w:r w:rsidR="00887D83" w:rsidRPr="00887D83">
        <w:rPr>
          <w:highlight w:val="yellow"/>
        </w:rPr>
        <w:t xml:space="preserve"> et al. 2020 – Epidemiologic methods</w:t>
      </w:r>
      <w:r w:rsidR="00887D83">
        <w:t xml:space="preserve">). </w:t>
      </w:r>
      <w:r w:rsidR="00887D83">
        <w:lastRenderedPageBreak/>
        <w:t xml:space="preserve">Similarly, </w:t>
      </w:r>
      <w:proofErr w:type="spellStart"/>
      <w:r w:rsidR="00887D83" w:rsidRPr="00887D83">
        <w:rPr>
          <w:highlight w:val="lightGray"/>
        </w:rPr>
        <w:t>remotePARTS</w:t>
      </w:r>
      <w:proofErr w:type="spellEnd"/>
      <w:r w:rsidR="00887D83">
        <w:t xml:space="preserve"> and the PARTS method generally, cannot adequately assess confounding variation. As with regression, coefficient and confidence intervals and coefficient estimates will always be </w:t>
      </w:r>
      <w:r w:rsidR="00695442">
        <w:t xml:space="preserve">skewed by such affects. </w:t>
      </w:r>
      <w:commentRangeStart w:id="6"/>
      <w:r w:rsidR="00695442">
        <w:t xml:space="preserve">Therefore, it is crucial for researchers to evaluate their system fully and consider all </w:t>
      </w:r>
      <w:r w:rsidR="0027482A">
        <w:t xml:space="preserve">biotic and abiotic </w:t>
      </w:r>
      <w:r w:rsidR="00695442">
        <w:t>factors that may influence their response of interest for inclusion in the models.</w:t>
      </w:r>
      <w:commentRangeEnd w:id="6"/>
      <w:r w:rsidR="00695442">
        <w:rPr>
          <w:rStyle w:val="CommentReference"/>
        </w:rPr>
        <w:commentReference w:id="6"/>
      </w:r>
      <w:r w:rsidR="00141137">
        <w:t xml:space="preserve"> </w:t>
      </w:r>
    </w:p>
    <w:p w14:paraId="309C7F0E" w14:textId="51D8291F" w:rsidR="00695442" w:rsidRPr="009E2A1A" w:rsidRDefault="00695442" w:rsidP="00251AC0">
      <w:pPr>
        <w:spacing w:after="0" w:line="480" w:lineRule="auto"/>
      </w:pPr>
      <w:r>
        <w:tab/>
        <w:t>PARTS and its corresponding software have already been used to answer a variety of ecological questions but there are still many more application</w:t>
      </w:r>
      <w:r w:rsidR="0027482A">
        <w:t xml:space="preserve"> opportunities</w:t>
      </w:r>
      <w:r>
        <w:t xml:space="preserve">. Primarily, PARTS has been used by our collaborators </w:t>
      </w:r>
      <w:r w:rsidR="00FD1A82">
        <w:t>in the field of remote sensing. Ives et al (</w:t>
      </w:r>
      <w:r w:rsidR="00FD1A82" w:rsidRPr="00FD1A82">
        <w:rPr>
          <w:highlight w:val="yellow"/>
        </w:rPr>
        <w:t>2021</w:t>
      </w:r>
      <w:r w:rsidR="00FD1A82">
        <w:t>) found that, despite previous studies to the contrary, there is no statistical evidence that NDVI is increasing in any continents but Asia and Europe</w:t>
      </w:r>
      <w:r w:rsidR="00511CA6">
        <w:t xml:space="preserve">. Even in Asia and Europe, patterns were only statistically </w:t>
      </w:r>
      <w:r w:rsidR="0027482A">
        <w:t>valid</w:t>
      </w:r>
      <w:r w:rsidR="00511CA6">
        <w:t xml:space="preserve"> </w:t>
      </w:r>
      <w:r w:rsidR="0027482A">
        <w:t>for</w:t>
      </w:r>
      <w:r w:rsidR="00511CA6">
        <w:t xml:space="preserve"> a few land-cover classes. Our group also demonstrated that, while there appear</w:t>
      </w:r>
      <w:r w:rsidR="0027482A">
        <w:t>s</w:t>
      </w:r>
      <w:r w:rsidR="00511CA6">
        <w:t xml:space="preserve"> to be patterns of increased greening at northern latitudes in Alaska, the relationship </w:t>
      </w:r>
      <w:r w:rsidR="0027482A">
        <w:t>is</w:t>
      </w:r>
      <w:r w:rsidR="00511CA6">
        <w:t xml:space="preserve"> not statistically sound (</w:t>
      </w:r>
      <w:r w:rsidR="00511CA6" w:rsidRPr="00511CA6">
        <w:rPr>
          <w:highlight w:val="yellow"/>
        </w:rPr>
        <w:t>Ives et al</w:t>
      </w:r>
      <w:r w:rsidR="00511CA6">
        <w:t xml:space="preserve">, </w:t>
      </w:r>
      <w:proofErr w:type="spellStart"/>
      <w:r w:rsidR="00511CA6" w:rsidRPr="00511CA6">
        <w:rPr>
          <w:highlight w:val="yellow"/>
        </w:rPr>
        <w:t>remotePARTS</w:t>
      </w:r>
      <w:proofErr w:type="spellEnd"/>
      <w:r w:rsidR="00511CA6" w:rsidRPr="00511CA6">
        <w:rPr>
          <w:highlight w:val="yellow"/>
        </w:rPr>
        <w:t xml:space="preserve"> vignette</w:t>
      </w:r>
      <w:r w:rsidR="00511CA6">
        <w:t xml:space="preserve">). </w:t>
      </w:r>
      <w:r w:rsidR="0027482A">
        <w:t xml:space="preserve">… </w:t>
      </w:r>
      <w:commentRangeStart w:id="7"/>
      <w:r w:rsidR="00511CA6" w:rsidRPr="00511CA6">
        <w:rPr>
          <w:highlight w:val="yellow"/>
        </w:rPr>
        <w:t>[Other examples]</w:t>
      </w:r>
      <w:commentRangeEnd w:id="7"/>
      <w:r w:rsidR="00511CA6">
        <w:rPr>
          <w:rStyle w:val="CommentReference"/>
        </w:rPr>
        <w:commentReference w:id="7"/>
      </w:r>
      <w:r w:rsidR="0027482A">
        <w:t xml:space="preserve"> … These methods could also be applied to community ecology and population dynamics, geography, fisheries and wildlife management, genetics, and any other problem in which spatial and temporal variation </w:t>
      </w:r>
      <w:r w:rsidR="00A82C14">
        <w:t>occur</w:t>
      </w:r>
      <w:r w:rsidR="0027482A">
        <w:t xml:space="preserve">. </w:t>
      </w:r>
    </w:p>
    <w:p w14:paraId="68244E16" w14:textId="61FAA94C" w:rsidR="00935933" w:rsidRDefault="00935933" w:rsidP="00251AC0">
      <w:pPr>
        <w:spacing w:after="0" w:line="480" w:lineRule="auto"/>
        <w:rPr>
          <w:b/>
          <w:bCs/>
        </w:rPr>
      </w:pPr>
      <w:r>
        <w:rPr>
          <w:b/>
          <w:bCs/>
        </w:rPr>
        <w:t>Figures and Tables</w:t>
      </w:r>
      <w:r w:rsidR="00887D83">
        <w:rPr>
          <w:b/>
          <w:bCs/>
        </w:rPr>
        <w:t xml:space="preserve"> </w:t>
      </w:r>
    </w:p>
    <w:p w14:paraId="6D33C3BD" w14:textId="77777777" w:rsidR="00935933" w:rsidRDefault="00935933" w:rsidP="00935933">
      <w:pPr>
        <w:keepNext/>
        <w:spacing w:after="0" w:line="480" w:lineRule="auto"/>
      </w:pPr>
      <w:r>
        <w:rPr>
          <w:rFonts w:eastAsiaTheme="minorEastAsia"/>
          <w:noProof/>
        </w:rPr>
        <w:drawing>
          <wp:inline distT="0" distB="0" distL="0" distR="0" wp14:anchorId="0C0EFF96" wp14:editId="366FD311">
            <wp:extent cx="2170706" cy="1733550"/>
            <wp:effectExtent l="0" t="0" r="1270" b="0"/>
            <wp:docPr id="1" name="Picture 1" descr="A picture containing crossword puzzle, text, indoor, til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rossword puzzle, text, indoor, tiled&#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74685" cy="1736727"/>
                    </a:xfrm>
                    <a:prstGeom prst="rect">
                      <a:avLst/>
                    </a:prstGeom>
                    <a:noFill/>
                  </pic:spPr>
                </pic:pic>
              </a:graphicData>
            </a:graphic>
          </wp:inline>
        </w:drawing>
      </w:r>
    </w:p>
    <w:p w14:paraId="75E923CA" w14:textId="2215BA58" w:rsidR="00935933" w:rsidRPr="00171E83" w:rsidRDefault="00935933" w:rsidP="00935933">
      <w:pPr>
        <w:pStyle w:val="Caption"/>
        <w:rPr>
          <w:rFonts w:eastAsiaTheme="minorEastAsia"/>
          <w:i w:val="0"/>
          <w:iCs w:val="0"/>
        </w:rPr>
      </w:pPr>
      <w:r>
        <w:t xml:space="preserve">Figure </w:t>
      </w:r>
      <w:r w:rsidRPr="00935933">
        <w:rPr>
          <w:highlight w:val="cyan"/>
        </w:rPr>
        <w:fldChar w:fldCharType="begin"/>
      </w:r>
      <w:r w:rsidRPr="00935933">
        <w:rPr>
          <w:highlight w:val="cyan"/>
        </w:rPr>
        <w:instrText xml:space="preserve"> SEQ Figure \* ARABIC </w:instrText>
      </w:r>
      <w:r w:rsidRPr="00935933">
        <w:rPr>
          <w:highlight w:val="cyan"/>
        </w:rPr>
        <w:fldChar w:fldCharType="separate"/>
      </w:r>
      <w:r w:rsidR="00C56EB8">
        <w:rPr>
          <w:noProof/>
          <w:highlight w:val="cyan"/>
        </w:rPr>
        <w:t>1</w:t>
      </w:r>
      <w:r w:rsidRPr="00935933">
        <w:rPr>
          <w:highlight w:val="cyan"/>
        </w:rPr>
        <w:fldChar w:fldCharType="end"/>
      </w:r>
      <w:r>
        <w:rPr>
          <w:i w:val="0"/>
          <w:iCs w:val="0"/>
        </w:rPr>
        <w:t xml:space="preserve">: Distributional pattern of land-cover classes </w:t>
      </w:r>
      <m:oMath>
        <m:r>
          <w:rPr>
            <w:rFonts w:ascii="Cambria Math" w:hAnsi="Cambria Math"/>
          </w:rPr>
          <m:t>L</m:t>
        </m:r>
      </m:oMath>
      <w:r>
        <w:rPr>
          <w:rFonts w:eastAsiaTheme="minorEastAsia"/>
          <w:i w:val="0"/>
          <w:iCs w:val="0"/>
        </w:rPr>
        <w:t>.</w:t>
      </w:r>
    </w:p>
    <w:p w14:paraId="193EB280" w14:textId="321E7657" w:rsidR="00C56EB8" w:rsidRDefault="00BA7C44" w:rsidP="00C56EB8">
      <w:pPr>
        <w:keepNext/>
        <w:spacing w:after="0" w:line="480" w:lineRule="auto"/>
      </w:pPr>
      <w:r>
        <w:rPr>
          <w:b/>
          <w:bCs/>
          <w:noProof/>
        </w:rPr>
        <w:lastRenderedPageBreak/>
        <w:drawing>
          <wp:inline distT="0" distB="0" distL="0" distR="0" wp14:anchorId="6884F907" wp14:editId="09079D1C">
            <wp:extent cx="2019300" cy="20574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l="3472" t="16710" r="22917"/>
                    <a:stretch/>
                  </pic:blipFill>
                  <pic:spPr bwMode="auto">
                    <a:xfrm>
                      <a:off x="0" y="0"/>
                      <a:ext cx="2019300" cy="2057400"/>
                    </a:xfrm>
                    <a:prstGeom prst="rect">
                      <a:avLst/>
                    </a:prstGeom>
                    <a:noFill/>
                    <a:ln>
                      <a:noFill/>
                    </a:ln>
                    <a:extLst>
                      <a:ext uri="{53640926-AAD7-44D8-BBD7-CCE9431645EC}">
                        <a14:shadowObscured xmlns:a14="http://schemas.microsoft.com/office/drawing/2010/main"/>
                      </a:ext>
                    </a:extLst>
                  </pic:spPr>
                </pic:pic>
              </a:graphicData>
            </a:graphic>
          </wp:inline>
        </w:drawing>
      </w:r>
      <w:r w:rsidR="00C56EB8">
        <w:rPr>
          <w:noProof/>
        </w:rPr>
        <w:drawing>
          <wp:inline distT="0" distB="0" distL="0" distR="0" wp14:anchorId="287E3E99" wp14:editId="05BE3FAB">
            <wp:extent cx="1905000" cy="2082800"/>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a:picLocks noChangeAspect="1" noChangeArrowheads="1"/>
                    </pic:cNvPicPr>
                  </pic:nvPicPr>
                  <pic:blipFill rotWithShape="1">
                    <a:blip r:embed="rId13">
                      <a:extLst>
                        <a:ext uri="{28A0092B-C50C-407E-A947-70E740481C1C}">
                          <a14:useLocalDpi xmlns:a14="http://schemas.microsoft.com/office/drawing/2010/main" val="0"/>
                        </a:ext>
                      </a:extLst>
                    </a:blip>
                    <a:srcRect l="3703" t="15682" r="26853"/>
                    <a:stretch/>
                  </pic:blipFill>
                  <pic:spPr bwMode="auto">
                    <a:xfrm>
                      <a:off x="0" y="0"/>
                      <a:ext cx="1905000" cy="2082800"/>
                    </a:xfrm>
                    <a:prstGeom prst="rect">
                      <a:avLst/>
                    </a:prstGeom>
                    <a:noFill/>
                    <a:ln>
                      <a:noFill/>
                    </a:ln>
                    <a:extLst>
                      <a:ext uri="{53640926-AAD7-44D8-BBD7-CCE9431645EC}">
                        <a14:shadowObscured xmlns:a14="http://schemas.microsoft.com/office/drawing/2010/main"/>
                      </a:ext>
                    </a:extLst>
                  </pic:spPr>
                </pic:pic>
              </a:graphicData>
            </a:graphic>
          </wp:inline>
        </w:drawing>
      </w:r>
      <w:r w:rsidR="00772B3A">
        <w:rPr>
          <w:b/>
          <w:bCs/>
          <w:noProof/>
        </w:rPr>
        <w:drawing>
          <wp:inline distT="0" distB="0" distL="0" distR="0" wp14:anchorId="6C61C521" wp14:editId="0CA47DA0">
            <wp:extent cx="1892300" cy="2070100"/>
            <wp:effectExtent l="0" t="0" r="0" b="635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l="3241" t="16196" r="27778"/>
                    <a:stretch/>
                  </pic:blipFill>
                  <pic:spPr bwMode="auto">
                    <a:xfrm>
                      <a:off x="0" y="0"/>
                      <a:ext cx="1892300" cy="2070100"/>
                    </a:xfrm>
                    <a:prstGeom prst="rect">
                      <a:avLst/>
                    </a:prstGeom>
                    <a:noFill/>
                    <a:ln>
                      <a:noFill/>
                    </a:ln>
                    <a:extLst>
                      <a:ext uri="{53640926-AAD7-44D8-BBD7-CCE9431645EC}">
                        <a14:shadowObscured xmlns:a14="http://schemas.microsoft.com/office/drawing/2010/main"/>
                      </a:ext>
                    </a:extLst>
                  </pic:spPr>
                </pic:pic>
              </a:graphicData>
            </a:graphic>
          </wp:inline>
        </w:drawing>
      </w:r>
    </w:p>
    <w:p w14:paraId="69238E98" w14:textId="52CB1997" w:rsidR="00935933" w:rsidRPr="00C56EB8" w:rsidRDefault="00C56EB8" w:rsidP="00C56EB8">
      <w:pPr>
        <w:pStyle w:val="Caption"/>
        <w:rPr>
          <w:b/>
          <w:bCs/>
          <w:i w:val="0"/>
          <w:iCs w:val="0"/>
        </w:rPr>
      </w:pPr>
      <w:commentRangeStart w:id="8"/>
      <w:r>
        <w:t xml:space="preserve">Figure </w:t>
      </w:r>
      <w:r>
        <w:fldChar w:fldCharType="begin"/>
      </w:r>
      <w:r>
        <w:instrText xml:space="preserve"> SEQ Figure \* ARABIC </w:instrText>
      </w:r>
      <w:r>
        <w:fldChar w:fldCharType="separate"/>
      </w:r>
      <w:r>
        <w:rPr>
          <w:noProof/>
        </w:rPr>
        <w:t>2</w:t>
      </w:r>
      <w:r>
        <w:fldChar w:fldCharType="end"/>
      </w:r>
      <w:commentRangeEnd w:id="8"/>
      <w:r w:rsidR="000C4864">
        <w:rPr>
          <w:rStyle w:val="CommentReference"/>
          <w:i w:val="0"/>
          <w:iCs w:val="0"/>
          <w:color w:val="auto"/>
        </w:rPr>
        <w:commentReference w:id="8"/>
      </w:r>
      <w:r>
        <w:t xml:space="preserve"> </w:t>
      </w:r>
      <w:r>
        <w:rPr>
          <w:i w:val="0"/>
          <w:iCs w:val="0"/>
        </w:rPr>
        <w:t>Fixed spatial variation given by 2D sin wave. The wave was generated with 1 (left), 4 (middle) or 9 (right) cycles per map.</w:t>
      </w:r>
    </w:p>
    <w:sectPr w:rsidR="00935933" w:rsidRPr="00C56EB8" w:rsidSect="00251AC0">
      <w:headerReference w:type="default" r:id="rId15"/>
      <w:footerReference w:type="default" r:id="rId16"/>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LAY MORROW" w:date="2021-12-20T16:00:00Z" w:initials="CM">
    <w:p w14:paraId="4800E798" w14:textId="22B33206" w:rsidR="00A37F28" w:rsidRDefault="00A37F28">
      <w:pPr>
        <w:pStyle w:val="CommentText"/>
      </w:pPr>
      <w:r>
        <w:rPr>
          <w:rStyle w:val="CommentReference"/>
        </w:rPr>
        <w:annotationRef/>
      </w:r>
      <w:r>
        <w:t xml:space="preserve">I’ll wait to </w:t>
      </w:r>
      <w:r w:rsidR="006B455E">
        <w:t>expand</w:t>
      </w:r>
      <w:r>
        <w:t xml:space="preserve"> this until the MS is closer to submission quality. </w:t>
      </w:r>
    </w:p>
  </w:comment>
  <w:comment w:id="1" w:author="CLAY MORROW" w:date="2021-12-15T11:10:00Z" w:initials="CM">
    <w:p w14:paraId="23CCC4F2" w14:textId="77777777" w:rsidR="001C1EBE" w:rsidRDefault="001C1EBE" w:rsidP="001C1EBE">
      <w:pPr>
        <w:pStyle w:val="CommentText"/>
      </w:pPr>
      <w:r>
        <w:rPr>
          <w:rStyle w:val="CommentReference"/>
        </w:rPr>
        <w:annotationRef/>
      </w:r>
      <w:r>
        <w:t xml:space="preserve">I’ve decided to discuss the PARTS method generally first and </w:t>
      </w:r>
      <w:r>
        <w:rPr>
          <w:i/>
          <w:iCs/>
        </w:rPr>
        <w:t>then</w:t>
      </w:r>
      <w:r>
        <w:t xml:space="preserve"> introduce the software and link its components to the corresponding method components.</w:t>
      </w:r>
    </w:p>
  </w:comment>
  <w:comment w:id="2" w:author="CLAY MORROW" w:date="2021-12-14T12:09:00Z" w:initials="CM">
    <w:p w14:paraId="4C54BFC5" w14:textId="176F492C" w:rsidR="00D82FAC" w:rsidRDefault="00D82FAC">
      <w:pPr>
        <w:pStyle w:val="CommentText"/>
      </w:pPr>
      <w:r>
        <w:rPr>
          <w:rStyle w:val="CommentReference"/>
        </w:rPr>
        <w:annotationRef/>
      </w:r>
      <m:oMath>
        <m:r>
          <m:rPr>
            <m:sty m:val="p"/>
          </m:rPr>
          <w:rPr>
            <w:rFonts w:ascii="Cambria Math" w:eastAsiaTheme="minorEastAsia" w:hAnsi="Cambria Math"/>
          </w:rPr>
          <m:t>Δ</m:t>
        </m:r>
        <m:r>
          <m:rPr>
            <m:sty m:val="p"/>
          </m:rPr>
          <w:rPr>
            <w:rStyle w:val="CommentReference"/>
            <w:rFonts w:ascii="Cambria Math" w:hAnsi="Cambria Math"/>
          </w:rPr>
          <w:annotationRef/>
        </m:r>
        <m:r>
          <m:rPr>
            <m:sty m:val="p"/>
          </m:rPr>
          <w:rPr>
            <w:rFonts w:ascii="Cambria Math" w:eastAsiaTheme="minorEastAsia" w:hAnsi="Cambria Math"/>
          </w:rPr>
          <m:t xml:space="preserve"> </m:t>
        </m:r>
      </m:oMath>
      <w:r>
        <w:t xml:space="preserve">is not the same as </w:t>
      </w:r>
      <m:oMath>
        <m:r>
          <m:rPr>
            <m:sty m:val="p"/>
          </m:rPr>
          <w:rPr>
            <w:rFonts w:ascii="Cambria Math" w:eastAsiaTheme="minorEastAsia" w:hAnsi="Cambria Math"/>
          </w:rPr>
          <m:t>Σ</m:t>
        </m:r>
      </m:oMath>
      <w:r>
        <w:t xml:space="preserve">, though </w:t>
      </w:r>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 xml:space="preserve">0, </m:t>
            </m:r>
            <m:r>
              <m:rPr>
                <m:sty m:val="p"/>
              </m:rPr>
              <w:rPr>
                <w:rFonts w:ascii="Cambria Math" w:eastAsiaTheme="minorEastAsia" w:hAnsi="Cambria Math"/>
              </w:rPr>
              <m:t>Δ</m:t>
            </m:r>
            <m:r>
              <m:rPr>
                <m:sty m:val="p"/>
              </m:rPr>
              <w:rPr>
                <w:rStyle w:val="CommentReference"/>
                <w:rFonts w:ascii="Cambria Math" w:hAnsi="Cambria Math"/>
              </w:rPr>
              <w:annotationRef/>
            </m:r>
          </m:e>
        </m:d>
        <m:r>
          <w:rPr>
            <w:rFonts w:ascii="Cambria Math" w:eastAsiaTheme="minorEastAsia" w:hAnsi="Cambria Math"/>
          </w:rPr>
          <m:t xml:space="preserve"> </m:t>
        </m:r>
      </m:oMath>
      <w:r>
        <w:t xml:space="preserve">is </w:t>
      </w:r>
      <w:r w:rsidR="00694AE2">
        <w:t>a</w:t>
      </w:r>
      <w:r>
        <w:t xml:space="preserve"> </w:t>
      </w:r>
      <w:r w:rsidR="00694AE2">
        <w:t xml:space="preserve">mixture of </w:t>
      </w:r>
      <w:r w:rsidR="00984675" w:rsidRPr="00984675">
        <w:rPr>
          <w:i/>
          <w:iCs/>
        </w:rPr>
        <w:t>q</w:t>
      </w:r>
      <w:r w:rsidR="00694AE2">
        <w:t xml:space="preserve"> </w:t>
      </w:r>
      <m:oMath>
        <m:r>
          <w:rPr>
            <w:rFonts w:ascii="Cambria Math" w:eastAsiaTheme="minorEastAsia" w:hAnsi="Cambria Math"/>
          </w:rPr>
          <m:t xml:space="preserve">N(0, </m:t>
        </m:r>
        <m:r>
          <m:rPr>
            <m:sty m:val="p"/>
          </m:rPr>
          <w:rPr>
            <w:rFonts w:ascii="Cambria Math" w:eastAsiaTheme="minorEastAsia" w:hAnsi="Cambria Math"/>
          </w:rPr>
          <m:t>Σ</m:t>
        </m:r>
        <m:r>
          <w:rPr>
            <w:rFonts w:ascii="Cambria Math" w:eastAsiaTheme="minorEastAsia" w:hAnsi="Cambria Math"/>
          </w:rPr>
          <m:t>)</m:t>
        </m:r>
      </m:oMath>
      <w:r w:rsidR="00694AE2">
        <w:t xml:space="preserve"> distributions (one for each </w:t>
      </w:r>
      <m:oMath>
        <m:r>
          <w:rPr>
            <w:rFonts w:ascii="Cambria Math" w:hAnsi="Cambria Math"/>
          </w:rPr>
          <m:t>t</m:t>
        </m:r>
      </m:oMath>
      <w:r w:rsidR="00694AE2" w:rsidRPr="00562289">
        <w:t>)</w:t>
      </w:r>
      <w:r w:rsidR="00694AE2">
        <w:t>.</w:t>
      </w:r>
    </w:p>
    <w:p w14:paraId="23C6055B" w14:textId="77777777" w:rsidR="00694AE2" w:rsidRDefault="00694AE2">
      <w:pPr>
        <w:pStyle w:val="CommentText"/>
      </w:pPr>
    </w:p>
    <w:p w14:paraId="0AC2B344" w14:textId="097AF570" w:rsidR="00694AE2" w:rsidRDefault="00694AE2">
      <w:pPr>
        <w:pStyle w:val="CommentText"/>
      </w:pPr>
      <w:r>
        <w:t xml:space="preserve">Right, Tony? </w:t>
      </w:r>
    </w:p>
  </w:comment>
  <w:comment w:id="3" w:author="CLAY MORROW" w:date="2021-12-20T13:40:00Z" w:initials="CM">
    <w:p w14:paraId="7239D0DA" w14:textId="77777777" w:rsidR="00F14444" w:rsidRDefault="00F14444">
      <w:pPr>
        <w:pStyle w:val="CommentText"/>
      </w:pPr>
      <w:r>
        <w:rPr>
          <w:rStyle w:val="CommentReference"/>
        </w:rPr>
        <w:annotationRef/>
      </w:r>
      <w:r>
        <w:t xml:space="preserve">Tony, could you write up a short and simplified description of why the </w:t>
      </w:r>
      <w:proofErr w:type="spellStart"/>
      <w:r>
        <w:t>pglmm_ARMA</w:t>
      </w:r>
      <w:proofErr w:type="spellEnd"/>
      <w:r>
        <w:t xml:space="preserve"> could be considered a gold standard. Particularly, why does it approximate the data better than PARTS (in theory). </w:t>
      </w:r>
    </w:p>
    <w:p w14:paraId="37CA6D37" w14:textId="77777777" w:rsidR="00F14444" w:rsidRDefault="00F14444">
      <w:pPr>
        <w:pStyle w:val="CommentText"/>
      </w:pPr>
    </w:p>
    <w:p w14:paraId="6665E6C7" w14:textId="7BBA1C71" w:rsidR="00F14444" w:rsidRDefault="00F14444">
      <w:pPr>
        <w:pStyle w:val="CommentText"/>
      </w:pPr>
      <w:r>
        <w:t>You have said that that the GLMM uses the same model as the simulation model “but with fixed and random intercept terms, and not only spatially autocorrelated variation but also non-spatially autocorrelated variation.</w:t>
      </w:r>
    </w:p>
  </w:comment>
  <w:comment w:id="4" w:author="CLAY MORROW" w:date="2021-12-20T15:48:00Z" w:initials="CM">
    <w:p w14:paraId="46DDD096" w14:textId="2D14F3B0" w:rsidR="001008C3" w:rsidRDefault="001008C3">
      <w:pPr>
        <w:pStyle w:val="CommentText"/>
      </w:pPr>
      <w:r>
        <w:rPr>
          <w:rStyle w:val="CommentReference"/>
        </w:rPr>
        <w:annotationRef/>
      </w:r>
      <w:r>
        <w:t>I tried to keep this section very short.</w:t>
      </w:r>
    </w:p>
  </w:comment>
  <w:comment w:id="5" w:author="CLAY MORROW" w:date="2021-12-15T15:01:00Z" w:initials="CM">
    <w:p w14:paraId="3B7C114C" w14:textId="77777777" w:rsidR="00F74ED4" w:rsidRDefault="00F74ED4">
      <w:pPr>
        <w:pStyle w:val="CommentText"/>
      </w:pPr>
      <w:r>
        <w:rPr>
          <w:rStyle w:val="CommentReference"/>
        </w:rPr>
        <w:annotationRef/>
      </w:r>
      <w:r>
        <w:t>I’m not going to fill in values until I’m sure Tony likes this format. I’d prefer to use figures.</w:t>
      </w:r>
    </w:p>
    <w:p w14:paraId="06BFDD29" w14:textId="77777777" w:rsidR="00E30F06" w:rsidRDefault="00E30F06">
      <w:pPr>
        <w:pStyle w:val="CommentText"/>
      </w:pPr>
    </w:p>
    <w:p w14:paraId="68E373B7" w14:textId="7AF36F66" w:rsidR="00E30F06" w:rsidRDefault="00E30F06">
      <w:pPr>
        <w:pStyle w:val="CommentText"/>
      </w:pPr>
      <w:r>
        <w:t xml:space="preserve">Also, I don’t know if we want to include the proportion of significant tests, since this value is often exactly 1, when the true coefficient is not 0, due to the small number of tests. </w:t>
      </w:r>
    </w:p>
  </w:comment>
  <w:comment w:id="6" w:author="CLAY MORROW" w:date="2021-12-21T10:25:00Z" w:initials="CM">
    <w:p w14:paraId="57F9DBDA" w14:textId="612B5D11" w:rsidR="00695442" w:rsidRDefault="00695442">
      <w:pPr>
        <w:pStyle w:val="CommentText"/>
      </w:pPr>
      <w:r>
        <w:rPr>
          <w:rStyle w:val="CommentReference"/>
        </w:rPr>
        <w:annotationRef/>
      </w:r>
      <w:r>
        <w:t xml:space="preserve">This </w:t>
      </w:r>
      <w:proofErr w:type="gramStart"/>
      <w:r>
        <w:t>opens up</w:t>
      </w:r>
      <w:proofErr w:type="gramEnd"/>
      <w:r>
        <w:t xml:space="preserve"> for the question, “How would PARTS have performed if R was measured and included in the models?”</w:t>
      </w:r>
    </w:p>
  </w:comment>
  <w:comment w:id="7" w:author="CLAY MORROW" w:date="2021-12-21T10:37:00Z" w:initials="CM">
    <w:p w14:paraId="64685940" w14:textId="7D7122B5" w:rsidR="00511CA6" w:rsidRDefault="00511CA6">
      <w:pPr>
        <w:pStyle w:val="CommentText"/>
      </w:pPr>
      <w:r>
        <w:rPr>
          <w:rStyle w:val="CommentReference"/>
        </w:rPr>
        <w:annotationRef/>
      </w:r>
      <w:r>
        <w:t xml:space="preserve">Tony, I think we should also reference Kasia, </w:t>
      </w:r>
      <w:proofErr w:type="spellStart"/>
      <w:r>
        <w:t>Likai</w:t>
      </w:r>
      <w:proofErr w:type="spellEnd"/>
      <w:r>
        <w:t>, and Connor’s work but don’t know what I can include, as the</w:t>
      </w:r>
      <w:r w:rsidR="0027482A">
        <w:t xml:space="preserve">ir projects are in early stages. </w:t>
      </w:r>
    </w:p>
  </w:comment>
  <w:comment w:id="8" w:author="CLAY MORROW" w:date="2021-12-20T13:11:00Z" w:initials="CM">
    <w:p w14:paraId="3C365ACB" w14:textId="4BC1D2B2" w:rsidR="000C4864" w:rsidRDefault="000C4864">
      <w:pPr>
        <w:pStyle w:val="CommentText"/>
      </w:pPr>
      <w:r>
        <w:rPr>
          <w:rStyle w:val="CommentReference"/>
        </w:rPr>
        <w:annotationRef/>
      </w:r>
      <w:r>
        <w:t xml:space="preserve">I’ll make a better version of this figure before the next </w:t>
      </w:r>
      <w:proofErr w:type="gramStart"/>
      <w:r>
        <w:t>draft, if</w:t>
      </w:r>
      <w:proofErr w:type="gramEnd"/>
      <w:r>
        <w:t xml:space="preserve"> it stays 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00E798" w15:done="0"/>
  <w15:commentEx w15:paraId="23CCC4F2" w15:done="0"/>
  <w15:commentEx w15:paraId="0AC2B344" w15:done="0"/>
  <w15:commentEx w15:paraId="6665E6C7" w15:done="0"/>
  <w15:commentEx w15:paraId="46DDD096" w15:done="0"/>
  <w15:commentEx w15:paraId="68E373B7" w15:done="0"/>
  <w15:commentEx w15:paraId="57F9DBDA" w15:done="0"/>
  <w15:commentEx w15:paraId="64685940" w15:done="0"/>
  <w15:commentEx w15:paraId="3C365A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B270B" w16cex:dateUtc="2021-12-20T22:00:00Z"/>
  <w16cex:commentExtensible w16cex:durableId="25644BBB" w16cex:dateUtc="2021-12-15T17:10:00Z"/>
  <w16cex:commentExtensible w16cex:durableId="256307E9" w16cex:dateUtc="2021-12-14T18:09:00Z"/>
  <w16cex:commentExtensible w16cex:durableId="256B0643" w16cex:dateUtc="2021-12-20T19:40:00Z"/>
  <w16cex:commentExtensible w16cex:durableId="256B245D" w16cex:dateUtc="2021-12-20T21:48:00Z"/>
  <w16cex:commentExtensible w16cex:durableId="256481E2" w16cex:dateUtc="2021-12-15T21:01:00Z"/>
  <w16cex:commentExtensible w16cex:durableId="256C2A27" w16cex:dateUtc="2021-12-21T16:25:00Z"/>
  <w16cex:commentExtensible w16cex:durableId="256C2CE7" w16cex:dateUtc="2021-12-21T16:37:00Z"/>
  <w16cex:commentExtensible w16cex:durableId="256AFF99" w16cex:dateUtc="2021-12-20T19: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00E798" w16cid:durableId="256B270B"/>
  <w16cid:commentId w16cid:paraId="23CCC4F2" w16cid:durableId="25644BBB"/>
  <w16cid:commentId w16cid:paraId="0AC2B344" w16cid:durableId="256307E9"/>
  <w16cid:commentId w16cid:paraId="6665E6C7" w16cid:durableId="256B0643"/>
  <w16cid:commentId w16cid:paraId="46DDD096" w16cid:durableId="256B245D"/>
  <w16cid:commentId w16cid:paraId="68E373B7" w16cid:durableId="256481E2"/>
  <w16cid:commentId w16cid:paraId="57F9DBDA" w16cid:durableId="256C2A27"/>
  <w16cid:commentId w16cid:paraId="64685940" w16cid:durableId="256C2CE7"/>
  <w16cid:commentId w16cid:paraId="3C365ACB" w16cid:durableId="256AFF9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2A1B6" w14:textId="77777777" w:rsidR="00B103F2" w:rsidRDefault="00B103F2" w:rsidP="00183F46">
      <w:pPr>
        <w:spacing w:after="0" w:line="240" w:lineRule="auto"/>
      </w:pPr>
      <w:r>
        <w:separator/>
      </w:r>
    </w:p>
  </w:endnote>
  <w:endnote w:type="continuationSeparator" w:id="0">
    <w:p w14:paraId="2D532F64" w14:textId="77777777" w:rsidR="00B103F2" w:rsidRDefault="00B103F2" w:rsidP="00183F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1039373"/>
      <w:docPartObj>
        <w:docPartGallery w:val="Page Numbers (Bottom of Page)"/>
        <w:docPartUnique/>
      </w:docPartObj>
    </w:sdtPr>
    <w:sdtEndPr>
      <w:rPr>
        <w:noProof/>
      </w:rPr>
    </w:sdtEndPr>
    <w:sdtContent>
      <w:p w14:paraId="00C48E31" w14:textId="12A9C3CC" w:rsidR="00251AC0" w:rsidRDefault="00251AC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1E2CA4" w14:textId="77777777" w:rsidR="00251AC0" w:rsidRDefault="00251A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128EA" w14:textId="77777777" w:rsidR="00B103F2" w:rsidRDefault="00B103F2" w:rsidP="00183F46">
      <w:pPr>
        <w:spacing w:after="0" w:line="240" w:lineRule="auto"/>
      </w:pPr>
      <w:r>
        <w:separator/>
      </w:r>
    </w:p>
  </w:footnote>
  <w:footnote w:type="continuationSeparator" w:id="0">
    <w:p w14:paraId="2446F977" w14:textId="77777777" w:rsidR="00B103F2" w:rsidRDefault="00B103F2" w:rsidP="00183F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11716" w14:textId="6B1A9459" w:rsidR="00183F46" w:rsidRDefault="00183F46">
    <w:pPr>
      <w:pStyle w:val="Header"/>
    </w:pPr>
    <w:r>
      <w:t>PARTS simulation study</w:t>
    </w:r>
  </w:p>
  <w:p w14:paraId="75B9FE0F" w14:textId="7A390E50" w:rsidR="00183F46" w:rsidRDefault="00183F46">
    <w:pPr>
      <w:pStyle w:val="Header"/>
    </w:pPr>
    <w:r>
      <w:t xml:space="preserve">Manuscript draft: </w:t>
    </w:r>
    <w:r w:rsidRPr="00183F46">
      <w:rPr>
        <w:highlight w:val="yellow"/>
      </w:rPr>
      <w:t>13-Dec-2021</w:t>
    </w:r>
  </w:p>
  <w:p w14:paraId="362AD574" w14:textId="583812E0" w:rsidR="00183F46" w:rsidRDefault="00183F46">
    <w:pPr>
      <w:pStyle w:val="Header"/>
    </w:pPr>
    <w:r>
      <w:t>Clay Morrow</w:t>
    </w:r>
  </w:p>
  <w:p w14:paraId="238E3B56" w14:textId="77777777" w:rsidR="00183F46" w:rsidRDefault="00183F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94D83"/>
    <w:multiLevelType w:val="hybridMultilevel"/>
    <w:tmpl w:val="8934F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882836"/>
    <w:multiLevelType w:val="hybridMultilevel"/>
    <w:tmpl w:val="0094AD04"/>
    <w:lvl w:ilvl="0" w:tplc="B02CF552">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EB65ED"/>
    <w:multiLevelType w:val="hybridMultilevel"/>
    <w:tmpl w:val="88803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LAY MORROW">
    <w15:presenceInfo w15:providerId="None" w15:userId="CLAY MORRO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28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F46"/>
    <w:rsid w:val="00017795"/>
    <w:rsid w:val="00030806"/>
    <w:rsid w:val="00074F24"/>
    <w:rsid w:val="00095BAE"/>
    <w:rsid w:val="000B6379"/>
    <w:rsid w:val="000C4864"/>
    <w:rsid w:val="000D094A"/>
    <w:rsid w:val="000D5ACC"/>
    <w:rsid w:val="000E3A19"/>
    <w:rsid w:val="000E4BE2"/>
    <w:rsid w:val="001008C3"/>
    <w:rsid w:val="00100CC5"/>
    <w:rsid w:val="00117C17"/>
    <w:rsid w:val="00120872"/>
    <w:rsid w:val="00120A4E"/>
    <w:rsid w:val="00141137"/>
    <w:rsid w:val="001625A0"/>
    <w:rsid w:val="00171E83"/>
    <w:rsid w:val="00175C8B"/>
    <w:rsid w:val="00183F46"/>
    <w:rsid w:val="001859B6"/>
    <w:rsid w:val="00196D2B"/>
    <w:rsid w:val="001A2925"/>
    <w:rsid w:val="001A7924"/>
    <w:rsid w:val="001C1EBE"/>
    <w:rsid w:val="001C4724"/>
    <w:rsid w:val="001D02C7"/>
    <w:rsid w:val="001D284C"/>
    <w:rsid w:val="001D4831"/>
    <w:rsid w:val="001E728C"/>
    <w:rsid w:val="00202886"/>
    <w:rsid w:val="00213964"/>
    <w:rsid w:val="0022341B"/>
    <w:rsid w:val="00251AC0"/>
    <w:rsid w:val="002621E6"/>
    <w:rsid w:val="00264D29"/>
    <w:rsid w:val="0027482A"/>
    <w:rsid w:val="002774F3"/>
    <w:rsid w:val="00287180"/>
    <w:rsid w:val="002874DB"/>
    <w:rsid w:val="0028796A"/>
    <w:rsid w:val="002E0007"/>
    <w:rsid w:val="002E4AF6"/>
    <w:rsid w:val="002E63DC"/>
    <w:rsid w:val="00320F31"/>
    <w:rsid w:val="00322F57"/>
    <w:rsid w:val="003235DA"/>
    <w:rsid w:val="0033775B"/>
    <w:rsid w:val="00351370"/>
    <w:rsid w:val="00352EFC"/>
    <w:rsid w:val="003807FD"/>
    <w:rsid w:val="003836FC"/>
    <w:rsid w:val="00383DA8"/>
    <w:rsid w:val="003870C6"/>
    <w:rsid w:val="003C4EAD"/>
    <w:rsid w:val="003D7D36"/>
    <w:rsid w:val="003E05DF"/>
    <w:rsid w:val="00404D59"/>
    <w:rsid w:val="004055B3"/>
    <w:rsid w:val="0041088B"/>
    <w:rsid w:val="00412FB6"/>
    <w:rsid w:val="00425837"/>
    <w:rsid w:val="004259AE"/>
    <w:rsid w:val="00433E20"/>
    <w:rsid w:val="00434016"/>
    <w:rsid w:val="00434575"/>
    <w:rsid w:val="00437A6C"/>
    <w:rsid w:val="00445A99"/>
    <w:rsid w:val="0045216C"/>
    <w:rsid w:val="004526EF"/>
    <w:rsid w:val="00467D32"/>
    <w:rsid w:val="004A508E"/>
    <w:rsid w:val="004B6F65"/>
    <w:rsid w:val="004C3C00"/>
    <w:rsid w:val="004C4125"/>
    <w:rsid w:val="004D2A4E"/>
    <w:rsid w:val="004E485C"/>
    <w:rsid w:val="004E4ED0"/>
    <w:rsid w:val="00507C6A"/>
    <w:rsid w:val="00511CA6"/>
    <w:rsid w:val="0052598A"/>
    <w:rsid w:val="00562289"/>
    <w:rsid w:val="00595088"/>
    <w:rsid w:val="005A2B9C"/>
    <w:rsid w:val="005A373C"/>
    <w:rsid w:val="005B253A"/>
    <w:rsid w:val="005C09F0"/>
    <w:rsid w:val="005E33E7"/>
    <w:rsid w:val="005F1D9C"/>
    <w:rsid w:val="005F61AC"/>
    <w:rsid w:val="00606A48"/>
    <w:rsid w:val="00644B94"/>
    <w:rsid w:val="00645E9A"/>
    <w:rsid w:val="00670D5E"/>
    <w:rsid w:val="00672F49"/>
    <w:rsid w:val="0068643A"/>
    <w:rsid w:val="00694AE2"/>
    <w:rsid w:val="00695442"/>
    <w:rsid w:val="00696FBE"/>
    <w:rsid w:val="006B1B60"/>
    <w:rsid w:val="006B3CA6"/>
    <w:rsid w:val="006B455E"/>
    <w:rsid w:val="006C53EB"/>
    <w:rsid w:val="006D2EF7"/>
    <w:rsid w:val="006E2C7F"/>
    <w:rsid w:val="006F7300"/>
    <w:rsid w:val="00724F59"/>
    <w:rsid w:val="007558A0"/>
    <w:rsid w:val="00772B3A"/>
    <w:rsid w:val="00780D47"/>
    <w:rsid w:val="007B3160"/>
    <w:rsid w:val="007B4ED8"/>
    <w:rsid w:val="007C09FB"/>
    <w:rsid w:val="007C40EF"/>
    <w:rsid w:val="00811D2F"/>
    <w:rsid w:val="008319BA"/>
    <w:rsid w:val="008330BC"/>
    <w:rsid w:val="008363F4"/>
    <w:rsid w:val="0084301F"/>
    <w:rsid w:val="00887D83"/>
    <w:rsid w:val="00893552"/>
    <w:rsid w:val="008B6CF0"/>
    <w:rsid w:val="008D34E0"/>
    <w:rsid w:val="008E123A"/>
    <w:rsid w:val="0090218C"/>
    <w:rsid w:val="00921192"/>
    <w:rsid w:val="00935933"/>
    <w:rsid w:val="00945047"/>
    <w:rsid w:val="00946214"/>
    <w:rsid w:val="00971CE6"/>
    <w:rsid w:val="00974B70"/>
    <w:rsid w:val="00976FD2"/>
    <w:rsid w:val="00984675"/>
    <w:rsid w:val="00990CF8"/>
    <w:rsid w:val="009D0A0A"/>
    <w:rsid w:val="009D2E8B"/>
    <w:rsid w:val="009E0C12"/>
    <w:rsid w:val="009E2A1A"/>
    <w:rsid w:val="009E5A15"/>
    <w:rsid w:val="00A01DEB"/>
    <w:rsid w:val="00A060CF"/>
    <w:rsid w:val="00A11F9E"/>
    <w:rsid w:val="00A1647F"/>
    <w:rsid w:val="00A30010"/>
    <w:rsid w:val="00A37F28"/>
    <w:rsid w:val="00A42164"/>
    <w:rsid w:val="00A45175"/>
    <w:rsid w:val="00A73E05"/>
    <w:rsid w:val="00A745F4"/>
    <w:rsid w:val="00A76E6C"/>
    <w:rsid w:val="00A77D1A"/>
    <w:rsid w:val="00A82C14"/>
    <w:rsid w:val="00A92AB4"/>
    <w:rsid w:val="00A977C0"/>
    <w:rsid w:val="00AA3292"/>
    <w:rsid w:val="00AB2700"/>
    <w:rsid w:val="00AB3D62"/>
    <w:rsid w:val="00AD318C"/>
    <w:rsid w:val="00AD33A4"/>
    <w:rsid w:val="00AD532E"/>
    <w:rsid w:val="00B103F2"/>
    <w:rsid w:val="00B26D38"/>
    <w:rsid w:val="00B351E8"/>
    <w:rsid w:val="00B409E0"/>
    <w:rsid w:val="00B42926"/>
    <w:rsid w:val="00B438E6"/>
    <w:rsid w:val="00B4626F"/>
    <w:rsid w:val="00B74A0D"/>
    <w:rsid w:val="00B768CD"/>
    <w:rsid w:val="00B802EC"/>
    <w:rsid w:val="00BA7C44"/>
    <w:rsid w:val="00BD77B3"/>
    <w:rsid w:val="00BE56BA"/>
    <w:rsid w:val="00BF2128"/>
    <w:rsid w:val="00C13A1A"/>
    <w:rsid w:val="00C16B7B"/>
    <w:rsid w:val="00C24FB9"/>
    <w:rsid w:val="00C408F5"/>
    <w:rsid w:val="00C46632"/>
    <w:rsid w:val="00C52983"/>
    <w:rsid w:val="00C52AE0"/>
    <w:rsid w:val="00C56EB8"/>
    <w:rsid w:val="00C6482F"/>
    <w:rsid w:val="00C72E16"/>
    <w:rsid w:val="00C86FF6"/>
    <w:rsid w:val="00CB4456"/>
    <w:rsid w:val="00CC1B48"/>
    <w:rsid w:val="00CC7AA8"/>
    <w:rsid w:val="00CD795B"/>
    <w:rsid w:val="00CE653F"/>
    <w:rsid w:val="00CE6F21"/>
    <w:rsid w:val="00D045EB"/>
    <w:rsid w:val="00D064D2"/>
    <w:rsid w:val="00D147D9"/>
    <w:rsid w:val="00D82FAC"/>
    <w:rsid w:val="00D94046"/>
    <w:rsid w:val="00DC65AC"/>
    <w:rsid w:val="00DE6449"/>
    <w:rsid w:val="00DF135B"/>
    <w:rsid w:val="00DF6C04"/>
    <w:rsid w:val="00E03884"/>
    <w:rsid w:val="00E1111E"/>
    <w:rsid w:val="00E30CE3"/>
    <w:rsid w:val="00E30F06"/>
    <w:rsid w:val="00E35667"/>
    <w:rsid w:val="00E471B4"/>
    <w:rsid w:val="00E52F2B"/>
    <w:rsid w:val="00E65CDE"/>
    <w:rsid w:val="00E66379"/>
    <w:rsid w:val="00E75927"/>
    <w:rsid w:val="00E81930"/>
    <w:rsid w:val="00E821E8"/>
    <w:rsid w:val="00E87889"/>
    <w:rsid w:val="00E94A92"/>
    <w:rsid w:val="00EB3120"/>
    <w:rsid w:val="00EB4D9B"/>
    <w:rsid w:val="00EC410B"/>
    <w:rsid w:val="00ED1059"/>
    <w:rsid w:val="00ED2C87"/>
    <w:rsid w:val="00EE0A97"/>
    <w:rsid w:val="00EE2A53"/>
    <w:rsid w:val="00F05B7C"/>
    <w:rsid w:val="00F061A0"/>
    <w:rsid w:val="00F1192E"/>
    <w:rsid w:val="00F14444"/>
    <w:rsid w:val="00F277D3"/>
    <w:rsid w:val="00F36D8A"/>
    <w:rsid w:val="00F420F0"/>
    <w:rsid w:val="00F56666"/>
    <w:rsid w:val="00F67BCE"/>
    <w:rsid w:val="00F74ED4"/>
    <w:rsid w:val="00F80947"/>
    <w:rsid w:val="00F8789C"/>
    <w:rsid w:val="00F9231E"/>
    <w:rsid w:val="00FA4098"/>
    <w:rsid w:val="00FB7F58"/>
    <w:rsid w:val="00FD1A82"/>
    <w:rsid w:val="00FF0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32473"/>
  <w15:chartTrackingRefBased/>
  <w15:docId w15:val="{E06DCB60-ED7A-469A-AC6A-616884BFB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8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3F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3F46"/>
  </w:style>
  <w:style w:type="paragraph" w:styleId="Footer">
    <w:name w:val="footer"/>
    <w:basedOn w:val="Normal"/>
    <w:link w:val="FooterChar"/>
    <w:uiPriority w:val="99"/>
    <w:unhideWhenUsed/>
    <w:rsid w:val="00183F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3F46"/>
  </w:style>
  <w:style w:type="character" w:styleId="LineNumber">
    <w:name w:val="line number"/>
    <w:basedOn w:val="DefaultParagraphFont"/>
    <w:uiPriority w:val="99"/>
    <w:semiHidden/>
    <w:unhideWhenUsed/>
    <w:rsid w:val="00251AC0"/>
  </w:style>
  <w:style w:type="character" w:styleId="CommentReference">
    <w:name w:val="annotation reference"/>
    <w:basedOn w:val="DefaultParagraphFont"/>
    <w:uiPriority w:val="99"/>
    <w:semiHidden/>
    <w:unhideWhenUsed/>
    <w:rsid w:val="00251AC0"/>
    <w:rPr>
      <w:sz w:val="16"/>
      <w:szCs w:val="16"/>
    </w:rPr>
  </w:style>
  <w:style w:type="paragraph" w:styleId="CommentText">
    <w:name w:val="annotation text"/>
    <w:basedOn w:val="Normal"/>
    <w:link w:val="CommentTextChar"/>
    <w:uiPriority w:val="99"/>
    <w:semiHidden/>
    <w:unhideWhenUsed/>
    <w:rsid w:val="00251AC0"/>
    <w:pPr>
      <w:spacing w:line="240" w:lineRule="auto"/>
    </w:pPr>
    <w:rPr>
      <w:sz w:val="20"/>
      <w:szCs w:val="20"/>
    </w:rPr>
  </w:style>
  <w:style w:type="character" w:customStyle="1" w:styleId="CommentTextChar">
    <w:name w:val="Comment Text Char"/>
    <w:basedOn w:val="DefaultParagraphFont"/>
    <w:link w:val="CommentText"/>
    <w:uiPriority w:val="99"/>
    <w:semiHidden/>
    <w:rsid w:val="00251AC0"/>
    <w:rPr>
      <w:sz w:val="20"/>
      <w:szCs w:val="20"/>
    </w:rPr>
  </w:style>
  <w:style w:type="paragraph" w:styleId="CommentSubject">
    <w:name w:val="annotation subject"/>
    <w:basedOn w:val="CommentText"/>
    <w:next w:val="CommentText"/>
    <w:link w:val="CommentSubjectChar"/>
    <w:uiPriority w:val="99"/>
    <w:semiHidden/>
    <w:unhideWhenUsed/>
    <w:rsid w:val="00251AC0"/>
    <w:rPr>
      <w:b/>
      <w:bCs/>
    </w:rPr>
  </w:style>
  <w:style w:type="character" w:customStyle="1" w:styleId="CommentSubjectChar">
    <w:name w:val="Comment Subject Char"/>
    <w:basedOn w:val="CommentTextChar"/>
    <w:link w:val="CommentSubject"/>
    <w:uiPriority w:val="99"/>
    <w:semiHidden/>
    <w:rsid w:val="00251AC0"/>
    <w:rPr>
      <w:b/>
      <w:bCs/>
      <w:sz w:val="20"/>
      <w:szCs w:val="20"/>
    </w:rPr>
  </w:style>
  <w:style w:type="character" w:styleId="PlaceholderText">
    <w:name w:val="Placeholder Text"/>
    <w:basedOn w:val="DefaultParagraphFont"/>
    <w:uiPriority w:val="99"/>
    <w:semiHidden/>
    <w:rsid w:val="00DF135B"/>
    <w:rPr>
      <w:color w:val="808080"/>
    </w:rPr>
  </w:style>
  <w:style w:type="table" w:styleId="TableGrid">
    <w:name w:val="Table Grid"/>
    <w:basedOn w:val="TableNormal"/>
    <w:uiPriority w:val="39"/>
    <w:rsid w:val="001625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67BCE"/>
    <w:pPr>
      <w:spacing w:after="200" w:line="240" w:lineRule="auto"/>
    </w:pPr>
    <w:rPr>
      <w:i/>
      <w:iCs/>
      <w:color w:val="44546A" w:themeColor="text2"/>
      <w:sz w:val="18"/>
      <w:szCs w:val="18"/>
    </w:rPr>
  </w:style>
  <w:style w:type="paragraph" w:styleId="ListParagraph">
    <w:name w:val="List Paragraph"/>
    <w:basedOn w:val="Normal"/>
    <w:uiPriority w:val="34"/>
    <w:qFormat/>
    <w:rsid w:val="00976F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365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1.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2846</TotalTime>
  <Pages>13</Pages>
  <Words>3571</Words>
  <Characters>20356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MORROW</dc:creator>
  <cp:keywords/>
  <dc:description/>
  <cp:lastModifiedBy>CLAY MORROW</cp:lastModifiedBy>
  <cp:revision>67</cp:revision>
  <dcterms:created xsi:type="dcterms:W3CDTF">2021-12-13T16:57:00Z</dcterms:created>
  <dcterms:modified xsi:type="dcterms:W3CDTF">2021-12-21T16:58:00Z</dcterms:modified>
</cp:coreProperties>
</file>