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9DD2" w14:textId="1AE7D984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Introduction</w:t>
      </w:r>
    </w:p>
    <w:p w14:paraId="7C08B12C" w14:textId="60A874CA" w:rsidR="00C44886" w:rsidRDefault="00566491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Remote sensing provides toolsets that allow for better understanding of our </w:t>
      </w:r>
      <w:r w:rsidR="00C44886">
        <w:t>environment but the ways we answer scientific questions about changes through space and time need to be rigorous and robust.</w:t>
      </w:r>
    </w:p>
    <w:p w14:paraId="4D973665" w14:textId="242E14BD" w:rsidR="0054704F" w:rsidRDefault="00C44886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 PARTS is a method of statistical inference for remotely sensed spatiotemporal datasets. This method was developed to answer ecological questions from these data in a statistical appropriate way – one that accounts for both spatial and temporal autocorrelation. </w:t>
      </w:r>
      <w:r w:rsidR="0083394A">
        <w:t xml:space="preserve">PARTS can detect trends that other methods are poor at detecting and provides a toolset for map-scale hypothesis testing about the existence and drivers of temporal trends. </w:t>
      </w:r>
    </w:p>
    <w:p w14:paraId="4B905466" w14:textId="69830B79" w:rsidR="00566491" w:rsidRDefault="0054704F" w:rsidP="00816DF0">
      <w:pPr>
        <w:pStyle w:val="ListParagraph"/>
        <w:numPr>
          <w:ilvl w:val="1"/>
          <w:numId w:val="2"/>
        </w:numPr>
        <w:spacing w:line="360" w:lineRule="auto"/>
      </w:pPr>
      <w:r>
        <w:t>PARTS is a two-part model in which temporal variation is collapsed and spatial autocorrelation</w:t>
      </w:r>
      <w:r w:rsidR="008062D5">
        <w:t xml:space="preserve"> among residuals is used in the mode’s covariance structure</w:t>
      </w:r>
      <w:r>
        <w:t>. [</w:t>
      </w:r>
      <w:r w:rsidRPr="00BF0D53">
        <w:rPr>
          <w:highlight w:val="yellow"/>
        </w:rPr>
        <w:t>Description of the statistical model</w:t>
      </w:r>
      <w:r w:rsidR="0083394A" w:rsidRPr="00BF0D53">
        <w:rPr>
          <w:highlight w:val="yellow"/>
        </w:rPr>
        <w:t xml:space="preserve"> formulation</w:t>
      </w:r>
      <w:r>
        <w:t>]</w:t>
      </w:r>
    </w:p>
    <w:p w14:paraId="26BE8580" w14:textId="6AD0D23A" w:rsidR="00BC16A5" w:rsidRDefault="0054704F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While PARTS is statistically valid and outperforms other methods, further investigation into its robustness under strenuous conditions is needed. </w:t>
      </w:r>
      <w:r w:rsidR="0083394A">
        <w:t>To that end, we will conduct a series of simulation studies to evaluate the performance of PARTS under conditions designed to push its limits. We aim to</w:t>
      </w:r>
      <w:r w:rsidR="00BC16A5">
        <w:t>:</w:t>
      </w:r>
      <w:r w:rsidR="0083394A">
        <w:t xml:space="preserve"> </w:t>
      </w:r>
    </w:p>
    <w:p w14:paraId="102E7235" w14:textId="60C3C845" w:rsidR="00BC16A5" w:rsidRDefault="0083394A" w:rsidP="00816DF0">
      <w:pPr>
        <w:pStyle w:val="ListParagraph"/>
        <w:numPr>
          <w:ilvl w:val="2"/>
          <w:numId w:val="2"/>
        </w:numPr>
        <w:spacing w:line="360" w:lineRule="auto"/>
      </w:pPr>
      <w:r>
        <w:t>evaluate and compare the accuracy of PARTS when data are generated with either a gaussian or non-</w:t>
      </w:r>
      <w:r w:rsidR="00816DF0">
        <w:t>gaussian</w:t>
      </w:r>
      <w:r>
        <w:t xml:space="preserve"> spatial error structure</w:t>
      </w:r>
    </w:p>
    <w:p w14:paraId="20FD0136" w14:textId="419C0F27" w:rsidR="00BC16A5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>evaluate and compare Type I error under the gaussian and non-</w:t>
      </w:r>
      <w:r w:rsidR="00816DF0">
        <w:t>gaussian</w:t>
      </w:r>
      <w:r>
        <w:t xml:space="preserve"> cases</w:t>
      </w:r>
    </w:p>
    <w:p w14:paraId="0A606ED7" w14:textId="680DD1B5" w:rsidR="0083394A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>evaluate the accuracy of PARTS when data are generated with a</w:t>
      </w:r>
      <w:r w:rsidR="00B92EF6">
        <w:t>n</w:t>
      </w:r>
      <w:r>
        <w:t xml:space="preserve"> unknown fixed spatial autocorrelation component</w:t>
      </w:r>
    </w:p>
    <w:p w14:paraId="68EF637F" w14:textId="5BC9F6E3" w:rsidR="00BC16A5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>evaluate the accuracy of PARTS to detect temporal trends with varying ranges of spatial autocorrelation</w:t>
      </w:r>
    </w:p>
    <w:p w14:paraId="5124A08E" w14:textId="3A35C345" w:rsidR="00816DF0" w:rsidRDefault="00BC16A5" w:rsidP="00816DF0">
      <w:pPr>
        <w:pStyle w:val="ListParagraph"/>
        <w:numPr>
          <w:ilvl w:val="2"/>
          <w:numId w:val="2"/>
        </w:numPr>
        <w:spacing w:line="360" w:lineRule="auto"/>
      </w:pPr>
      <w:r>
        <w:t xml:space="preserve">evaluate the accuracy of PARTS to detect </w:t>
      </w:r>
      <w:r w:rsidR="00816DF0">
        <w:t>the effect of a</w:t>
      </w:r>
      <w:r>
        <w:t xml:space="preserve"> spatiotemporal </w:t>
      </w:r>
      <w:r w:rsidR="00816DF0">
        <w:t>independent</w:t>
      </w:r>
      <w:r>
        <w:t xml:space="preserve"> variable</w:t>
      </w:r>
      <w:r w:rsidR="00816DF0">
        <w:t xml:space="preserve"> on temporal trends, with varying spatial and temporal autocorrelation</w:t>
      </w:r>
      <w:commentRangeStart w:id="0"/>
      <w:r w:rsidR="00816DF0">
        <w:t>.</w:t>
      </w:r>
      <w:commentRangeEnd w:id="0"/>
      <w:r w:rsidR="00477235">
        <w:rPr>
          <w:rStyle w:val="CommentReference"/>
        </w:rPr>
        <w:commentReference w:id="0"/>
      </w:r>
    </w:p>
    <w:p w14:paraId="73605F47" w14:textId="0DB82D1B" w:rsidR="00BC5953" w:rsidRDefault="004A4E94" w:rsidP="00BC5953">
      <w:pPr>
        <w:pStyle w:val="ListParagraph"/>
        <w:numPr>
          <w:ilvl w:val="2"/>
          <w:numId w:val="2"/>
        </w:numPr>
        <w:spacing w:line="360" w:lineRule="auto"/>
      </w:pPr>
      <w:r>
        <w:t>Compare PARTS to a ‘gold standard’ model (gplmm ARMA)</w:t>
      </w:r>
    </w:p>
    <w:p w14:paraId="54747387" w14:textId="51E6E51E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Methods</w:t>
      </w:r>
    </w:p>
    <w:p w14:paraId="21F098E0" w14:textId="5AE09AF3" w:rsidR="00816DF0" w:rsidRDefault="004D738D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We simulated </w:t>
      </w:r>
      <w:r w:rsidR="00477235">
        <w:t xml:space="preserve">104x104 pixel map datasets </w:t>
      </w:r>
      <w:r>
        <w:t>to test the robustness of PARTS. The full simulation model used for data generation is</w:t>
      </w:r>
      <w:r w:rsidR="00816DF0">
        <w:t xml:space="preserve"> </w:t>
      </w:r>
      <w:r w:rsidR="00816DF0" w:rsidRPr="00816DF0">
        <w:rPr>
          <w:highlight w:val="lightGray"/>
        </w:rPr>
        <w:t>X(t)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=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λL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+</w:t>
      </w:r>
      <w:r w:rsidR="009E4511" w:rsidRPr="00816DF0">
        <w:rPr>
          <w:highlight w:val="lightGray"/>
        </w:rPr>
        <w:t xml:space="preserve"> </w:t>
      </w:r>
      <w:r w:rsidR="00816DF0" w:rsidRPr="00816DF0">
        <w:rPr>
          <w:highlight w:val="lightGray"/>
        </w:rPr>
        <w:t>t(βL)+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γW(t)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+</w:t>
      </w:r>
      <w:r w:rsidR="009E4511" w:rsidRPr="009E4511">
        <w:rPr>
          <w:highlight w:val="lightGray"/>
        </w:rPr>
        <w:t xml:space="preserve"> </w:t>
      </w:r>
      <w:r w:rsidR="009E4511" w:rsidRPr="00816DF0">
        <w:rPr>
          <w:highlight w:val="lightGray"/>
        </w:rPr>
        <w:t>ψR</w:t>
      </w:r>
      <w:r w:rsidR="009E4511">
        <w:rPr>
          <w:highlight w:val="lightGray"/>
        </w:rPr>
        <w:t xml:space="preserve"> </w:t>
      </w:r>
      <w:r w:rsidR="009E4511" w:rsidRPr="00816DF0">
        <w:rPr>
          <w:highlight w:val="lightGray"/>
        </w:rPr>
        <w:t>+</w:t>
      </w:r>
      <w:r w:rsidR="009E4511">
        <w:rPr>
          <w:highlight w:val="lightGray"/>
        </w:rPr>
        <w:t xml:space="preserve"> </w:t>
      </w:r>
      <w:r w:rsidR="00816DF0" w:rsidRPr="00816DF0">
        <w:rPr>
          <w:highlight w:val="lightGray"/>
        </w:rPr>
        <w:t>ε(t)</w:t>
      </w:r>
      <w:r w:rsidR="00816DF0">
        <w:t xml:space="preserve"> where </w:t>
      </w:r>
      <w:r w:rsidR="00816DF0">
        <w:lastRenderedPageBreak/>
        <w:t>[</w:t>
      </w:r>
      <w:r w:rsidR="00816DF0" w:rsidRPr="00BF0D53">
        <w:rPr>
          <w:highlight w:val="yellow"/>
        </w:rPr>
        <w:t>describe model</w:t>
      </w:r>
      <w:r w:rsidR="00816DF0">
        <w:t>]</w:t>
      </w:r>
      <w:r>
        <w:t xml:space="preserve">. </w:t>
      </w:r>
      <w:r w:rsidR="000A0CB5">
        <w:t>Due to computational demands, the number of simulations conducted to address each goal differed</w:t>
      </w:r>
      <w:r w:rsidR="009D50E6">
        <w:t>…</w:t>
      </w:r>
      <w:r w:rsidR="000A0CB5">
        <w:t xml:space="preserve"> </w:t>
      </w:r>
    </w:p>
    <w:p w14:paraId="40A5E60F" w14:textId="521B693A" w:rsidR="009D50E6" w:rsidRDefault="009D50E6" w:rsidP="00816DF0">
      <w:pPr>
        <w:pStyle w:val="ListParagraph"/>
        <w:numPr>
          <w:ilvl w:val="1"/>
          <w:numId w:val="2"/>
        </w:numPr>
        <w:spacing w:line="360" w:lineRule="auto"/>
      </w:pPr>
      <w:r>
        <w:t xml:space="preserve">2 static land classes were established in a checkerboard pattern across the map… </w:t>
      </w:r>
    </w:p>
    <w:p w14:paraId="207EC3B9" w14:textId="6B43370E" w:rsidR="009D50E6" w:rsidRDefault="004D738D" w:rsidP="00816DF0">
      <w:pPr>
        <w:pStyle w:val="ListParagraph"/>
        <w:numPr>
          <w:ilvl w:val="1"/>
          <w:numId w:val="2"/>
        </w:numPr>
        <w:spacing w:line="360" w:lineRule="auto"/>
      </w:pPr>
      <w:r>
        <w:t>To address goals (i) and (ii), we generated spatial-only dataset</w:t>
      </w:r>
      <w:r w:rsidR="002A3F9C">
        <w:t>s</w:t>
      </w:r>
      <w:r>
        <w:t xml:space="preserve"> by setting alpha, beta, gamma, </w:t>
      </w:r>
      <w:r w:rsidR="009E4511">
        <w:t>an</w:t>
      </w:r>
      <w:r w:rsidR="006D7F7A">
        <w:t>d phi</w:t>
      </w:r>
      <w:r>
        <w:t xml:space="preserve"> equal to 0 and by setting t equal to 1. </w:t>
      </w:r>
    </w:p>
    <w:p w14:paraId="100BBA5C" w14:textId="110ABE59" w:rsidR="009D50E6" w:rsidRDefault="000A0CB5" w:rsidP="009D50E6">
      <w:pPr>
        <w:pStyle w:val="ListParagraph"/>
        <w:numPr>
          <w:ilvl w:val="2"/>
          <w:numId w:val="2"/>
        </w:numPr>
        <w:spacing w:line="360" w:lineRule="auto"/>
      </w:pPr>
      <w:r>
        <w:t>Lambda</w:t>
      </w:r>
      <w:r w:rsidR="008062D5">
        <w:t>0</w:t>
      </w:r>
      <w:r>
        <w:t xml:space="preserve"> was set to 0 and lambda</w:t>
      </w:r>
      <w:r w:rsidR="008062D5">
        <w:t>1</w:t>
      </w:r>
      <w:r>
        <w:t xml:space="preserve"> to was set to 0.2. theta was set to one of 0, 0.05, or 0.25 and errors were either N(0,</w:t>
      </w:r>
      <w:r w:rsidR="009D50E6">
        <w:t>Sigma</w:t>
      </w:r>
      <w:r>
        <w:t xml:space="preserve">) </w:t>
      </w:r>
      <w:r w:rsidR="009D50E6">
        <w:t xml:space="preserve">or </w:t>
      </w:r>
      <w:commentRangeStart w:id="1"/>
      <w:r w:rsidR="009D50E6">
        <w:t>T</w:t>
      </w:r>
      <w:r w:rsidR="0032604D">
        <w:t>[</w:t>
      </w:r>
      <w:r w:rsidR="009D50E6">
        <w:t>3</w:t>
      </w:r>
      <w:r w:rsidR="0032604D">
        <w:t>]</w:t>
      </w:r>
      <w:commentRangeEnd w:id="1"/>
      <w:r w:rsidR="0032604D">
        <w:rPr>
          <w:rStyle w:val="CommentReference"/>
        </w:rPr>
        <w:commentReference w:id="1"/>
      </w:r>
      <w:r w:rsidR="009D50E6">
        <w:t xml:space="preserve">*Sigma. </w:t>
      </w:r>
    </w:p>
    <w:p w14:paraId="78A40585" w14:textId="16CC25F5" w:rsidR="004D738D" w:rsidRDefault="009D50E6" w:rsidP="009D50E6">
      <w:pPr>
        <w:pStyle w:val="ListParagraph"/>
        <w:numPr>
          <w:ilvl w:val="2"/>
          <w:numId w:val="2"/>
        </w:numPr>
        <w:spacing w:line="360" w:lineRule="auto"/>
      </w:pPr>
      <w:r>
        <w:t>500 simulations were conducted for each case and, to allow for accurate estimates of type I errors in the non-gaussian case, an additional 500 were conducted under theta = 0 and e</w:t>
      </w:r>
      <w:r w:rsidR="0037679B">
        <w:t>(1)</w:t>
      </w:r>
      <w:r>
        <w:t xml:space="preserve"> = T</w:t>
      </w:r>
      <w:r w:rsidR="0037679B">
        <w:t>[</w:t>
      </w:r>
      <w:r>
        <w:t>3</w:t>
      </w:r>
      <w:r w:rsidR="0037679B">
        <w:t>]</w:t>
      </w:r>
      <w:r>
        <w:t>*Sigma.</w:t>
      </w:r>
    </w:p>
    <w:p w14:paraId="0E5ECA17" w14:textId="21D06A55" w:rsidR="00E51900" w:rsidRDefault="00E51900" w:rsidP="00E51900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lambda - lambdahat for each simulation and estimated Type I errors by calculating the proportion of significant tests (p &lt; 0.05) in cases where lambda = 0.</w:t>
      </w:r>
    </w:p>
    <w:p w14:paraId="34BECB89" w14:textId="0CF614B5" w:rsidR="0037679B" w:rsidRDefault="006D7F7A" w:rsidP="0037679B">
      <w:pPr>
        <w:pStyle w:val="ListParagraph"/>
        <w:numPr>
          <w:ilvl w:val="1"/>
          <w:numId w:val="2"/>
        </w:numPr>
        <w:spacing w:line="360" w:lineRule="auto"/>
      </w:pPr>
      <w:r>
        <w:t xml:space="preserve">To address goal (iii), we also generated spatial-only datasets (as in c.) but with the errors following N(0, 0.5*Sigma) and phi1 = 0.5 – this ensures that R </w:t>
      </w:r>
      <w:r w:rsidR="00B92EF6">
        <w:t>and e</w:t>
      </w:r>
      <w:r w:rsidR="0037679B">
        <w:t>(1)</w:t>
      </w:r>
      <w:r w:rsidR="00B92EF6">
        <w:t xml:space="preserve"> have comparable effect</w:t>
      </w:r>
      <w:r w:rsidR="0041246D">
        <w:t>s</w:t>
      </w:r>
      <w:r w:rsidR="00B92EF6">
        <w:t xml:space="preserve"> </w:t>
      </w:r>
      <w:r w:rsidR="0041246D">
        <w:t>on X</w:t>
      </w:r>
      <w:r w:rsidR="00B92EF6">
        <w:t>. R is generated with a 2D wave function [</w:t>
      </w:r>
      <w:r w:rsidR="00B92EF6" w:rsidRPr="0037679B">
        <w:rPr>
          <w:highlight w:val="yellow"/>
        </w:rPr>
        <w:t>describe function</w:t>
      </w:r>
      <w:r w:rsidR="00B92EF6">
        <w:t xml:space="preserve">] with component Txy defining the period. </w:t>
      </w:r>
    </w:p>
    <w:p w14:paraId="59BEACFE" w14:textId="1693178C" w:rsidR="006D7F7A" w:rsidRDefault="00B92EF6" w:rsidP="00B92EF6">
      <w:pPr>
        <w:pStyle w:val="ListParagraph"/>
        <w:numPr>
          <w:ilvl w:val="2"/>
          <w:numId w:val="2"/>
        </w:numPr>
        <w:spacing w:line="360" w:lineRule="auto"/>
      </w:pPr>
      <w:r>
        <w:t xml:space="preserve">Data were generated with either Txy = 1 (one cycle per map), Txy = 4 (4 cycles per map), and Txy = 9 (nine cycles per map). These levels were chosen to provide variation in the overlap of waves with land classes. </w:t>
      </w:r>
    </w:p>
    <w:p w14:paraId="23FB01FF" w14:textId="1FE9B8A5" w:rsidR="0037679B" w:rsidRDefault="0037679B" w:rsidP="00B92EF6">
      <w:pPr>
        <w:pStyle w:val="ListParagraph"/>
        <w:numPr>
          <w:ilvl w:val="2"/>
          <w:numId w:val="2"/>
        </w:numPr>
        <w:spacing w:line="360" w:lineRule="auto"/>
      </w:pPr>
      <w:r>
        <w:t>200 simulations per case were conducted.</w:t>
      </w:r>
    </w:p>
    <w:p w14:paraId="645D57FF" w14:textId="060836D5" w:rsidR="00F92661" w:rsidRDefault="00F92661" w:rsidP="00B92EF6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lambda - lambdahat for each simulation</w:t>
      </w:r>
    </w:p>
    <w:p w14:paraId="5DB5AB6F" w14:textId="22787BD8" w:rsidR="00477235" w:rsidRDefault="00477235" w:rsidP="00477235">
      <w:pPr>
        <w:pStyle w:val="ListParagraph"/>
        <w:numPr>
          <w:ilvl w:val="1"/>
          <w:numId w:val="2"/>
        </w:numPr>
        <w:spacing w:line="360" w:lineRule="auto"/>
      </w:pPr>
      <w:r>
        <w:t>To address goal (vi)</w:t>
      </w:r>
      <w:r w:rsidR="00F92661">
        <w:t>,</w:t>
      </w:r>
      <w:r>
        <w:t xml:space="preserve"> we</w:t>
      </w:r>
      <w:r w:rsidR="00BF0D53">
        <w:t xml:space="preserve"> added temporal variation back into the model by setting t = 30 and beta1 = 1/30 to allow the effect of land class 1 to increase over time.</w:t>
      </w:r>
      <w:r w:rsidR="0037679B">
        <w:t xml:space="preserve"> Spatial autocorrelation was generated with the tapered covariance function [</w:t>
      </w:r>
      <w:r w:rsidR="0037679B" w:rsidRPr="0037679B">
        <w:rPr>
          <w:highlight w:val="yellow"/>
        </w:rPr>
        <w:t>describe</w:t>
      </w:r>
      <w:r w:rsidR="0037679B">
        <w:t xml:space="preserve">]. Temporal autocorrelation in e(t) was generated with AR parameter rho=0.4. </w:t>
      </w:r>
    </w:p>
    <w:p w14:paraId="6E7C84F8" w14:textId="4A88BFAA" w:rsidR="0037679B" w:rsidRDefault="0037679B" w:rsidP="0037679B">
      <w:pPr>
        <w:pStyle w:val="ListParagraph"/>
        <w:numPr>
          <w:ilvl w:val="2"/>
          <w:numId w:val="2"/>
        </w:numPr>
        <w:spacing w:line="360" w:lineRule="auto"/>
      </w:pPr>
      <w:r>
        <w:t>The range of the spatial autocorrelation theta was set to one of 0, 0.05, or 0.25</w:t>
      </w:r>
    </w:p>
    <w:p w14:paraId="7B2DAC67" w14:textId="6179BC60" w:rsidR="00E51900" w:rsidRDefault="00E51900" w:rsidP="0037679B">
      <w:pPr>
        <w:pStyle w:val="ListParagraph"/>
        <w:numPr>
          <w:ilvl w:val="2"/>
          <w:numId w:val="2"/>
        </w:numPr>
        <w:spacing w:line="360" w:lineRule="auto"/>
      </w:pPr>
      <w:r>
        <w:t>200 simulations per case were conducted</w:t>
      </w:r>
      <w:r w:rsidR="00692EBC">
        <w:t xml:space="preserve"> (N = 600)</w:t>
      </w:r>
      <w:r>
        <w:t>.</w:t>
      </w:r>
    </w:p>
    <w:p w14:paraId="580FF276" w14:textId="4B742374" w:rsidR="00E51900" w:rsidRDefault="00E51900" w:rsidP="0037679B">
      <w:pPr>
        <w:pStyle w:val="ListParagraph"/>
        <w:numPr>
          <w:ilvl w:val="2"/>
          <w:numId w:val="2"/>
        </w:numPr>
        <w:spacing w:line="360" w:lineRule="auto"/>
      </w:pPr>
      <w:r>
        <w:t xml:space="preserve">We </w:t>
      </w:r>
      <w:r w:rsidR="00B20E79">
        <w:t>calculated</w:t>
      </w:r>
      <w:r>
        <w:t xml:space="preserve"> beta - betahat for each simulation</w:t>
      </w:r>
    </w:p>
    <w:p w14:paraId="45BE595C" w14:textId="1A6DC434" w:rsidR="00F92661" w:rsidRDefault="00F92661" w:rsidP="00F92661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To address goal (v), </w:t>
      </w:r>
      <w:r w:rsidR="00B778F3">
        <w:t xml:space="preserve">we added a spatiotemporal independent variable by setting gamma = 1 and generating W(t) in the same </w:t>
      </w:r>
      <w:r w:rsidR="00C6639C">
        <w:t>manner</w:t>
      </w:r>
      <w:r w:rsidR="00B778F3">
        <w:t xml:space="preserve"> as e(t). In these simulations, we fixed the range of spatial autocorrelation in the error term to 0.25. </w:t>
      </w:r>
    </w:p>
    <w:p w14:paraId="0FF7A235" w14:textId="6CCFE1D0" w:rsidR="00B778F3" w:rsidRDefault="00B778F3" w:rsidP="00B778F3">
      <w:pPr>
        <w:pStyle w:val="ListParagraph"/>
        <w:numPr>
          <w:ilvl w:val="2"/>
          <w:numId w:val="2"/>
        </w:numPr>
        <w:spacing w:line="360" w:lineRule="auto"/>
      </w:pPr>
      <w:r>
        <w:t>We set the range of spatial autocorrelation in W to one of 0 or 0.25</w:t>
      </w:r>
    </w:p>
    <w:p w14:paraId="4ED02C4C" w14:textId="3F6E05F1" w:rsidR="00B20E79" w:rsidRDefault="00B778F3" w:rsidP="00B20E79">
      <w:pPr>
        <w:pStyle w:val="ListParagraph"/>
        <w:numPr>
          <w:ilvl w:val="2"/>
          <w:numId w:val="2"/>
        </w:numPr>
        <w:spacing w:line="360" w:lineRule="auto"/>
      </w:pPr>
      <w:r>
        <w:t>We</w:t>
      </w:r>
      <w:r w:rsidR="008B39D8">
        <w:t xml:space="preserve"> set the</w:t>
      </w:r>
      <w:r>
        <w:t xml:space="preserve"> AR parameter for W to one of 0</w:t>
      </w:r>
      <w:r w:rsidR="00B20E79">
        <w:t xml:space="preserve"> or 0.4. </w:t>
      </w:r>
    </w:p>
    <w:p w14:paraId="242F5742" w14:textId="14A14F5F" w:rsidR="00B20E79" w:rsidRDefault="00B20E79" w:rsidP="00B20E79">
      <w:pPr>
        <w:pStyle w:val="ListParagraph"/>
        <w:numPr>
          <w:ilvl w:val="2"/>
          <w:numId w:val="2"/>
        </w:numPr>
        <w:spacing w:line="360" w:lineRule="auto"/>
      </w:pPr>
      <w:r>
        <w:t xml:space="preserve">200 simulations per case were </w:t>
      </w:r>
      <w:r w:rsidR="00591695">
        <w:t>conducted</w:t>
      </w:r>
      <w:r w:rsidR="00692EBC">
        <w:t xml:space="preserve"> (N = 800)</w:t>
      </w:r>
      <w:r>
        <w:t>.</w:t>
      </w:r>
    </w:p>
    <w:p w14:paraId="06B6B5D0" w14:textId="43FB6B6C" w:rsidR="00B20E79" w:rsidRDefault="00B20E79" w:rsidP="00B20E79">
      <w:pPr>
        <w:pStyle w:val="ListParagraph"/>
        <w:numPr>
          <w:ilvl w:val="2"/>
          <w:numId w:val="2"/>
        </w:numPr>
        <w:spacing w:line="360" w:lineRule="auto"/>
      </w:pPr>
      <w:r>
        <w:t xml:space="preserve">We calculated gamma </w:t>
      </w:r>
      <w:r w:rsidR="000F2098">
        <w:t>-</w:t>
      </w:r>
      <w:r>
        <w:t xml:space="preserve"> gammahat for each simulation.</w:t>
      </w:r>
    </w:p>
    <w:p w14:paraId="688DCC72" w14:textId="6B5A59BC" w:rsidR="00E72792" w:rsidRDefault="004A4E94" w:rsidP="00E72792">
      <w:pPr>
        <w:pStyle w:val="ListParagraph"/>
        <w:numPr>
          <w:ilvl w:val="1"/>
          <w:numId w:val="2"/>
        </w:numPr>
        <w:spacing w:line="360" w:lineRule="auto"/>
      </w:pPr>
      <w:r>
        <w:t>Finally, to address goal (vi), we fit PARTS and a pglmm ARMA model [</w:t>
      </w:r>
      <w:r w:rsidRPr="00591695">
        <w:rPr>
          <w:highlight w:val="yellow"/>
        </w:rPr>
        <w:t>decscribe model</w:t>
      </w:r>
      <w:r>
        <w:t xml:space="preserve">] to the same datasets for comparison. Due to the computational and optimization restrictions of </w:t>
      </w:r>
      <w:r w:rsidR="00004BCA">
        <w:t xml:space="preserve">pglmm </w:t>
      </w:r>
      <w:r>
        <w:t>ARMA</w:t>
      </w:r>
      <w:r w:rsidR="00E72792">
        <w:t xml:space="preserve">, these simulations were structured differently. </w:t>
      </w:r>
    </w:p>
    <w:p w14:paraId="0D42C6C9" w14:textId="636FEC6B" w:rsidR="00866F41" w:rsidRDefault="00866F41" w:rsidP="00E72792">
      <w:pPr>
        <w:pStyle w:val="ListParagraph"/>
        <w:numPr>
          <w:ilvl w:val="2"/>
          <w:numId w:val="2"/>
        </w:numPr>
        <w:spacing w:line="360" w:lineRule="auto"/>
      </w:pPr>
      <w:r>
        <w:t>Simulated maps were 8x8 pixels with no separate land classes (i.e. L0 = L1)</w:t>
      </w:r>
    </w:p>
    <w:p w14:paraId="75CB4BD3" w14:textId="50ABFF10" w:rsidR="00E72792" w:rsidRDefault="00866F41" w:rsidP="00E72792">
      <w:pPr>
        <w:pStyle w:val="ListParagraph"/>
        <w:numPr>
          <w:ilvl w:val="2"/>
          <w:numId w:val="2"/>
        </w:numPr>
        <w:spacing w:line="360" w:lineRule="auto"/>
      </w:pPr>
      <w:r>
        <w:t>D</w:t>
      </w:r>
      <w:r w:rsidR="00E72792">
        <w:t xml:space="preserve">ata were simulated according to </w:t>
      </w:r>
      <w:r w:rsidR="00E72792" w:rsidRPr="00816DF0">
        <w:rPr>
          <w:highlight w:val="lightGray"/>
        </w:rPr>
        <w:t>X(t)=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λ</w:t>
      </w:r>
      <w:r w:rsidR="00E72792" w:rsidRPr="00816DF0">
        <w:rPr>
          <w:highlight w:val="lightGray"/>
        </w:rPr>
        <w:t xml:space="preserve"> </w:t>
      </w:r>
      <w:r w:rsidR="00E72792" w:rsidRPr="00816DF0">
        <w:rPr>
          <w:highlight w:val="lightGray"/>
        </w:rPr>
        <w:t>+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βt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+</w:t>
      </w:r>
      <w:r w:rsidR="00E72792">
        <w:rPr>
          <w:highlight w:val="lightGray"/>
        </w:rPr>
        <w:t xml:space="preserve"> </w:t>
      </w:r>
      <w:r w:rsidR="00E72792" w:rsidRPr="00816DF0">
        <w:rPr>
          <w:highlight w:val="lightGray"/>
        </w:rPr>
        <w:t>ε(t)</w:t>
      </w:r>
      <w:r w:rsidR="00E72792">
        <w:t xml:space="preserve"> where lambda is the </w:t>
      </w:r>
      <w:r>
        <w:t>baseline (intercept) effect, beta is the effect of time t</w:t>
      </w:r>
      <w:r w:rsidR="00AC1629">
        <w:t xml:space="preserve"> and </w:t>
      </w:r>
      <w:r w:rsidR="009A301B">
        <w:t>spatial autocorrelation in e(t) is now generated by an exponential covariance function rather than the tapered function</w:t>
      </w:r>
      <w:r w:rsidR="00AC1629">
        <w:t>.</w:t>
      </w:r>
    </w:p>
    <w:p w14:paraId="6DF8728E" w14:textId="63B0D247" w:rsidR="00E72792" w:rsidRDefault="00AC1629" w:rsidP="00E72792">
      <w:pPr>
        <w:pStyle w:val="ListParagraph"/>
        <w:numPr>
          <w:ilvl w:val="2"/>
          <w:numId w:val="2"/>
        </w:numPr>
        <w:spacing w:line="360" w:lineRule="auto"/>
      </w:pPr>
      <w:r>
        <w:t>Beta was set to one of 0, 0.25, 0.5, 0.75 (Power analysis)</w:t>
      </w:r>
    </w:p>
    <w:p w14:paraId="65F40C8F" w14:textId="74BDD75F" w:rsidR="00AC1629" w:rsidRDefault="00AC1629" w:rsidP="00E72792">
      <w:pPr>
        <w:pStyle w:val="ListParagraph"/>
        <w:numPr>
          <w:ilvl w:val="2"/>
          <w:numId w:val="2"/>
        </w:numPr>
        <w:spacing w:line="360" w:lineRule="auto"/>
      </w:pPr>
      <w:r>
        <w:t>1000 simulations were conducted (Type I error)</w:t>
      </w:r>
      <w:r w:rsidR="0032604D">
        <w:t xml:space="preserve"> for each case</w:t>
      </w:r>
      <w:r w:rsidR="00692EBC">
        <w:t xml:space="preserve"> (N = 4000)</w:t>
      </w:r>
    </w:p>
    <w:p w14:paraId="46AC8CEB" w14:textId="6774C2D9" w:rsidR="00566491" w:rsidRPr="008B39D8" w:rsidRDefault="00566491" w:rsidP="00816DF0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Results</w:t>
      </w:r>
    </w:p>
    <w:p w14:paraId="78A580B2" w14:textId="4FE7336E" w:rsidR="00344012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>Simulations took a total of 497</w:t>
      </w:r>
      <w:r w:rsidR="008020E6">
        <w:t>+24</w:t>
      </w:r>
      <w:r>
        <w:t xml:space="preserve"> hours on 4 3600 MHz cores.</w:t>
      </w:r>
    </w:p>
    <w:p w14:paraId="0563FBD1" w14:textId="26409E21" w:rsidR="006D290C" w:rsidRDefault="00344012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 Accuracy was consistent across map </w:t>
      </w:r>
      <w:r w:rsidR="008B39D8">
        <w:t>size,</w:t>
      </w:r>
      <w:r>
        <w:t xml:space="preserve"> but precision increased with larger maps.</w:t>
      </w:r>
    </w:p>
    <w:p w14:paraId="7F3521A8" w14:textId="517269E9" w:rsidR="006D290C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PARTS accurately estimated spatial parameter lambda at all levels in both gaussian and non-gaussian cases. </w:t>
      </w:r>
    </w:p>
    <w:p w14:paraId="2D55FB51" w14:textId="7CB41CD2" w:rsidR="006D290C" w:rsidRDefault="006D290C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The type I error rate of PARTS under both gaussian and non-gaussian conditions was </w:t>
      </w:r>
      <w:r w:rsidR="001B0EAE">
        <w:t>4.7%</w:t>
      </w:r>
    </w:p>
    <w:p w14:paraId="32DA902D" w14:textId="2BC64AF7" w:rsidR="001B0EAE" w:rsidRDefault="001B0EAE" w:rsidP="006D290C">
      <w:pPr>
        <w:pStyle w:val="ListParagraph"/>
        <w:numPr>
          <w:ilvl w:val="1"/>
          <w:numId w:val="2"/>
        </w:numPr>
        <w:spacing w:line="360" w:lineRule="auto"/>
      </w:pPr>
      <w:r>
        <w:t xml:space="preserve">PARTS did not accurately estimate lambda with unmeasured fixed spatial variation. </w:t>
      </w:r>
    </w:p>
    <w:p w14:paraId="7136C2B7" w14:textId="41D7BF17" w:rsidR="001B0EAE" w:rsidRDefault="001B0EAE" w:rsidP="001B0EAE">
      <w:pPr>
        <w:pStyle w:val="ListParagraph"/>
        <w:numPr>
          <w:ilvl w:val="2"/>
          <w:numId w:val="2"/>
        </w:numPr>
        <w:spacing w:line="360" w:lineRule="auto"/>
      </w:pPr>
      <w:r>
        <w:t xml:space="preserve">For Txy = 1, peaks aligned with land class </w:t>
      </w:r>
      <w:r w:rsidR="00344012">
        <w:t>0</w:t>
      </w:r>
      <w:r>
        <w:t xml:space="preserve"> while valleys aligned with land class </w:t>
      </w:r>
      <w:r w:rsidR="00344012">
        <w:t>1</w:t>
      </w:r>
      <w:r>
        <w:t xml:space="preserve">. Unsurprisingly, this led to </w:t>
      </w:r>
      <w:r w:rsidR="00344012">
        <w:t>overestimation of lambda0 and underestimation of lambda1.</w:t>
      </w:r>
    </w:p>
    <w:p w14:paraId="1C6718D0" w14:textId="57BED968" w:rsidR="00344012" w:rsidRDefault="00344012" w:rsidP="001B0EAE">
      <w:pPr>
        <w:pStyle w:val="ListParagraph"/>
        <w:numPr>
          <w:ilvl w:val="2"/>
          <w:numId w:val="2"/>
        </w:numPr>
        <w:spacing w:line="360" w:lineRule="auto"/>
      </w:pPr>
      <w:r>
        <w:t>For Txy = 4, peaks aligned with land class 1 while valleys aligned with land class 0. Unsurprisingly, this led to underestimation of lambda0 and overestimation of lambda1.</w:t>
      </w:r>
    </w:p>
    <w:p w14:paraId="0DCA6AED" w14:textId="673BB0D7" w:rsidR="00344012" w:rsidRDefault="00344012" w:rsidP="008D1641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>For Txy = 9, peaks and valleys were evenly distributed across land class 1 and land class 0. This resulted in the best estimates of lambda0 and lam</w:t>
      </w:r>
      <w:r w:rsidR="008D1641">
        <w:t>bda1 in this simulation set.</w:t>
      </w:r>
      <w:r>
        <w:t xml:space="preserve"> </w:t>
      </w:r>
    </w:p>
    <w:p w14:paraId="14F20AD8" w14:textId="087A22DB" w:rsidR="00344012" w:rsidRDefault="00344012" w:rsidP="00344012">
      <w:pPr>
        <w:pStyle w:val="ListParagraph"/>
        <w:numPr>
          <w:ilvl w:val="1"/>
          <w:numId w:val="2"/>
        </w:numPr>
        <w:spacing w:line="360" w:lineRule="auto"/>
      </w:pPr>
      <w:r>
        <w:t xml:space="preserve"> PARTS accurately estimated beta </w:t>
      </w:r>
      <w:r w:rsidR="008D1641">
        <w:t xml:space="preserve">across </w:t>
      </w:r>
      <w:r>
        <w:t>al</w:t>
      </w:r>
      <w:r w:rsidR="008D1641">
        <w:t>l values of theta</w:t>
      </w:r>
    </w:p>
    <w:p w14:paraId="11A02F89" w14:textId="58C9033B" w:rsidR="00344012" w:rsidRDefault="008D1641" w:rsidP="00344012">
      <w:pPr>
        <w:pStyle w:val="ListParagraph"/>
        <w:numPr>
          <w:ilvl w:val="1"/>
          <w:numId w:val="2"/>
        </w:numPr>
        <w:spacing w:line="360" w:lineRule="auto"/>
      </w:pPr>
      <w:r>
        <w:t>PARTS accurately estimated gamma across all combinations of rho_w and theta_w</w:t>
      </w:r>
    </w:p>
    <w:p w14:paraId="328DD131" w14:textId="6F8BF74C" w:rsidR="00AC1629" w:rsidRDefault="00AC1629" w:rsidP="00344012">
      <w:pPr>
        <w:pStyle w:val="ListParagraph"/>
        <w:numPr>
          <w:ilvl w:val="1"/>
          <w:numId w:val="2"/>
        </w:numPr>
        <w:spacing w:line="360" w:lineRule="auto"/>
      </w:pPr>
      <w:r>
        <w:t>PARTS and pglmm ARMA had similar power and type I errors. PARTS had only sightly higher Type I (.042 compared to .033) and power</w:t>
      </w:r>
      <w:r w:rsidR="008020E6">
        <w:t xml:space="preserve"> at a 0.05 significance threshold</w:t>
      </w:r>
      <w:r>
        <w:t xml:space="preserve">. </w:t>
      </w:r>
    </w:p>
    <w:p w14:paraId="02C1AAB6" w14:textId="2CF08ED6" w:rsidR="00C6639C" w:rsidRPr="00C6639C" w:rsidRDefault="00566491" w:rsidP="00C6639C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8B39D8">
        <w:rPr>
          <w:b/>
          <w:bCs/>
        </w:rPr>
        <w:t>Discussion</w:t>
      </w:r>
      <w:r w:rsidR="00C6639C">
        <w:rPr>
          <w:b/>
          <w:bCs/>
        </w:rPr>
        <w:t xml:space="preserve"> </w:t>
      </w:r>
    </w:p>
    <w:p w14:paraId="28CEE537" w14:textId="5AE1AF7F" w:rsidR="00C6639C" w:rsidRDefault="00C6639C" w:rsidP="00C6639C">
      <w:pPr>
        <w:pStyle w:val="ListParagraph"/>
        <w:numPr>
          <w:ilvl w:val="1"/>
          <w:numId w:val="2"/>
        </w:numPr>
        <w:spacing w:line="360" w:lineRule="auto"/>
      </w:pPr>
      <w:r>
        <w:t xml:space="preserve">PARTS is an accurate and robust method for </w:t>
      </w:r>
      <w:r w:rsidR="00A25B91">
        <w:t>detecting trends in</w:t>
      </w:r>
      <w:r>
        <w:t xml:space="preserve"> spatiotemporal datasets.</w:t>
      </w:r>
    </w:p>
    <w:p w14:paraId="59C34450" w14:textId="50B1A54C" w:rsidR="00A25B91" w:rsidRDefault="007A09E5" w:rsidP="00A25B91">
      <w:pPr>
        <w:pStyle w:val="ListParagraph"/>
        <w:numPr>
          <w:ilvl w:val="2"/>
          <w:numId w:val="2"/>
        </w:numPr>
        <w:spacing w:line="360" w:lineRule="auto"/>
      </w:pPr>
      <w:r>
        <w:t xml:space="preserve">PARTS reports reliable statistical significance </w:t>
      </w:r>
      <w:r w:rsidR="008020E6">
        <w:t xml:space="preserve">of </w:t>
      </w:r>
      <w:r>
        <w:t xml:space="preserve">effects: </w:t>
      </w:r>
      <w:r w:rsidR="00A25B91">
        <w:t xml:space="preserve">PARTS </w:t>
      </w:r>
      <w:r w:rsidR="00AC1629">
        <w:t>do</w:t>
      </w:r>
      <w:r w:rsidR="00A748B4">
        <w:t>es</w:t>
      </w:r>
      <w:r w:rsidR="00A25B91">
        <w:t xml:space="preserve"> not suffer from inflated Type I error</w:t>
      </w:r>
      <w:r>
        <w:t xml:space="preserve"> </w:t>
      </w:r>
      <w:r w:rsidRPr="00AC1629">
        <w:t>nor loss of power</w:t>
      </w:r>
      <w:r w:rsidR="00AC1629">
        <w:t xml:space="preserve"> – in fact, PARTS performs better than the ‘gold standard’ method in this respect.</w:t>
      </w:r>
    </w:p>
    <w:p w14:paraId="77FB694B" w14:textId="3D7EAF32" w:rsidR="00A25B91" w:rsidRDefault="00A25B91" w:rsidP="00A25B91">
      <w:pPr>
        <w:pStyle w:val="ListParagraph"/>
        <w:numPr>
          <w:ilvl w:val="2"/>
          <w:numId w:val="2"/>
        </w:numPr>
        <w:spacing w:line="360" w:lineRule="auto"/>
      </w:pPr>
      <w:r>
        <w:t>PARTS is accurate even on moderately-sized maps, though precision increases with size. This indicates that PARTS is suitable for real-world datasets of almost any size.</w:t>
      </w:r>
    </w:p>
    <w:p w14:paraId="4013F63E" w14:textId="33810773" w:rsidR="009A301B" w:rsidRDefault="009A301B" w:rsidP="00A25B91">
      <w:pPr>
        <w:pStyle w:val="ListParagraph"/>
        <w:numPr>
          <w:ilvl w:val="2"/>
          <w:numId w:val="2"/>
        </w:numPr>
        <w:spacing w:line="360" w:lineRule="auto"/>
      </w:pPr>
      <w:r>
        <w:t>PARTS is suitable for estimating 1) purely spatial effects (lambda), 2) time trend effects (beta), and 3) spatio-temporal effects (gamma)</w:t>
      </w:r>
    </w:p>
    <w:p w14:paraId="780797D9" w14:textId="7384026C" w:rsidR="009A301B" w:rsidRDefault="00A27C9F" w:rsidP="00A25B91">
      <w:pPr>
        <w:pStyle w:val="ListParagraph"/>
        <w:numPr>
          <w:ilvl w:val="2"/>
          <w:numId w:val="2"/>
        </w:numPr>
        <w:spacing w:line="360" w:lineRule="auto"/>
      </w:pPr>
      <w:r>
        <w:t>PARTS is insensitive to wide variation in the range of spatial autocorrelation (theta).</w:t>
      </w:r>
    </w:p>
    <w:p w14:paraId="31179517" w14:textId="558A80DE" w:rsidR="00A25B91" w:rsidRDefault="00A25B91" w:rsidP="009A301B">
      <w:pPr>
        <w:pStyle w:val="ListParagraph"/>
        <w:numPr>
          <w:ilvl w:val="2"/>
          <w:numId w:val="2"/>
        </w:numPr>
        <w:spacing w:line="360" w:lineRule="auto"/>
      </w:pPr>
      <w:r>
        <w:t>PARTS even performs well when errors are non-gaussian – indicating that assumptions of normality are not highly important for this method.</w:t>
      </w:r>
    </w:p>
    <w:p w14:paraId="23A46A5B" w14:textId="3967608A" w:rsidR="00C6639C" w:rsidRPr="00C6639C" w:rsidRDefault="00C6639C" w:rsidP="00C6639C">
      <w:pPr>
        <w:pStyle w:val="ListParagraph"/>
        <w:numPr>
          <w:ilvl w:val="1"/>
          <w:numId w:val="2"/>
        </w:numPr>
        <w:spacing w:line="360" w:lineRule="auto"/>
      </w:pPr>
      <w:r>
        <w:t xml:space="preserve">One caveat to this is that </w:t>
      </w:r>
      <w:r w:rsidR="00A748B4">
        <w:t>P</w:t>
      </w:r>
      <w:r>
        <w:t>ARTS performs poorly when a fixed source of spatial variation is unaccounted for (i.e., R)</w:t>
      </w:r>
      <w:r w:rsidR="00A27C9F">
        <w:t>, especially when this source of variation is confounded with the independent variable of interest (i.e., land class). This is similar to the multi-collinearity problem in regression and researche</w:t>
      </w:r>
      <w:r w:rsidR="00005925">
        <w:t>r</w:t>
      </w:r>
      <w:r w:rsidR="00A27C9F">
        <w:t>s should cautiously consider possible sources of fixed variation that are not related to the variable of interest.</w:t>
      </w:r>
    </w:p>
    <w:sectPr w:rsidR="00C6639C" w:rsidRPr="00C66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Y MORROW" w:date="2021-12-09T13:55:00Z" w:initials="CM">
    <w:p w14:paraId="3DC4D714" w14:textId="2DD1B5B8" w:rsidR="00477235" w:rsidRDefault="00477235">
      <w:pPr>
        <w:pStyle w:val="CommentText"/>
      </w:pPr>
      <w:r>
        <w:rPr>
          <w:rStyle w:val="CommentReference"/>
        </w:rPr>
        <w:annotationRef/>
      </w:r>
      <w:r>
        <w:t>We also have data te</w:t>
      </w:r>
      <w:r w:rsidR="00FF1C39">
        <w:t>s</w:t>
      </w:r>
      <w:r>
        <w:t>ting the effect of map size, but this can probably go in the results without an introduction.</w:t>
      </w:r>
    </w:p>
  </w:comment>
  <w:comment w:id="1" w:author="CLAY MORROW" w:date="2021-12-10T11:04:00Z" w:initials="CM">
    <w:p w14:paraId="643506BD" w14:textId="3B69EDD3" w:rsidR="0032604D" w:rsidRDefault="0032604D">
      <w:pPr>
        <w:pStyle w:val="CommentText"/>
      </w:pPr>
      <w:r>
        <w:rPr>
          <w:rStyle w:val="CommentReference"/>
        </w:rPr>
        <w:annotationRef/>
      </w:r>
      <w:r>
        <w:t>T distribution with 3 df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C4D714" w15:done="0"/>
  <w15:commentEx w15:paraId="643506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8964" w16cex:dateUtc="2021-12-09T19:55:00Z"/>
  <w16cex:commentExtensible w16cex:durableId="255DB2D8" w16cex:dateUtc="2021-12-10T1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C4D714" w16cid:durableId="255C8964"/>
  <w16cid:commentId w16cid:paraId="643506BD" w16cid:durableId="255DB2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4E86F" w14:textId="77777777" w:rsidR="001B1BB6" w:rsidRDefault="001B1BB6" w:rsidP="00566491">
      <w:pPr>
        <w:spacing w:after="0" w:line="240" w:lineRule="auto"/>
      </w:pPr>
      <w:r>
        <w:separator/>
      </w:r>
    </w:p>
  </w:endnote>
  <w:endnote w:type="continuationSeparator" w:id="0">
    <w:p w14:paraId="04102EFF" w14:textId="77777777" w:rsidR="001B1BB6" w:rsidRDefault="001B1BB6" w:rsidP="0056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5948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F6F9D" w14:textId="70268F7A" w:rsidR="00566491" w:rsidRDefault="005664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E11B3E" w14:textId="77777777" w:rsidR="00566491" w:rsidRDefault="0056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66B5A" w14:textId="77777777" w:rsidR="001B1BB6" w:rsidRDefault="001B1BB6" w:rsidP="00566491">
      <w:pPr>
        <w:spacing w:after="0" w:line="240" w:lineRule="auto"/>
      </w:pPr>
      <w:r>
        <w:separator/>
      </w:r>
    </w:p>
  </w:footnote>
  <w:footnote w:type="continuationSeparator" w:id="0">
    <w:p w14:paraId="7BC7202F" w14:textId="77777777" w:rsidR="001B1BB6" w:rsidRDefault="001B1BB6" w:rsidP="0056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8A909" w14:textId="66577D10" w:rsidR="00566491" w:rsidRDefault="00566491">
    <w:pPr>
      <w:pStyle w:val="Header"/>
    </w:pPr>
    <w:r>
      <w:t>PARTS simulation study</w:t>
    </w:r>
  </w:p>
  <w:p w14:paraId="4565BCF5" w14:textId="204C03DF" w:rsidR="00566491" w:rsidRDefault="00566491">
    <w:pPr>
      <w:pStyle w:val="Header"/>
    </w:pPr>
    <w:r>
      <w:t>Manuscript outline</w:t>
    </w:r>
  </w:p>
  <w:p w14:paraId="1F3D46E0" w14:textId="57C0625F" w:rsidR="00566491" w:rsidRDefault="00566491">
    <w:pPr>
      <w:pStyle w:val="Header"/>
    </w:pPr>
    <w:r>
      <w:t>Clay Morrow 09-Dec-2021</w:t>
    </w:r>
  </w:p>
  <w:p w14:paraId="7D3A7E03" w14:textId="77777777" w:rsidR="00566491" w:rsidRDefault="005664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3743"/>
    <w:multiLevelType w:val="hybridMultilevel"/>
    <w:tmpl w:val="C838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14C16"/>
    <w:multiLevelType w:val="hybridMultilevel"/>
    <w:tmpl w:val="D7DC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Y MORROW">
    <w15:presenceInfo w15:providerId="None" w15:userId="CLAY MORR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91"/>
    <w:rsid w:val="00004BCA"/>
    <w:rsid w:val="00005925"/>
    <w:rsid w:val="000A0CB5"/>
    <w:rsid w:val="000F2098"/>
    <w:rsid w:val="001B0EAE"/>
    <w:rsid w:val="001B1BB6"/>
    <w:rsid w:val="002A3F9C"/>
    <w:rsid w:val="0032604D"/>
    <w:rsid w:val="003340E3"/>
    <w:rsid w:val="00344012"/>
    <w:rsid w:val="0037679B"/>
    <w:rsid w:val="0041246D"/>
    <w:rsid w:val="00477235"/>
    <w:rsid w:val="0049360D"/>
    <w:rsid w:val="004A4E94"/>
    <w:rsid w:val="004D738D"/>
    <w:rsid w:val="0054704F"/>
    <w:rsid w:val="00566491"/>
    <w:rsid w:val="00591695"/>
    <w:rsid w:val="00593751"/>
    <w:rsid w:val="005C028C"/>
    <w:rsid w:val="00692EBC"/>
    <w:rsid w:val="006D290C"/>
    <w:rsid w:val="006D7F7A"/>
    <w:rsid w:val="007A09E5"/>
    <w:rsid w:val="008020E6"/>
    <w:rsid w:val="008062D5"/>
    <w:rsid w:val="00816DF0"/>
    <w:rsid w:val="0083394A"/>
    <w:rsid w:val="00866F41"/>
    <w:rsid w:val="008B39D8"/>
    <w:rsid w:val="008D1641"/>
    <w:rsid w:val="00955B7B"/>
    <w:rsid w:val="009A301B"/>
    <w:rsid w:val="009D50E6"/>
    <w:rsid w:val="009E4511"/>
    <w:rsid w:val="00A25B91"/>
    <w:rsid w:val="00A27C9F"/>
    <w:rsid w:val="00A748B4"/>
    <w:rsid w:val="00AC1629"/>
    <w:rsid w:val="00B20E79"/>
    <w:rsid w:val="00B778F3"/>
    <w:rsid w:val="00B92EF6"/>
    <w:rsid w:val="00BC16A5"/>
    <w:rsid w:val="00BC5953"/>
    <w:rsid w:val="00BF0D53"/>
    <w:rsid w:val="00C44886"/>
    <w:rsid w:val="00C6639C"/>
    <w:rsid w:val="00DF220C"/>
    <w:rsid w:val="00E51900"/>
    <w:rsid w:val="00E72792"/>
    <w:rsid w:val="00F44B53"/>
    <w:rsid w:val="00F92661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142"/>
  <w15:chartTrackingRefBased/>
  <w15:docId w15:val="{C4A795ED-9202-44D2-8BF9-F61F1ACA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491"/>
  </w:style>
  <w:style w:type="paragraph" w:styleId="Footer">
    <w:name w:val="footer"/>
    <w:basedOn w:val="Normal"/>
    <w:link w:val="FooterChar"/>
    <w:uiPriority w:val="99"/>
    <w:unhideWhenUsed/>
    <w:rsid w:val="0056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491"/>
  </w:style>
  <w:style w:type="paragraph" w:styleId="Title">
    <w:name w:val="Title"/>
    <w:basedOn w:val="Normal"/>
    <w:next w:val="Normal"/>
    <w:link w:val="TitleChar"/>
    <w:uiPriority w:val="10"/>
    <w:qFormat/>
    <w:rsid w:val="005664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64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7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2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MORROW</dc:creator>
  <cp:keywords/>
  <dc:description/>
  <cp:lastModifiedBy>CLAY MORROW</cp:lastModifiedBy>
  <cp:revision>25</cp:revision>
  <dcterms:created xsi:type="dcterms:W3CDTF">2021-12-09T18:53:00Z</dcterms:created>
  <dcterms:modified xsi:type="dcterms:W3CDTF">2021-12-10T17:19:00Z</dcterms:modified>
</cp:coreProperties>
</file>