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17DE" w14:textId="77777777" w:rsidR="00400FE8" w:rsidRPr="00400FE8" w:rsidRDefault="00400FE8" w:rsidP="00400FE8">
      <w:pPr>
        <w:autoSpaceDE w:val="0"/>
        <w:autoSpaceDN w:val="0"/>
        <w:adjustRightInd w:val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49102DCE" wp14:editId="0CBA1BB8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6B67" w14:textId="77777777" w:rsidR="00400FE8" w:rsidRPr="00400FE8" w:rsidRDefault="00400FE8" w:rsidP="00400FE8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34E41A65" w14:textId="77777777" w:rsidR="00400FE8" w:rsidRPr="00400FE8" w:rsidRDefault="00400FE8" w:rsidP="00400FE8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2DD57593" w14:textId="77777777" w:rsidR="00400FE8" w:rsidRPr="00400FE8" w:rsidRDefault="00400FE8" w:rsidP="00400FE8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710C5CEB" w14:textId="77777777" w:rsidR="00400FE8" w:rsidRPr="00400FE8" w:rsidRDefault="00400FE8" w:rsidP="00400FE8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02559F62" w14:textId="77777777" w:rsidR="00400FE8" w:rsidRPr="00400FE8" w:rsidRDefault="00400FE8" w:rsidP="00400FE8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>Кафедра киберфотоники</w:t>
      </w:r>
    </w:p>
    <w:p w14:paraId="29D01765" w14:textId="77777777" w:rsidR="00400FE8" w:rsidRPr="00400FE8" w:rsidRDefault="00400FE8" w:rsidP="00400FE8">
      <w:pPr>
        <w:pStyle w:val="a8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2F1E384A" w14:textId="77777777" w:rsidR="00400FE8" w:rsidRPr="00400FE8" w:rsidRDefault="00400FE8" w:rsidP="00400FE8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Лабораторная работа №1</w:t>
      </w:r>
    </w:p>
    <w:p w14:paraId="35623B03" w14:textId="77777777" w:rsidR="00400FE8" w:rsidRPr="00400FE8" w:rsidRDefault="00400FE8" w:rsidP="00400FE8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147EAA8C" w14:textId="77777777" w:rsidR="00400FE8" w:rsidRDefault="00400FE8" w:rsidP="00400FE8">
      <w:pPr>
        <w:rPr>
          <w:rFonts w:eastAsia="Times New Roman" w:cs="Times New Roman"/>
          <w:szCs w:val="28"/>
          <w:lang w:val="ru-RU" w:eastAsia="ru-RU"/>
        </w:rPr>
      </w:pPr>
    </w:p>
    <w:p w14:paraId="5A618923" w14:textId="77777777" w:rsidR="00400FE8" w:rsidRPr="00400FE8" w:rsidRDefault="00400FE8" w:rsidP="00400FE8">
      <w:pPr>
        <w:rPr>
          <w:rFonts w:eastAsia="Times New Roman" w:cs="Times New Roman"/>
          <w:szCs w:val="28"/>
          <w:lang w:val="ru-RU" w:eastAsia="ru-RU"/>
        </w:rPr>
      </w:pPr>
    </w:p>
    <w:p w14:paraId="6AD6DA1B" w14:textId="77777777" w:rsidR="00400FE8" w:rsidRPr="005B097C" w:rsidRDefault="00400FE8" w:rsidP="00400FE8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4F7A2835" w14:textId="34EE189A" w:rsidR="00307DCA" w:rsidRPr="00307DCA" w:rsidRDefault="0076165A" w:rsidP="00400FE8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Юнусов А</w:t>
      </w:r>
      <w:r w:rsidR="00307DCA">
        <w:rPr>
          <w:rFonts w:cs="Times New Roman"/>
          <w:szCs w:val="28"/>
          <w:lang w:val="ru-RU" w:eastAsia="ru-RU"/>
        </w:rPr>
        <w:t>.</w:t>
      </w:r>
      <w:r>
        <w:rPr>
          <w:rFonts w:cs="Times New Roman"/>
          <w:szCs w:val="28"/>
          <w:lang w:val="ru-RU" w:eastAsia="ru-RU"/>
        </w:rPr>
        <w:t>И.</w:t>
      </w:r>
    </w:p>
    <w:p w14:paraId="1C655066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BC0B1A">
        <w:rPr>
          <w:rFonts w:cs="Times New Roman"/>
          <w:szCs w:val="28"/>
          <w:lang w:val="ru-RU" w:eastAsia="ru-RU"/>
        </w:rPr>
        <w:t>Нежинский М.С.</w:t>
      </w:r>
    </w:p>
    <w:p w14:paraId="75CA160B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64BC9EA7" w14:textId="77777777" w:rsidR="00400FE8" w:rsidRPr="00400FE8" w:rsidRDefault="00400FE8" w:rsidP="00400FE8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331F53D8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53E063E1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264837B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514F03B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F50EC83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E8E38B3" w14:textId="77777777" w:rsid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122266F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76295074" w14:textId="77777777" w:rsidR="00400FE8" w:rsidRPr="00400FE8" w:rsidRDefault="00400FE8" w:rsidP="00400FE8">
      <w:pPr>
        <w:jc w:val="center"/>
        <w:rPr>
          <w:rFonts w:eastAsia="Times New Roman" w:cs="Times New Roman"/>
          <w:szCs w:val="28"/>
          <w:lang w:val="ru-RU" w:eastAsia="ru-RU"/>
        </w:rPr>
        <w:sectPr w:rsidR="00400FE8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2A007411" w14:textId="77777777" w:rsidR="00814BA2" w:rsidRDefault="00400FE8" w:rsidP="00400FE8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Для выполнения работы </w:t>
      </w:r>
      <w:r w:rsidR="00814BA2">
        <w:rPr>
          <w:rFonts w:cs="Times New Roman"/>
          <w:szCs w:val="28"/>
          <w:lang w:val="ru-RU"/>
        </w:rPr>
        <w:t xml:space="preserve">используем компилятор </w:t>
      </w:r>
      <w:r w:rsidR="00814BA2">
        <w:rPr>
          <w:rFonts w:cs="Times New Roman"/>
          <w:szCs w:val="28"/>
        </w:rPr>
        <w:t>g</w:t>
      </w:r>
      <w:r w:rsidR="00814BA2">
        <w:rPr>
          <w:rFonts w:cs="Times New Roman"/>
          <w:szCs w:val="28"/>
          <w:lang w:val="ru-RU"/>
        </w:rPr>
        <w:t xml:space="preserve">++. </w:t>
      </w:r>
      <w:r w:rsidR="00A7730B">
        <w:rPr>
          <w:rFonts w:cs="Times New Roman"/>
          <w:szCs w:val="28"/>
          <w:lang w:val="ru-RU"/>
        </w:rPr>
        <w:t>Настройка переменных среды приведена</w:t>
      </w:r>
      <w:r w:rsidR="00814BA2">
        <w:rPr>
          <w:rFonts w:cs="Times New Roman"/>
          <w:szCs w:val="28"/>
          <w:lang w:val="ru-RU"/>
        </w:rPr>
        <w:t xml:space="preserve"> на рисунке 1.</w:t>
      </w:r>
    </w:p>
    <w:p w14:paraId="6E7188D0" w14:textId="77777777" w:rsidR="00814BA2" w:rsidRPr="00D6526C" w:rsidRDefault="005B097C" w:rsidP="00814BA2">
      <w:pPr>
        <w:keepNext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0E012F9" wp14:editId="1F44B38D">
            <wp:extent cx="5030070" cy="476118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ременные окружения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37" cy="47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F32" w14:textId="77777777" w:rsidR="00C8296A" w:rsidRPr="00814BA2" w:rsidRDefault="00814BA2" w:rsidP="00814BA2">
      <w:pPr>
        <w:pStyle w:val="aa"/>
        <w:jc w:val="center"/>
        <w:rPr>
          <w:rFonts w:cs="Times New Roman"/>
          <w:b w:val="0"/>
          <w:color w:val="000000" w:themeColor="text1"/>
          <w:sz w:val="28"/>
          <w:szCs w:val="28"/>
          <w:lang w:val="ru-RU"/>
        </w:rPr>
      </w:pPr>
      <w:r w:rsidRPr="00BC0B1A">
        <w:rPr>
          <w:b w:val="0"/>
          <w:color w:val="000000" w:themeColor="text1"/>
          <w:sz w:val="28"/>
          <w:lang w:val="ru-RU"/>
        </w:rPr>
        <w:t xml:space="preserve">Рисунок </w:t>
      </w:r>
      <w:r w:rsidRPr="00814BA2">
        <w:rPr>
          <w:b w:val="0"/>
          <w:color w:val="000000" w:themeColor="text1"/>
          <w:sz w:val="28"/>
        </w:rPr>
        <w:fldChar w:fldCharType="begin"/>
      </w:r>
      <w:r w:rsidRPr="00BC0B1A">
        <w:rPr>
          <w:b w:val="0"/>
          <w:color w:val="000000" w:themeColor="text1"/>
          <w:sz w:val="28"/>
          <w:lang w:val="ru-RU"/>
        </w:rPr>
        <w:instrText xml:space="preserve"> </w:instrText>
      </w:r>
      <w:r w:rsidRPr="00814BA2">
        <w:rPr>
          <w:b w:val="0"/>
          <w:color w:val="000000" w:themeColor="text1"/>
          <w:sz w:val="28"/>
        </w:rPr>
        <w:instrText>SEQ</w:instrText>
      </w:r>
      <w:r w:rsidRPr="00BC0B1A">
        <w:rPr>
          <w:b w:val="0"/>
          <w:color w:val="000000" w:themeColor="text1"/>
          <w:sz w:val="28"/>
          <w:lang w:val="ru-RU"/>
        </w:rPr>
        <w:instrText xml:space="preserve"> Рисунок \* </w:instrText>
      </w:r>
      <w:r w:rsidRPr="00814BA2">
        <w:rPr>
          <w:b w:val="0"/>
          <w:color w:val="000000" w:themeColor="text1"/>
          <w:sz w:val="28"/>
        </w:rPr>
        <w:instrText>ARABIC</w:instrText>
      </w:r>
      <w:r w:rsidRPr="00BC0B1A">
        <w:rPr>
          <w:b w:val="0"/>
          <w:color w:val="000000" w:themeColor="text1"/>
          <w:sz w:val="28"/>
          <w:lang w:val="ru-RU"/>
        </w:rPr>
        <w:instrText xml:space="preserve"> </w:instrText>
      </w:r>
      <w:r w:rsidRPr="00814BA2">
        <w:rPr>
          <w:b w:val="0"/>
          <w:color w:val="000000" w:themeColor="text1"/>
          <w:sz w:val="28"/>
        </w:rPr>
        <w:fldChar w:fldCharType="separate"/>
      </w:r>
      <w:r w:rsidRPr="00BC0B1A">
        <w:rPr>
          <w:b w:val="0"/>
          <w:noProof/>
          <w:color w:val="000000" w:themeColor="text1"/>
          <w:sz w:val="28"/>
          <w:lang w:val="ru-RU"/>
        </w:rPr>
        <w:t>1</w:t>
      </w:r>
      <w:r w:rsidRPr="00814BA2">
        <w:rPr>
          <w:b w:val="0"/>
          <w:color w:val="000000" w:themeColor="text1"/>
          <w:sz w:val="28"/>
        </w:rPr>
        <w:fldChar w:fldCharType="end"/>
      </w:r>
      <w:r w:rsidRPr="00814BA2">
        <w:rPr>
          <w:b w:val="0"/>
          <w:color w:val="000000" w:themeColor="text1"/>
          <w:sz w:val="28"/>
          <w:lang w:val="ru-RU"/>
        </w:rPr>
        <w:t xml:space="preserve"> </w:t>
      </w:r>
      <w:r w:rsidR="00D6526C">
        <w:rPr>
          <w:b w:val="0"/>
          <w:color w:val="000000" w:themeColor="text1"/>
          <w:sz w:val="28"/>
          <w:lang w:val="ru-RU"/>
        </w:rPr>
        <w:t>–</w:t>
      </w:r>
      <w:r w:rsidRPr="00814BA2">
        <w:rPr>
          <w:b w:val="0"/>
          <w:color w:val="000000" w:themeColor="text1"/>
          <w:sz w:val="28"/>
          <w:lang w:val="ru-RU"/>
        </w:rPr>
        <w:t xml:space="preserve"> </w:t>
      </w:r>
      <w:r w:rsidR="00A7730B" w:rsidRPr="00A7730B">
        <w:rPr>
          <w:b w:val="0"/>
          <w:color w:val="000000" w:themeColor="text1"/>
          <w:sz w:val="28"/>
          <w:lang w:val="ru-RU"/>
        </w:rPr>
        <w:t>Настройка переменных среды</w:t>
      </w:r>
    </w:p>
    <w:p w14:paraId="08743FEB" w14:textId="77777777" w:rsidR="00814BA2" w:rsidRPr="00307D40" w:rsidRDefault="00814BA2" w:rsidP="00400FE8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Pr="00814BA2">
        <w:rPr>
          <w:rFonts w:cs="Times New Roman"/>
          <w:szCs w:val="28"/>
          <w:lang w:val="ru-RU"/>
        </w:rPr>
        <w:t>компилируем привед</w:t>
      </w:r>
      <w:r w:rsidR="00EC35C2">
        <w:rPr>
          <w:rFonts w:cs="Times New Roman"/>
          <w:szCs w:val="28"/>
          <w:lang w:val="ru-RU"/>
        </w:rPr>
        <w:t>енный файл. Ниже приведен вывод</w:t>
      </w:r>
      <w:r w:rsidRPr="00814BA2">
        <w:rPr>
          <w:rFonts w:cs="Times New Roman"/>
          <w:szCs w:val="28"/>
          <w:lang w:val="ru-RU"/>
        </w:rPr>
        <w:t xml:space="preserve"> результат в терминале.</w:t>
      </w:r>
    </w:p>
    <w:p w14:paraId="6EC4CA2C" w14:textId="77777777" w:rsidR="00307D40" w:rsidRPr="00400FE8" w:rsidRDefault="00400FE8" w:rsidP="00774A4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Проведем расчет для</w:t>
      </w:r>
      <w:r w:rsidR="005B097C">
        <w:rPr>
          <w:rFonts w:cs="Times New Roman"/>
          <w:szCs w:val="28"/>
          <w:lang w:val="ru-RU"/>
        </w:rPr>
        <w:t xml:space="preserve"> n от 500 до 1100</w:t>
      </w:r>
      <w:r w:rsidRPr="00400FE8">
        <w:rPr>
          <w:rFonts w:cs="Times New Roman"/>
          <w:szCs w:val="28"/>
          <w:lang w:val="ru-RU"/>
        </w:rPr>
        <w:t>, где n - размер матриц</w:t>
      </w:r>
      <w:r w:rsidR="00307D40" w:rsidRPr="00307D40">
        <w:rPr>
          <w:rFonts w:cs="Times New Roman"/>
          <w:szCs w:val="28"/>
          <w:lang w:val="ru-RU"/>
        </w:rPr>
        <w:t>.</w:t>
      </w:r>
      <w:r w:rsidR="00307D40" w:rsidRPr="00307D40">
        <w:rPr>
          <w:lang w:val="ru-RU"/>
        </w:rPr>
        <w:t xml:space="preserve"> </w:t>
      </w:r>
      <w:r w:rsidR="00307D40">
        <w:rPr>
          <w:rFonts w:cs="Times New Roman"/>
          <w:szCs w:val="28"/>
          <w:lang w:val="ru-RU"/>
        </w:rPr>
        <w:t>Результаты в</w:t>
      </w:r>
      <w:r w:rsidR="00C8296A">
        <w:rPr>
          <w:rFonts w:cs="Times New Roman"/>
          <w:szCs w:val="28"/>
          <w:lang w:val="ru-RU"/>
        </w:rPr>
        <w:t>ычисление приведены на рисунке 2</w:t>
      </w:r>
      <w:r w:rsidR="00307D40">
        <w:rPr>
          <w:rFonts w:cs="Times New Roman"/>
          <w:szCs w:val="28"/>
          <w:lang w:val="ru-RU"/>
        </w:rPr>
        <w:t>.</w:t>
      </w:r>
    </w:p>
    <w:p w14:paraId="0E8CF5D8" w14:textId="77777777" w:rsidR="00307D40" w:rsidRPr="005B097C" w:rsidRDefault="001221DB" w:rsidP="00307D40">
      <w:pPr>
        <w:keepNext/>
        <w:rPr>
          <w:lang w:val="ru-RU"/>
        </w:rPr>
      </w:pPr>
      <w:r w:rsidRPr="001221DB">
        <w:rPr>
          <w:noProof/>
          <w:lang w:val="ru-RU" w:eastAsia="ru-RU"/>
        </w:rPr>
        <w:lastRenderedPageBreak/>
        <w:drawing>
          <wp:inline distT="0" distB="0" distL="0" distR="0" wp14:anchorId="2393FA66" wp14:editId="55F589B5">
            <wp:extent cx="5274310" cy="2813227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1CAF" w14:textId="77777777" w:rsidR="00ED7359" w:rsidRDefault="00307D40" w:rsidP="00307D40">
      <w:pPr>
        <w:pStyle w:val="aa"/>
        <w:jc w:val="center"/>
        <w:rPr>
          <w:b w:val="0"/>
          <w:color w:val="000000" w:themeColor="text1"/>
          <w:sz w:val="28"/>
          <w:lang w:val="ru-RU"/>
        </w:rPr>
      </w:pPr>
      <w:r w:rsidRPr="00307D40">
        <w:rPr>
          <w:b w:val="0"/>
          <w:color w:val="000000" w:themeColor="text1"/>
          <w:sz w:val="28"/>
          <w:lang w:val="ru-RU"/>
        </w:rPr>
        <w:t xml:space="preserve">Рисунок </w:t>
      </w:r>
      <w:r w:rsidR="00C8296A">
        <w:rPr>
          <w:b w:val="0"/>
          <w:color w:val="000000" w:themeColor="text1"/>
          <w:sz w:val="28"/>
          <w:lang w:val="ru-RU"/>
        </w:rPr>
        <w:t>2</w:t>
      </w:r>
      <w:r w:rsidRPr="00307D40">
        <w:rPr>
          <w:b w:val="0"/>
          <w:color w:val="000000" w:themeColor="text1"/>
          <w:sz w:val="28"/>
          <w:lang w:val="ru-RU"/>
        </w:rPr>
        <w:t xml:space="preserve"> - </w:t>
      </w:r>
      <w:r w:rsidR="0002278E">
        <w:rPr>
          <w:b w:val="0"/>
          <w:color w:val="000000" w:themeColor="text1"/>
          <w:sz w:val="28"/>
          <w:lang w:val="ru-RU"/>
        </w:rPr>
        <w:t>результат</w:t>
      </w:r>
      <w:r w:rsidRPr="00307D40">
        <w:rPr>
          <w:b w:val="0"/>
          <w:color w:val="000000" w:themeColor="text1"/>
          <w:sz w:val="28"/>
          <w:lang w:val="ru-RU"/>
        </w:rPr>
        <w:t xml:space="preserve"> вычислений</w:t>
      </w:r>
    </w:p>
    <w:p w14:paraId="75194EC5" w14:textId="77777777" w:rsidR="00774A42" w:rsidRPr="00774A42" w:rsidRDefault="00774A42" w:rsidP="00774A42">
      <w:pPr>
        <w:rPr>
          <w:lang w:val="ru-RU"/>
        </w:rPr>
      </w:pPr>
      <w:r>
        <w:rPr>
          <w:lang w:val="ru-RU"/>
        </w:rPr>
        <w:t>По полученным результатам построим таблицу (см. Таблица 1) и построим график (см. Рисунок 3)</w:t>
      </w:r>
    </w:p>
    <w:p w14:paraId="66EFDCAA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  <w:r w:rsidRPr="00774A42">
        <w:rPr>
          <w:lang w:val="ru-RU"/>
        </w:rPr>
        <w:t>см. Таблица 1</w:t>
      </w:r>
      <w:r>
        <w:rPr>
          <w:lang w:val="ru-RU"/>
        </w:rPr>
        <w:t xml:space="preserve"> – результаты вычислений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74A42" w14:paraId="31C79AC6" w14:textId="77777777" w:rsidTr="00774A42">
        <w:tc>
          <w:tcPr>
            <w:tcW w:w="4261" w:type="dxa"/>
            <w:vAlign w:val="center"/>
          </w:tcPr>
          <w:p w14:paraId="1AF164C4" w14:textId="77777777" w:rsidR="00774A42" w:rsidRPr="00774A42" w:rsidRDefault="00774A42" w:rsidP="00774A42">
            <w:pPr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774A42">
              <w:rPr>
                <w:bCs/>
                <w:lang w:val="ru-RU"/>
              </w:rPr>
              <w:t xml:space="preserve">Размер матриц </w:t>
            </w:r>
            <w:r w:rsidRPr="00774A42">
              <w:rPr>
                <w:rStyle w:val="katex-mathml"/>
                <w:bCs/>
              </w:rPr>
              <w:t>n</w:t>
            </w:r>
            <w:r w:rsidRPr="00774A42">
              <w:rPr>
                <w:rStyle w:val="katex-mathml"/>
                <w:bCs/>
                <w:lang w:val="ru-RU"/>
              </w:rPr>
              <w:t>×</w:t>
            </w:r>
            <w:r w:rsidRPr="00774A42">
              <w:rPr>
                <w:rStyle w:val="katex-mathml"/>
                <w:bCs/>
              </w:rPr>
              <w:t>n</w:t>
            </w:r>
          </w:p>
        </w:tc>
        <w:tc>
          <w:tcPr>
            <w:tcW w:w="4261" w:type="dxa"/>
            <w:vAlign w:val="center"/>
          </w:tcPr>
          <w:p w14:paraId="39B3621C" w14:textId="77777777" w:rsidR="00774A42" w:rsidRPr="00774A42" w:rsidRDefault="00774A42" w:rsidP="00774A42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74A42">
              <w:rPr>
                <w:bCs/>
              </w:rPr>
              <w:t>Время вычисления (Calculation time), с</w:t>
            </w:r>
          </w:p>
        </w:tc>
      </w:tr>
      <w:tr w:rsidR="00774A42" w14:paraId="5287D33E" w14:textId="77777777" w:rsidTr="00774A42">
        <w:tc>
          <w:tcPr>
            <w:tcW w:w="4261" w:type="dxa"/>
            <w:vAlign w:val="center"/>
          </w:tcPr>
          <w:p w14:paraId="51896629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500</w:t>
            </w:r>
          </w:p>
        </w:tc>
        <w:tc>
          <w:tcPr>
            <w:tcW w:w="4261" w:type="dxa"/>
            <w:vAlign w:val="center"/>
          </w:tcPr>
          <w:p w14:paraId="1F2110A2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0.285362</w:t>
            </w:r>
          </w:p>
        </w:tc>
      </w:tr>
      <w:tr w:rsidR="00774A42" w14:paraId="449B175F" w14:textId="77777777" w:rsidTr="00774A42">
        <w:tc>
          <w:tcPr>
            <w:tcW w:w="4261" w:type="dxa"/>
            <w:vAlign w:val="center"/>
          </w:tcPr>
          <w:p w14:paraId="3FBFDACC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600</w:t>
            </w:r>
          </w:p>
        </w:tc>
        <w:tc>
          <w:tcPr>
            <w:tcW w:w="4261" w:type="dxa"/>
            <w:vAlign w:val="center"/>
          </w:tcPr>
          <w:p w14:paraId="3E39A5D1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0.504271</w:t>
            </w:r>
          </w:p>
        </w:tc>
      </w:tr>
      <w:tr w:rsidR="00774A42" w14:paraId="53C35CD4" w14:textId="77777777" w:rsidTr="00774A42">
        <w:tc>
          <w:tcPr>
            <w:tcW w:w="4261" w:type="dxa"/>
            <w:vAlign w:val="center"/>
          </w:tcPr>
          <w:p w14:paraId="0CDC6631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700</w:t>
            </w:r>
          </w:p>
        </w:tc>
        <w:tc>
          <w:tcPr>
            <w:tcW w:w="4261" w:type="dxa"/>
            <w:vAlign w:val="center"/>
          </w:tcPr>
          <w:p w14:paraId="7E490EA2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0.835566</w:t>
            </w:r>
          </w:p>
        </w:tc>
      </w:tr>
      <w:tr w:rsidR="00774A42" w14:paraId="6A560C43" w14:textId="77777777" w:rsidTr="00774A42">
        <w:tc>
          <w:tcPr>
            <w:tcW w:w="4261" w:type="dxa"/>
            <w:vAlign w:val="center"/>
          </w:tcPr>
          <w:p w14:paraId="08CD1426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800</w:t>
            </w:r>
          </w:p>
        </w:tc>
        <w:tc>
          <w:tcPr>
            <w:tcW w:w="4261" w:type="dxa"/>
            <w:vAlign w:val="center"/>
          </w:tcPr>
          <w:p w14:paraId="3E8AB532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1.25723</w:t>
            </w:r>
          </w:p>
        </w:tc>
      </w:tr>
      <w:tr w:rsidR="00774A42" w14:paraId="248A3E27" w14:textId="77777777" w:rsidTr="00774A42">
        <w:tc>
          <w:tcPr>
            <w:tcW w:w="4261" w:type="dxa"/>
            <w:vAlign w:val="center"/>
          </w:tcPr>
          <w:p w14:paraId="02216306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900</w:t>
            </w:r>
          </w:p>
        </w:tc>
        <w:tc>
          <w:tcPr>
            <w:tcW w:w="4261" w:type="dxa"/>
            <w:vAlign w:val="center"/>
          </w:tcPr>
          <w:p w14:paraId="55E09A3F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1.85517</w:t>
            </w:r>
          </w:p>
        </w:tc>
      </w:tr>
      <w:tr w:rsidR="00774A42" w14:paraId="4EBAAB85" w14:textId="77777777" w:rsidTr="00774A42">
        <w:tc>
          <w:tcPr>
            <w:tcW w:w="4261" w:type="dxa"/>
            <w:vAlign w:val="center"/>
          </w:tcPr>
          <w:p w14:paraId="667F31C9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1000</w:t>
            </w:r>
          </w:p>
        </w:tc>
        <w:tc>
          <w:tcPr>
            <w:tcW w:w="4261" w:type="dxa"/>
            <w:vAlign w:val="center"/>
          </w:tcPr>
          <w:p w14:paraId="38A5E122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2.67181</w:t>
            </w:r>
          </w:p>
        </w:tc>
      </w:tr>
      <w:tr w:rsidR="00774A42" w14:paraId="4878959F" w14:textId="77777777" w:rsidTr="00774A42">
        <w:tc>
          <w:tcPr>
            <w:tcW w:w="4261" w:type="dxa"/>
            <w:vAlign w:val="center"/>
          </w:tcPr>
          <w:p w14:paraId="6A52E2CF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1100</w:t>
            </w:r>
          </w:p>
        </w:tc>
        <w:tc>
          <w:tcPr>
            <w:tcW w:w="4261" w:type="dxa"/>
            <w:vAlign w:val="center"/>
          </w:tcPr>
          <w:p w14:paraId="08D402B5" w14:textId="77777777" w:rsidR="00774A42" w:rsidRPr="00774A42" w:rsidRDefault="00774A42" w:rsidP="00774A42">
            <w:pPr>
              <w:ind w:firstLine="0"/>
              <w:jc w:val="center"/>
              <w:rPr>
                <w:sz w:val="24"/>
                <w:szCs w:val="24"/>
              </w:rPr>
            </w:pPr>
            <w:r w:rsidRPr="00774A42">
              <w:t>3.49229</w:t>
            </w:r>
          </w:p>
        </w:tc>
      </w:tr>
    </w:tbl>
    <w:p w14:paraId="5510D39F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</w:p>
    <w:p w14:paraId="019352F5" w14:textId="77777777" w:rsidR="00774A42" w:rsidRDefault="00774A42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9A8DA93" wp14:editId="4DD615A3">
            <wp:extent cx="5274310" cy="3076575"/>
            <wp:effectExtent l="0" t="0" r="21590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BE22C77" w14:textId="77777777" w:rsidR="00774A42" w:rsidRDefault="00774A42" w:rsidP="00774A42">
      <w:pPr>
        <w:spacing w:line="276" w:lineRule="auto"/>
        <w:ind w:firstLine="0"/>
        <w:contextualSpacing w:val="0"/>
        <w:jc w:val="center"/>
        <w:rPr>
          <w:lang w:val="ru-RU"/>
        </w:rPr>
      </w:pPr>
      <w:r>
        <w:rPr>
          <w:lang w:val="ru-RU"/>
        </w:rPr>
        <w:t>Рисунок 3 – результаты вычислений</w:t>
      </w:r>
    </w:p>
    <w:p w14:paraId="7ED09231" w14:textId="77777777" w:rsidR="00EC35C2" w:rsidRDefault="00774A42" w:rsidP="006266DF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228559A7" w14:textId="77777777" w:rsidR="00EC35C2" w:rsidRPr="00EC35C2" w:rsidRDefault="00EC35C2" w:rsidP="00EC35C2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70CD107D" w14:textId="77777777" w:rsidR="00ED7359" w:rsidRPr="00EC35C2" w:rsidRDefault="00EC35C2" w:rsidP="00EC35C2">
      <w:pPr>
        <w:rPr>
          <w:rFonts w:cs="Times New Roman"/>
          <w:szCs w:val="28"/>
          <w:lang w:val="ru-RU"/>
        </w:rPr>
      </w:pPr>
      <w:r w:rsidRPr="00EC35C2">
        <w:rPr>
          <w:lang w:val="ru-RU"/>
        </w:rPr>
        <w:t>Сложность рассматриваемого алгоритма матричного умножения составляет</w:t>
      </w:r>
      <w:r>
        <w:rPr>
          <w:rStyle w:val="mclose"/>
          <w:lang w:val="ru-RU"/>
        </w:rPr>
        <w:t xml:space="preserve"> </w:t>
      </w:r>
      <m:oMath>
        <m:r>
          <w:rPr>
            <w:rStyle w:val="mclose"/>
            <w:rFonts w:ascii="Cambria Math" w:hAnsi="Cambria Math"/>
            <w:lang w:val="ru-RU"/>
          </w:rPr>
          <m:t>O(</m:t>
        </m:r>
        <m:sSup>
          <m:sSupPr>
            <m:ctrlPr>
              <w:rPr>
                <w:rStyle w:val="mclose"/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Style w:val="mclose"/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Style w:val="mclose"/>
                <w:rFonts w:ascii="Cambria Math" w:hAnsi="Cambria Math"/>
                <w:lang w:val="ru-RU"/>
              </w:rPr>
              <m:t>3</m:t>
            </m:r>
          </m:sup>
        </m:sSup>
        <m:r>
          <w:rPr>
            <w:rStyle w:val="mclose"/>
            <w:rFonts w:ascii="Cambria Math" w:hAnsi="Cambria Math"/>
            <w:lang w:val="ru-RU"/>
          </w:rPr>
          <m:t>)</m:t>
        </m:r>
      </m:oMath>
      <w:r w:rsidRPr="00EC35C2">
        <w:rPr>
          <w:lang w:val="ru-RU"/>
        </w:rPr>
        <w:t>. Это означает, что время выполнения растёт пропорционально кубу размера входных данных. Следовательно, увеличение размера матриц приводит к заметному увеличению времени вычислений, что полностью соответствует теоретическим ожиданиям для алгоритма с кубической сложностью.</w:t>
      </w:r>
    </w:p>
    <w:p w14:paraId="05FE8DCA" w14:textId="29636554" w:rsidR="00EC35C2" w:rsidRPr="00BC0B1A" w:rsidRDefault="00EC35C2" w:rsidP="00EC35C2">
      <w:pPr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Ссылка на репозиторий с выполн</w:t>
      </w:r>
      <w:r w:rsidR="0074047F">
        <w:rPr>
          <w:rFonts w:cs="Times New Roman"/>
          <w:szCs w:val="28"/>
          <w:lang w:val="ru-RU"/>
        </w:rPr>
        <w:t>енными лабораторными работами:</w:t>
      </w:r>
      <w:r w:rsidR="001117A1">
        <w:rPr>
          <w:rFonts w:cs="Times New Roman"/>
          <w:szCs w:val="28"/>
          <w:lang w:val="ru-RU"/>
        </w:rPr>
        <w:t xml:space="preserve"> </w:t>
      </w:r>
      <w:r w:rsidR="001117A1" w:rsidRPr="001117A1">
        <w:rPr>
          <w:rFonts w:cs="Times New Roman"/>
          <w:szCs w:val="28"/>
          <w:lang w:val="ru-RU"/>
        </w:rPr>
        <w:t>https://github.com/morskompot16-hue/programming-labs</w:t>
      </w:r>
    </w:p>
    <w:p w14:paraId="119233F6" w14:textId="77777777" w:rsidR="00ED7359" w:rsidRPr="00CA6F24" w:rsidRDefault="00ED7359" w:rsidP="00CA6F24">
      <w:pPr>
        <w:spacing w:line="276" w:lineRule="auto"/>
        <w:ind w:firstLine="0"/>
        <w:contextualSpacing w:val="0"/>
        <w:jc w:val="left"/>
        <w:rPr>
          <w:rFonts w:cs="Times New Roman"/>
          <w:szCs w:val="28"/>
          <w:lang w:val="ru-RU"/>
        </w:rPr>
      </w:pPr>
    </w:p>
    <w:sectPr w:rsidR="00ED7359" w:rsidRPr="00CA6F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FF2402"/>
    <w:rsid w:val="0002278E"/>
    <w:rsid w:val="001117A1"/>
    <w:rsid w:val="001221DB"/>
    <w:rsid w:val="00307D40"/>
    <w:rsid w:val="00307DCA"/>
    <w:rsid w:val="00400FE8"/>
    <w:rsid w:val="005B097C"/>
    <w:rsid w:val="006266DF"/>
    <w:rsid w:val="0074047F"/>
    <w:rsid w:val="0076165A"/>
    <w:rsid w:val="00774A42"/>
    <w:rsid w:val="00814BA2"/>
    <w:rsid w:val="008B7B4F"/>
    <w:rsid w:val="00A7730B"/>
    <w:rsid w:val="00BC0B1A"/>
    <w:rsid w:val="00C8296A"/>
    <w:rsid w:val="00CA6F24"/>
    <w:rsid w:val="00D6526C"/>
    <w:rsid w:val="00EC35C2"/>
    <w:rsid w:val="00ED7359"/>
    <w:rsid w:val="00F34603"/>
    <w:rsid w:val="6F78B5C9"/>
    <w:rsid w:val="77FF2402"/>
    <w:rsid w:val="7FDF41AF"/>
    <w:rsid w:val="A7F7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B2E21F"/>
  <w15:docId w15:val="{9ACA0599-01F0-4FA6-AD90-833633A4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0FE8"/>
    <w:pPr>
      <w:spacing w:line="360" w:lineRule="auto"/>
      <w:ind w:firstLine="624"/>
      <w:contextualSpacing/>
      <w:jc w:val="both"/>
    </w:pPr>
    <w:rPr>
      <w:rFonts w:eastAsiaTheme="minorEastAsia" w:cstheme="minorBidi"/>
      <w:color w:val="000000" w:themeColor="text1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Strong"/>
    <w:basedOn w:val="a0"/>
    <w:qFormat/>
    <w:rPr>
      <w:b/>
      <w:bCs/>
    </w:rPr>
  </w:style>
  <w:style w:type="paragraph" w:styleId="a6">
    <w:name w:val="Balloon Text"/>
    <w:basedOn w:val="a"/>
    <w:link w:val="a7"/>
    <w:rsid w:val="00400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400FE8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8">
    <w:name w:val="No Spacing"/>
    <w:uiPriority w:val="1"/>
    <w:qFormat/>
    <w:rsid w:val="00400FE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9">
    <w:name w:val="Placeholder Text"/>
    <w:basedOn w:val="a0"/>
    <w:uiPriority w:val="99"/>
    <w:unhideWhenUsed/>
    <w:rsid w:val="00307D40"/>
    <w:rPr>
      <w:color w:val="808080"/>
    </w:rPr>
  </w:style>
  <w:style w:type="paragraph" w:styleId="aa">
    <w:name w:val="caption"/>
    <w:basedOn w:val="a"/>
    <w:next w:val="a"/>
    <w:unhideWhenUsed/>
    <w:qFormat/>
    <w:rsid w:val="00307D40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customStyle="1" w:styleId="katex-mathml">
    <w:name w:val="katex-mathml"/>
    <w:basedOn w:val="a0"/>
    <w:rsid w:val="00EC35C2"/>
  </w:style>
  <w:style w:type="character" w:customStyle="1" w:styleId="mord">
    <w:name w:val="mord"/>
    <w:basedOn w:val="a0"/>
    <w:rsid w:val="00EC35C2"/>
  </w:style>
  <w:style w:type="character" w:customStyle="1" w:styleId="mopen">
    <w:name w:val="mopen"/>
    <w:basedOn w:val="a0"/>
    <w:rsid w:val="00EC35C2"/>
  </w:style>
  <w:style w:type="character" w:customStyle="1" w:styleId="mclose">
    <w:name w:val="mclose"/>
    <w:basedOn w:val="a0"/>
    <w:rsid w:val="00EC35C2"/>
  </w:style>
  <w:style w:type="table" w:styleId="ab">
    <w:name w:val="Table Grid"/>
    <w:basedOn w:val="a1"/>
    <w:rsid w:val="00774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bin">
    <w:name w:val="mbin"/>
    <w:basedOn w:val="a0"/>
    <w:rsid w:val="0077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вычисления (Calculation time), с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0.285362</c:v>
                </c:pt>
                <c:pt idx="1">
                  <c:v>0.50427100000000002</c:v>
                </c:pt>
                <c:pt idx="2">
                  <c:v>0.83556600000000003</c:v>
                </c:pt>
                <c:pt idx="3">
                  <c:v>1.2572300000000001</c:v>
                </c:pt>
                <c:pt idx="4">
                  <c:v>1.85517</c:v>
                </c:pt>
                <c:pt idx="5">
                  <c:v>2.6718099999999998</c:v>
                </c:pt>
                <c:pt idx="6">
                  <c:v>3.4922900000000001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745-415C-AD9A-A790D77B72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8307584"/>
        <c:axId val="128309120"/>
      </c:lineChart>
      <c:catAx>
        <c:axId val="1283075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8309120"/>
        <c:crosses val="autoZero"/>
        <c:auto val="1"/>
        <c:lblAlgn val="ctr"/>
        <c:lblOffset val="100"/>
        <c:noMultiLvlLbl val="0"/>
      </c:catAx>
      <c:valAx>
        <c:axId val="12830912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2830758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lenar</dc:creator>
  <cp:lastModifiedBy>Матвей Погудин</cp:lastModifiedBy>
  <cp:revision>15</cp:revision>
  <dcterms:created xsi:type="dcterms:W3CDTF">2026-03-09T10:24:00Z</dcterms:created>
  <dcterms:modified xsi:type="dcterms:W3CDTF">2026-03-18T16:35:00Z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