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inline distT="0" distB="0" distL="114300" distR="114300">
            <wp:extent cx="787400" cy="779145"/>
            <wp:effectExtent l="0" t="0" r="5080" b="13335"/>
            <wp:docPr id="1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广东工业大学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eastAsia="隶书"/>
          <w:sz w:val="110"/>
        </w:rPr>
        <w:drawing>
          <wp:inline distT="0" distB="0" distL="114300" distR="114300">
            <wp:extent cx="3725545" cy="1007745"/>
            <wp:effectExtent l="0" t="0" r="8255" b="13335"/>
            <wp:docPr id="2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xiaom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rPr>
          <w:rFonts w:hint="eastAsia"/>
        </w:rPr>
      </w:pPr>
    </w:p>
    <w:p>
      <w:pPr>
        <w:pStyle w:val="33"/>
        <w:rPr>
          <w:rFonts w:hint="eastAsia" w:eastAsia="黑体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专业项目设计</w:t>
      </w:r>
    </w:p>
    <w:p>
      <w:pPr>
        <w:pStyle w:val="33"/>
      </w:pPr>
    </w:p>
    <w:p>
      <w:pPr>
        <w:pStyle w:val="33"/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仓库管理系统系统分析与设计</w:t>
      </w:r>
      <w:r>
        <w:rPr>
          <w:rFonts w:hint="eastAsia"/>
        </w:rPr>
        <w:t>)</w:t>
      </w:r>
    </w:p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42"/>
        <w:ind w:left="1680"/>
      </w:pPr>
      <w:r>
        <w:rPr>
          <w:rFonts w:hint="eastAsia"/>
        </w:rPr>
        <w:t>学    院</w:t>
      </w:r>
      <w:r>
        <w:rPr>
          <w:rFonts w:hint="eastAsia"/>
          <w:u w:val="single"/>
        </w:rPr>
        <w:t xml:space="preserve">       计算机学院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</w:p>
    <w:p>
      <w:pPr>
        <w:pStyle w:val="42"/>
        <w:ind w:left="1680"/>
      </w:pPr>
      <w:r>
        <w:rPr>
          <w:rFonts w:hint="eastAsia"/>
        </w:rPr>
        <w:t>专    业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信息安全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</w:t>
      </w:r>
    </w:p>
    <w:p>
      <w:pPr>
        <w:pStyle w:val="42"/>
        <w:ind w:left="1680"/>
      </w:pPr>
      <w:r>
        <w:rPr>
          <w:rFonts w:hint="eastAsia"/>
        </w:rPr>
        <w:t>年级班别</w:t>
      </w:r>
      <w:r>
        <w:rPr>
          <w:rFonts w:hint="eastAsia"/>
          <w:u w:val="single"/>
        </w:rPr>
        <w:t xml:space="preserve">      2018级（2）班    </w:t>
      </w:r>
    </w:p>
    <w:p>
      <w:pPr>
        <w:pStyle w:val="42"/>
        <w:ind w:left="1680"/>
      </w:pPr>
      <w:r>
        <w:rPr>
          <w:rFonts w:hint="eastAsia"/>
        </w:rPr>
        <w:t>学    号</w:t>
      </w:r>
      <w:r>
        <w:rPr>
          <w:rFonts w:hint="eastAsia"/>
          <w:u w:val="single"/>
        </w:rPr>
        <w:t xml:space="preserve">       31180054</w:t>
      </w:r>
      <w:r>
        <w:rPr>
          <w:rFonts w:hint="eastAsia"/>
          <w:u w:val="single"/>
          <w:lang w:val="en-US" w:eastAsia="zh-CN"/>
        </w:rPr>
        <w:t>34</w:t>
      </w:r>
      <w:r>
        <w:rPr>
          <w:rFonts w:hint="eastAsia"/>
          <w:u w:val="single"/>
        </w:rPr>
        <w:t xml:space="preserve">       </w:t>
      </w:r>
    </w:p>
    <w:p>
      <w:pPr>
        <w:pStyle w:val="42"/>
        <w:ind w:left="1680"/>
      </w:pPr>
      <w:r>
        <w:rPr>
          <w:rFonts w:hint="eastAsia"/>
        </w:rPr>
        <w:t>学生姓名</w:t>
      </w:r>
      <w:r>
        <w:rPr>
          <w:rFonts w:hint="eastAsia"/>
          <w:u w:val="single"/>
        </w:rPr>
        <w:t xml:space="preserve">       </w:t>
      </w:r>
      <w:r>
        <w:rPr>
          <w:rFonts w:hint="eastAsia"/>
          <w:u w:val="single"/>
          <w:lang w:val="en-US" w:eastAsia="zh-CN"/>
        </w:rPr>
        <w:t>钟景文</w:t>
      </w:r>
      <w:r>
        <w:rPr>
          <w:rFonts w:hint="eastAsia"/>
          <w:u w:val="single"/>
        </w:rPr>
        <w:t xml:space="preserve">     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</w:p>
    <w:p>
      <w:pPr>
        <w:pStyle w:val="42"/>
        <w:ind w:left="1680"/>
        <w:rPr>
          <w:u w:val="single"/>
        </w:rPr>
      </w:pPr>
      <w:r>
        <w:rPr>
          <w:rFonts w:hint="eastAsia"/>
        </w:rPr>
        <w:t>指导教师</w:t>
      </w:r>
      <w:r>
        <w:rPr>
          <w:rFonts w:hint="eastAsia"/>
          <w:u w:val="single"/>
        </w:rPr>
        <w:t xml:space="preserve">       黄</w:t>
      </w:r>
      <w:r>
        <w:rPr>
          <w:rFonts w:hint="eastAsia"/>
          <w:u w:val="single"/>
          <w:lang w:val="en-US" w:eastAsia="zh-CN"/>
        </w:rPr>
        <w:t>益民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</w:p>
    <w:p>
      <w:pPr>
        <w:pStyle w:val="42"/>
        <w:ind w:left="1680"/>
      </w:pPr>
    </w:p>
    <w:p>
      <w:pPr>
        <w:pStyle w:val="42"/>
        <w:ind w:left="1680"/>
      </w:pPr>
    </w:p>
    <w:p>
      <w:pPr>
        <w:jc w:val="center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20</w:t>
      </w:r>
      <w:r>
        <w:rPr>
          <w:rFonts w:hint="eastAsia" w:eastAsia="黑体"/>
          <w:b/>
          <w:sz w:val="32"/>
          <w:szCs w:val="32"/>
        </w:rPr>
        <w:t>21</w:t>
      </w:r>
      <w:r>
        <w:rPr>
          <w:rFonts w:eastAsia="黑体"/>
          <w:b/>
          <w:sz w:val="32"/>
          <w:szCs w:val="32"/>
        </w:rPr>
        <w:t>年1</w:t>
      </w:r>
      <w:r>
        <w:rPr>
          <w:rFonts w:hint="eastAsia" w:eastAsia="黑体"/>
          <w:b/>
          <w:sz w:val="32"/>
          <w:szCs w:val="32"/>
        </w:rPr>
        <w:t>0</w:t>
      </w:r>
      <w:r>
        <w:rPr>
          <w:rFonts w:eastAsia="黑体"/>
          <w:b/>
          <w:sz w:val="32"/>
          <w:szCs w:val="32"/>
        </w:rPr>
        <w:t>月</w:t>
      </w:r>
    </w:p>
    <w:p>
      <w:pPr>
        <w:jc w:val="center"/>
        <w:rPr>
          <w:rFonts w:eastAsia="黑体"/>
          <w:b/>
          <w:sz w:val="32"/>
          <w:szCs w:val="32"/>
        </w:rPr>
        <w:sectPr>
          <w:footerReference r:id="rId5" w:type="even"/>
          <w:pgSz w:w="11906" w:h="16838"/>
          <w:pgMar w:top="1701" w:right="1134" w:bottom="1418" w:left="1701" w:header="851" w:footer="992" w:gutter="0"/>
          <w:cols w:space="720" w:num="1"/>
          <w:docGrid w:type="linesAndChars" w:linePitch="312" w:charSpace="0"/>
        </w:sectPr>
      </w:pPr>
    </w:p>
    <w:p>
      <w:pPr>
        <w:pStyle w:val="38"/>
        <w:bidi w:val="0"/>
        <w:rPr>
          <w:rFonts w:hint="eastAsia"/>
          <w:lang w:val="en-US" w:eastAsia="zh-CN"/>
        </w:rPr>
      </w:pPr>
      <w:bookmarkStart w:id="0" w:name="_Toc31500"/>
      <w:r>
        <w:rPr>
          <w:rFonts w:hint="eastAsia"/>
          <w:lang w:val="en-US" w:eastAsia="zh-CN"/>
        </w:rPr>
        <w:t>目录</w:t>
      </w:r>
      <w:bookmarkEnd w:id="0"/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8348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54552648"/>
          <w:bookmarkStart w:id="2" w:name="_Toc2338"/>
          <w:bookmarkStart w:id="38" w:name="_GoBack"/>
          <w:bookmarkEnd w:id="38"/>
        </w:p>
        <w:p>
          <w:pPr>
            <w:pStyle w:val="15"/>
            <w:tabs>
              <w:tab w:val="right" w:leader="dot" w:pos="9071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_Toc21225 </w:instrText>
          </w:r>
          <w:r>
            <w:fldChar w:fldCharType="separate"/>
          </w:r>
          <w:r>
            <w:rPr>
              <w:rFonts w:hint="eastAsia"/>
            </w:rPr>
            <w:t>1 绪论</w:t>
          </w:r>
          <w:r>
            <w:tab/>
          </w:r>
          <w:r>
            <w:fldChar w:fldCharType="begin"/>
          </w:r>
          <w:r>
            <w:instrText xml:space="preserve"> PAGEREF _Toc21225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_Toc16482 </w:instrText>
          </w:r>
          <w:r>
            <w:fldChar w:fldCharType="separate"/>
          </w:r>
          <w:r>
            <w:rPr>
              <w:rFonts w:hint="eastAsia"/>
            </w:rPr>
            <w:t>1.1 系统</w:t>
          </w:r>
          <w:r>
            <w:t>背景</w:t>
          </w:r>
          <w:r>
            <w:tab/>
          </w:r>
          <w:r>
            <w:fldChar w:fldCharType="begin"/>
          </w:r>
          <w:r>
            <w:instrText xml:space="preserve"> PAGEREF _Toc16482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_Toc19453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 系统目标</w:t>
          </w:r>
          <w:r>
            <w:tab/>
          </w:r>
          <w:r>
            <w:fldChar w:fldCharType="begin"/>
          </w:r>
          <w:r>
            <w:instrText xml:space="preserve"> PAGEREF _Toc19453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_Toc29065 </w:instrText>
          </w:r>
          <w:r>
            <w:fldChar w:fldCharType="separate"/>
          </w:r>
          <w:r>
            <w:rPr>
              <w:rFonts w:hint="eastAsia"/>
            </w:rPr>
            <w:t>1.3 系统任务</w:t>
          </w:r>
          <w:r>
            <w:tab/>
          </w:r>
          <w:r>
            <w:fldChar w:fldCharType="begin"/>
          </w:r>
          <w:r>
            <w:instrText xml:space="preserve"> PAGEREF _Toc29065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_Toc6780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1.4 系统环境</w:t>
          </w:r>
          <w:r>
            <w:tab/>
          </w:r>
          <w:r>
            <w:fldChar w:fldCharType="begin"/>
          </w:r>
          <w:r>
            <w:instrText xml:space="preserve"> PAGEREF _Toc6780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_Toc15048 </w:instrText>
          </w:r>
          <w:r>
            <w:fldChar w:fldCharType="separate"/>
          </w:r>
          <w:r>
            <w:rPr>
              <w:rFonts w:hint="eastAsia"/>
            </w:rPr>
            <w:t>2 系统需求分析</w:t>
          </w:r>
          <w:r>
            <w:tab/>
          </w:r>
          <w:r>
            <w:fldChar w:fldCharType="begin"/>
          </w:r>
          <w:r>
            <w:instrText xml:space="preserve"> PAGEREF _Toc15048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_Toc4265 </w:instrText>
          </w:r>
          <w:r>
            <w:fldChar w:fldCharType="separate"/>
          </w:r>
          <w:r>
            <w:rPr>
              <w:rFonts w:hint="eastAsia"/>
            </w:rPr>
            <w:t>2.1 业务流程分析</w:t>
          </w:r>
          <w:r>
            <w:tab/>
          </w:r>
          <w:r>
            <w:fldChar w:fldCharType="begin"/>
          </w:r>
          <w:r>
            <w:instrText xml:space="preserve"> PAGEREF _Toc4265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_Toc4652 </w:instrText>
          </w:r>
          <w:r>
            <w:fldChar w:fldCharType="separate"/>
          </w:r>
          <w:r>
            <w:rPr>
              <w:rFonts w:hint="eastAsia"/>
            </w:rPr>
            <w:t>2.1.1 系统业务流程</w:t>
          </w:r>
          <w:r>
            <w:rPr>
              <w:rFonts w:hint="eastAsia"/>
              <w:lang w:val="en-US" w:eastAsia="zh-CN"/>
            </w:rPr>
            <w:t>图</w:t>
          </w:r>
          <w:r>
            <w:tab/>
          </w:r>
          <w:r>
            <w:fldChar w:fldCharType="begin"/>
          </w:r>
          <w:r>
            <w:instrText xml:space="preserve"> PAGEREF _Toc4652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_Toc19936 </w:instrText>
          </w:r>
          <w:r>
            <w:fldChar w:fldCharType="separate"/>
          </w:r>
          <w:r>
            <w:rPr>
              <w:rFonts w:hint="eastAsia"/>
            </w:rPr>
            <w:t>2.2 功能需求分析</w:t>
          </w:r>
          <w:r>
            <w:tab/>
          </w:r>
          <w:r>
            <w:fldChar w:fldCharType="begin"/>
          </w:r>
          <w:r>
            <w:instrText xml:space="preserve"> PAGEREF _Toc19936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_Toc15615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2.2.1 分析：</w:t>
          </w:r>
          <w:r>
            <w:tab/>
          </w:r>
          <w:r>
            <w:fldChar w:fldCharType="begin"/>
          </w:r>
          <w:r>
            <w:instrText xml:space="preserve"> PAGEREF _Toc15615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_Toc8222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2.2.2 结论：</w:t>
          </w:r>
          <w:r>
            <w:tab/>
          </w:r>
          <w:r>
            <w:fldChar w:fldCharType="begin"/>
          </w:r>
          <w:r>
            <w:instrText xml:space="preserve"> PAGEREF _Toc8222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_Toc24509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2.3 </w:t>
          </w:r>
          <w:r>
            <w:rPr>
              <w:rFonts w:hint="eastAsia"/>
            </w:rPr>
            <w:t>信息需求分析</w:t>
          </w:r>
          <w:r>
            <w:tab/>
          </w:r>
          <w:r>
            <w:fldChar w:fldCharType="begin"/>
          </w:r>
          <w:r>
            <w:instrText xml:space="preserve"> PAGEREF _Toc24509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_Toc13980 </w:instrText>
          </w:r>
          <w:r>
            <w:fldChar w:fldCharType="separate"/>
          </w:r>
          <w:r>
            <w:rPr>
              <w:rFonts w:hint="eastAsia"/>
            </w:rPr>
            <w:t>3 系统总体设计</w:t>
          </w:r>
          <w:r>
            <w:tab/>
          </w:r>
          <w:r>
            <w:fldChar w:fldCharType="begin"/>
          </w:r>
          <w:r>
            <w:instrText xml:space="preserve"> PAGEREF _Toc13980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_Toc16061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结构设计</w:t>
          </w:r>
          <w:r>
            <w:tab/>
          </w:r>
          <w:r>
            <w:fldChar w:fldCharType="begin"/>
          </w:r>
          <w:r>
            <w:instrText xml:space="preserve"> PAGEREF _Toc16061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_Toc22092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静态模型</w:t>
          </w:r>
          <w:r>
            <w:tab/>
          </w:r>
          <w:r>
            <w:fldChar w:fldCharType="begin"/>
          </w:r>
          <w:r>
            <w:instrText xml:space="preserve"> PAGEREF _Toc22092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_Toc15678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 动态模型</w:t>
          </w:r>
          <w:r>
            <w:tab/>
          </w:r>
          <w:r>
            <w:fldChar w:fldCharType="begin"/>
          </w:r>
          <w:r>
            <w:instrText xml:space="preserve"> PAGEREF _Toc15678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_Toc1852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总结与体会</w:t>
          </w:r>
          <w:r>
            <w:tab/>
          </w:r>
          <w:r>
            <w:fldChar w:fldCharType="begin"/>
          </w:r>
          <w:r>
            <w:instrText xml:space="preserve"> PAGEREF _Toc1852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47"/>
      </w:pPr>
      <w:bookmarkStart w:id="3" w:name="_Toc21225"/>
      <w:r>
        <w:rPr>
          <w:rFonts w:hint="eastAsia"/>
        </w:rPr>
        <w:t>绪论</w:t>
      </w:r>
      <w:bookmarkEnd w:id="1"/>
      <w:bookmarkEnd w:id="2"/>
      <w:bookmarkEnd w:id="3"/>
    </w:p>
    <w:p>
      <w:pPr>
        <w:pStyle w:val="46"/>
      </w:pPr>
      <w:bookmarkStart w:id="4" w:name="_Toc54552649"/>
      <w:bookmarkStart w:id="5" w:name="_Toc32110"/>
      <w:bookmarkStart w:id="6" w:name="_Toc16482"/>
      <w:r>
        <w:rPr>
          <w:rFonts w:hint="eastAsia"/>
        </w:rPr>
        <w:t>系统</w:t>
      </w:r>
      <w:r>
        <w:t>背景</w:t>
      </w:r>
      <w:bookmarkEnd w:id="4"/>
      <w:bookmarkEnd w:id="5"/>
      <w:bookmarkEnd w:id="6"/>
    </w:p>
    <w:p>
      <w:pPr>
        <w:pStyle w:val="35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随着社会的发展，物质资料的极大丰富，物资的储蓄与流动管理越来越来重要，任务越来越频繁。依靠人工管理物资不仅效率低，劳动强度大，且容易出错，因此越来越迫切地需要一个简便易行的仓库管理系统。</w:t>
      </w:r>
    </w:p>
    <w:p>
      <w:pPr>
        <w:pStyle w:val="35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得以于物流的发展，基于物流系统的业务数不胜数，更何况每个公司的人事安排，业务流程都不尽相同，因此开发一个大而全的仓库管理系统是不太实际的。如果需要，完全可以在基本的仓库管理系统上二度开发，以增添相关的更加具体的业务。</w:t>
      </w:r>
    </w:p>
    <w:p>
      <w:pPr>
        <w:pStyle w:val="46"/>
        <w:bidi w:val="0"/>
        <w:rPr>
          <w:rFonts w:hint="default"/>
          <w:lang w:val="en-US" w:eastAsia="zh-CN"/>
        </w:rPr>
      </w:pPr>
      <w:bookmarkStart w:id="7" w:name="_Toc19453"/>
      <w:r>
        <w:rPr>
          <w:rFonts w:hint="eastAsia"/>
          <w:lang w:val="en-US" w:eastAsia="zh-CN"/>
        </w:rPr>
        <w:t>系统目标</w:t>
      </w:r>
      <w:bookmarkEnd w:id="7"/>
    </w:p>
    <w:p>
      <w:pPr>
        <w:pStyle w:val="35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本次系统的任务目标仅仅只是关注仓库管理，管理一个仓库的货物进入，管理如何从一个或多个仓库取出货物。本系统只实现基本的登录管理，不关注实际用户，也不关注货物销售，更不关注新进货物从而来，它仅仅只是管理仓库而已。</w:t>
      </w:r>
    </w:p>
    <w:p>
      <w:pPr>
        <w:pStyle w:val="46"/>
        <w:bidi w:val="0"/>
      </w:pPr>
      <w:bookmarkStart w:id="8" w:name="_Toc54552650"/>
      <w:bookmarkStart w:id="9" w:name="_Toc3216"/>
      <w:bookmarkStart w:id="10" w:name="_Toc29065"/>
      <w:r>
        <w:rPr>
          <w:rFonts w:hint="eastAsia"/>
        </w:rPr>
        <w:t>系统任务</w:t>
      </w:r>
      <w:bookmarkEnd w:id="8"/>
      <w:bookmarkEnd w:id="9"/>
      <w:bookmarkEnd w:id="10"/>
    </w:p>
    <w:p>
      <w:pPr>
        <w:pStyle w:val="3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库存管理：增删查改仓库，增删查改货物。</w:t>
      </w:r>
    </w:p>
    <w:p>
      <w:pPr>
        <w:pStyle w:val="3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入库管理：输入货物编号，登记入库，预分配储存位置，生成入库表。</w:t>
      </w:r>
    </w:p>
    <w:p>
      <w:pPr>
        <w:pStyle w:val="3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出库管理：收集取货单信息，分配出货仓库，生成出库信息。定时生成入库表。</w:t>
      </w:r>
    </w:p>
    <w:p>
      <w:pPr>
        <w:pStyle w:val="3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取货管理：增删查改取货单，增删查改取单项。</w:t>
      </w:r>
    </w:p>
    <w:p>
      <w:pPr>
        <w:pStyle w:val="46"/>
        <w:bidi w:val="0"/>
        <w:rPr>
          <w:rFonts w:hint="eastAsia"/>
          <w:lang w:val="en-US" w:eastAsia="zh-CN"/>
        </w:rPr>
      </w:pPr>
      <w:bookmarkStart w:id="11" w:name="_Toc1034"/>
      <w:bookmarkStart w:id="12" w:name="_Toc6780"/>
      <w:r>
        <w:rPr>
          <w:rFonts w:hint="eastAsia"/>
          <w:lang w:val="en-US" w:eastAsia="zh-CN"/>
        </w:rPr>
        <w:t>系统环境</w:t>
      </w:r>
      <w:bookmarkEnd w:id="11"/>
      <w:bookmarkEnd w:id="12"/>
    </w:p>
    <w:p>
      <w:pPr>
        <w:pStyle w:val="3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开发平台：JSE8</w:t>
      </w:r>
    </w:p>
    <w:p>
      <w:pPr>
        <w:pStyle w:val="3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后端技术：Spring,SpringMVC,MyBatis</w:t>
      </w:r>
    </w:p>
    <w:p>
      <w:pPr>
        <w:pStyle w:val="3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前端技术：JSP</w:t>
      </w:r>
    </w:p>
    <w:p>
      <w:pPr>
        <w:pStyle w:val="3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pStyle w:val="35"/>
        <w:bidi w:val="0"/>
      </w:pPr>
      <w:r>
        <w:rPr>
          <w:rFonts w:hint="eastAsia"/>
          <w:lang w:val="en-US" w:eastAsia="zh-CN"/>
        </w:rPr>
        <w:t>其他：.....</w:t>
      </w:r>
    </w:p>
    <w:p>
      <w:pPr>
        <w:pStyle w:val="47"/>
        <w:rPr>
          <w:rFonts w:hint="eastAsia"/>
        </w:rPr>
      </w:pPr>
      <w:bookmarkStart w:id="13" w:name="_Toc13356"/>
      <w:bookmarkStart w:id="14" w:name="_Toc54552651"/>
      <w:bookmarkStart w:id="15" w:name="_Toc15048"/>
      <w:r>
        <w:rPr>
          <w:rFonts w:hint="eastAsia"/>
        </w:rPr>
        <w:t>系统需求分析</w:t>
      </w:r>
      <w:bookmarkEnd w:id="13"/>
      <w:bookmarkEnd w:id="14"/>
      <w:bookmarkEnd w:id="15"/>
      <w:bookmarkStart w:id="16" w:name="_Toc54552652"/>
    </w:p>
    <w:p>
      <w:pPr>
        <w:pStyle w:val="46"/>
      </w:pPr>
      <w:bookmarkStart w:id="17" w:name="_Toc4226"/>
      <w:bookmarkStart w:id="18" w:name="_Toc4265"/>
      <w:r>
        <w:rPr>
          <w:rFonts w:hint="eastAsia"/>
        </w:rPr>
        <w:t>业务流程分析</w:t>
      </w:r>
      <w:bookmarkEnd w:id="16"/>
      <w:bookmarkEnd w:id="17"/>
      <w:bookmarkEnd w:id="18"/>
    </w:p>
    <w:p>
      <w:pPr>
        <w:pStyle w:val="45"/>
        <w:rPr>
          <w:rFonts w:hint="eastAsia"/>
        </w:rPr>
      </w:pPr>
      <w:bookmarkStart w:id="19" w:name="_Toc54552653"/>
      <w:bookmarkStart w:id="20" w:name="_Toc25598"/>
      <w:bookmarkStart w:id="21" w:name="_Toc4652"/>
      <w:r>
        <w:rPr>
          <w:rFonts w:hint="eastAsia"/>
        </w:rPr>
        <w:t>系统业务流程</w:t>
      </w:r>
      <w:bookmarkEnd w:id="19"/>
      <w:r>
        <w:rPr>
          <w:rFonts w:hint="eastAsia"/>
          <w:lang w:val="en-US" w:eastAsia="zh-CN"/>
        </w:rPr>
        <w:t>图</w:t>
      </w:r>
      <w:bookmarkEnd w:id="20"/>
      <w:bookmarkEnd w:id="21"/>
    </w:p>
    <w:p>
      <w:pPr>
        <w:pStyle w:val="35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758815" cy="4763770"/>
            <wp:effectExtent l="0" t="0" r="0" b="0"/>
            <wp:docPr id="3" name="图片 3" descr="仓库管理系统-需求分析-业务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仓库管理系统-需求分析-业务流程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系统业务流程图</w:t>
      </w:r>
    </w:p>
    <w:p>
      <w:pPr>
        <w:pStyle w:val="35"/>
        <w:ind w:firstLine="480"/>
        <w:rPr>
          <w:rFonts w:hint="eastAsia" w:eastAsia="宋体"/>
          <w:lang w:eastAsia="zh-CN"/>
        </w:rPr>
      </w:pPr>
    </w:p>
    <w:p>
      <w:pPr>
        <w:pStyle w:val="35"/>
        <w:ind w:firstLine="480"/>
        <w:rPr>
          <w:rFonts w:hint="eastAsia" w:eastAsia="宋体"/>
          <w:lang w:eastAsia="zh-CN"/>
        </w:rPr>
      </w:pPr>
    </w:p>
    <w:p>
      <w:pPr>
        <w:pStyle w:val="35"/>
        <w:ind w:firstLine="480"/>
        <w:rPr>
          <w:rFonts w:hint="eastAsia" w:eastAsia="宋体"/>
          <w:lang w:eastAsia="zh-CN"/>
        </w:rPr>
      </w:pPr>
    </w:p>
    <w:p>
      <w:pPr>
        <w:pStyle w:val="35"/>
        <w:ind w:firstLine="480"/>
        <w:rPr>
          <w:rFonts w:hint="eastAsia" w:eastAsia="宋体"/>
          <w:lang w:eastAsia="zh-CN"/>
        </w:rPr>
      </w:pPr>
    </w:p>
    <w:p>
      <w:pPr>
        <w:pStyle w:val="35"/>
        <w:ind w:firstLine="480"/>
        <w:rPr>
          <w:rFonts w:hint="eastAsia" w:eastAsia="宋体"/>
          <w:lang w:eastAsia="zh-CN"/>
        </w:rPr>
      </w:pPr>
    </w:p>
    <w:p>
      <w:pPr>
        <w:pStyle w:val="35"/>
        <w:ind w:firstLine="480"/>
        <w:rPr>
          <w:rFonts w:hint="eastAsia" w:eastAsia="宋体"/>
          <w:lang w:eastAsia="zh-CN"/>
        </w:rPr>
      </w:pPr>
    </w:p>
    <w:p>
      <w:pPr>
        <w:pStyle w:val="35"/>
        <w:ind w:left="0" w:leftChars="0" w:firstLine="0" w:firstLineChars="0"/>
        <w:rPr>
          <w:rFonts w:hint="eastAsia" w:eastAsia="宋体"/>
          <w:lang w:eastAsia="zh-CN"/>
        </w:rPr>
      </w:pPr>
    </w:p>
    <w:p>
      <w:pPr>
        <w:pStyle w:val="46"/>
        <w:rPr>
          <w:rFonts w:hint="eastAsia"/>
        </w:rPr>
      </w:pPr>
      <w:bookmarkStart w:id="22" w:name="_Toc25603"/>
      <w:bookmarkStart w:id="23" w:name="_Toc19936"/>
      <w:r>
        <w:rPr>
          <w:rFonts w:hint="eastAsia"/>
        </w:rPr>
        <w:t>功能需求分析</w:t>
      </w:r>
      <w:bookmarkEnd w:id="22"/>
      <w:bookmarkEnd w:id="23"/>
    </w:p>
    <w:p>
      <w:pPr>
        <w:pStyle w:val="40"/>
        <w:bidi w:val="0"/>
        <w:rPr>
          <w:rFonts w:hint="eastAsia"/>
          <w:lang w:val="en-US" w:eastAsia="zh-CN"/>
        </w:rPr>
      </w:pPr>
      <w:bookmarkStart w:id="24" w:name="_Toc15615"/>
      <w:r>
        <w:rPr>
          <w:rFonts w:hint="eastAsia"/>
          <w:lang w:val="en-US" w:eastAsia="zh-CN"/>
        </w:rPr>
        <w:t>分析：</w:t>
      </w:r>
      <w:bookmarkEnd w:id="24"/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需要一个库存模块来管理仓库和货物的信息。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需要一个入库模块来管理每一个仓库每一次收入一批货物的过程，首先要登记货物，然后分配储藏位置，在打印出详细的安排信息。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需要一个出库模块来管理每一个仓库每一次取出一批货物的过程，首先要选择货物，然后找到储藏位置，再打印出详细的安排信息。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需要一个取货模块来管理每一次取货的需求。有很多原因需要从一个或多个货物中取出货物，例如销售，三包包换服务，清理损坏货物，调整货物分布结构，内部物资流动等等。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需要一个数据模块来与数据库打交道。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需要一个网络模块来与网络打交道。</w:t>
      </w:r>
    </w:p>
    <w:p>
      <w:pPr>
        <w:pStyle w:val="40"/>
        <w:bidi w:val="0"/>
        <w:rPr>
          <w:rFonts w:hint="default"/>
          <w:lang w:val="en-US" w:eastAsia="zh-CN"/>
        </w:rPr>
      </w:pPr>
      <w:bookmarkStart w:id="25" w:name="_Toc8222"/>
      <w:r>
        <w:rPr>
          <w:rFonts w:hint="eastAsia"/>
          <w:lang w:val="en-US" w:eastAsia="zh-CN"/>
        </w:rPr>
        <w:t>结论：</w:t>
      </w:r>
      <w:bookmarkEnd w:id="25"/>
    </w:p>
    <w:p>
      <w:pPr>
        <w:pStyle w:val="3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库存模块：增删查改仓库，增删查改货物，更新出入库信息。</w:t>
      </w:r>
    </w:p>
    <w:p>
      <w:pPr>
        <w:pStyle w:val="3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入库模块：登记入库货物，预分配储存位置，生成入库报表。</w:t>
      </w:r>
    </w:p>
    <w:p>
      <w:pPr>
        <w:pStyle w:val="3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出库模块：登记出库货物，关联取货项目，生成出库报表。</w:t>
      </w:r>
    </w:p>
    <w:p>
      <w:pPr>
        <w:pStyle w:val="3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取货模块：增删查改取货单，增删查改取货项。</w:t>
      </w:r>
    </w:p>
    <w:p>
      <w:pPr>
        <w:pStyle w:val="35"/>
        <w:bidi w:val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数据模块：数据持久化，增删查改数据，转换数据模型。</w:t>
      </w:r>
    </w:p>
    <w:p>
      <w:pPr>
        <w:pStyle w:val="35"/>
        <w:bidi w:val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网络模块：与系统通信，请求服务，响应结果</w:t>
      </w:r>
    </w:p>
    <w:p>
      <w:pPr>
        <w:pStyle w:val="35"/>
        <w:bidi w:val="0"/>
        <w:rPr>
          <w:rFonts w:hint="eastAsia"/>
          <w:strike w:val="0"/>
          <w:dstrike w:val="0"/>
          <w:lang w:val="en-US" w:eastAsia="zh-CN"/>
        </w:rPr>
      </w:pPr>
    </w:p>
    <w:p>
      <w:pPr>
        <w:pStyle w:val="35"/>
        <w:bidi w:val="0"/>
        <w:rPr>
          <w:rFonts w:hint="eastAsia"/>
          <w:strike w:val="0"/>
          <w:dstrike w:val="0"/>
          <w:lang w:val="en-US" w:eastAsia="zh-CN"/>
        </w:rPr>
      </w:pPr>
    </w:p>
    <w:p>
      <w:pPr>
        <w:pStyle w:val="35"/>
        <w:bidi w:val="0"/>
        <w:rPr>
          <w:rFonts w:hint="eastAsia"/>
          <w:strike w:val="0"/>
          <w:dstrike w:val="0"/>
          <w:lang w:val="en-US" w:eastAsia="zh-CN"/>
        </w:rPr>
      </w:pPr>
    </w:p>
    <w:p>
      <w:pPr>
        <w:pStyle w:val="35"/>
        <w:bidi w:val="0"/>
        <w:rPr>
          <w:rFonts w:hint="eastAsia"/>
          <w:strike w:val="0"/>
          <w:dstrike w:val="0"/>
          <w:lang w:val="en-US" w:eastAsia="zh-CN"/>
        </w:rPr>
      </w:pPr>
    </w:p>
    <w:p>
      <w:pPr>
        <w:pStyle w:val="35"/>
        <w:bidi w:val="0"/>
        <w:rPr>
          <w:rFonts w:hint="eastAsia"/>
          <w:strike w:val="0"/>
          <w:dstrike w:val="0"/>
          <w:lang w:val="en-US" w:eastAsia="zh-CN"/>
        </w:rPr>
      </w:pPr>
    </w:p>
    <w:p>
      <w:pPr>
        <w:pStyle w:val="35"/>
        <w:bidi w:val="0"/>
        <w:rPr>
          <w:rFonts w:hint="eastAsia"/>
          <w:strike w:val="0"/>
          <w:dstrike w:val="0"/>
          <w:lang w:val="en-US" w:eastAsia="zh-CN"/>
        </w:rPr>
      </w:pPr>
    </w:p>
    <w:p>
      <w:pPr>
        <w:pStyle w:val="35"/>
        <w:bidi w:val="0"/>
        <w:rPr>
          <w:rFonts w:hint="eastAsia"/>
          <w:strike w:val="0"/>
          <w:dstrike w:val="0"/>
          <w:lang w:val="en-US" w:eastAsia="zh-CN"/>
        </w:rPr>
      </w:pPr>
    </w:p>
    <w:p>
      <w:pPr>
        <w:pStyle w:val="35"/>
        <w:bidi w:val="0"/>
        <w:ind w:left="0" w:leftChars="0" w:firstLine="0" w:firstLineChars="0"/>
        <w:rPr>
          <w:rFonts w:hint="default"/>
          <w:strike w:val="0"/>
          <w:dstrike w:val="0"/>
          <w:lang w:val="en-US" w:eastAsia="zh-CN"/>
        </w:rPr>
      </w:pPr>
    </w:p>
    <w:p>
      <w:pPr>
        <w:pStyle w:val="46"/>
        <w:rPr>
          <w:rFonts w:hint="eastAsia"/>
          <w:lang w:val="en-US" w:eastAsia="zh-CN"/>
        </w:rPr>
      </w:pPr>
      <w:bookmarkStart w:id="26" w:name="_Toc6324"/>
      <w:bookmarkStart w:id="27" w:name="_Toc24509"/>
      <w:r>
        <w:rPr>
          <w:rFonts w:hint="eastAsia"/>
        </w:rPr>
        <w:t>信息需求分析</w:t>
      </w:r>
      <w:bookmarkEnd w:id="26"/>
      <w:bookmarkEnd w:id="27"/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仓库信息：id, 状态，描述，地址。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储存间信息：id，仓库id, 状态，位置，内部空间长度，内部空间宽度，内部空间高度。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货物信息：id, 货物类型id，仓库id，储存间id，状态。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货物类型信息：id，货物名，货物描述，外形长度，外形宽度，外形高度。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货物详细信息：货物类型id，信息名，信息指。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入库单信息：id，仓库id，状态，创建时间，提交时间，完成时间。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入库项信息：id，入库单id，货物id，储藏柜id，状态，创建时间，完成时间。</w:t>
      </w:r>
    </w:p>
    <w:p>
      <w:pPr>
        <w:pStyle w:val="35"/>
        <w:rPr>
          <w:rFonts w:hint="default"/>
          <w:lang w:val="en-US" w:eastAsia="zh-CN"/>
        </w:rPr>
      </w:pP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出库单信息：id, 仓库id，状态，创建时间，提交时间，完成时间。</w:t>
      </w:r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出库项信息：id，出库单id，取货单项id，货物id，储藏柜id，状态，提交时间。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取货单信息：id, 状态，取货原因，发货地址，创建时间，提交时间，送货时间，完成时间。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取货单项信息：id，取货单id，状态，货物类型id，货物数量，创建时间，送货时间，完成时间。</w:t>
      </w:r>
    </w:p>
    <w:p>
      <w:pPr>
        <w:pStyle w:val="35"/>
        <w:rPr>
          <w:rFonts w:hint="default"/>
          <w:lang w:val="en-US" w:eastAsia="zh-CN"/>
        </w:rPr>
      </w:pPr>
    </w:p>
    <w:p>
      <w:pPr>
        <w:pStyle w:val="47"/>
        <w:rPr>
          <w:rFonts w:hint="eastAsia"/>
        </w:rPr>
      </w:pPr>
      <w:bookmarkStart w:id="28" w:name="_Toc12247"/>
      <w:bookmarkStart w:id="29" w:name="_Toc13980"/>
      <w:r>
        <w:rPr>
          <w:rFonts w:hint="eastAsia"/>
        </w:rPr>
        <w:t>系统总体设计</w:t>
      </w:r>
      <w:bookmarkEnd w:id="28"/>
      <w:bookmarkEnd w:id="29"/>
    </w:p>
    <w:p>
      <w:pPr>
        <w:pStyle w:val="35"/>
        <w:ind w:firstLine="480"/>
        <w:rPr>
          <w:rFonts w:hint="eastAsia"/>
        </w:rPr>
      </w:pPr>
    </w:p>
    <w:p>
      <w:pPr>
        <w:pStyle w:val="41"/>
        <w:bidi w:val="0"/>
        <w:rPr>
          <w:rFonts w:hint="eastAsia"/>
          <w:lang w:val="en-US" w:eastAsia="zh-CN"/>
        </w:rPr>
      </w:pPr>
      <w:bookmarkStart w:id="30" w:name="_Toc4219"/>
      <w:bookmarkStart w:id="31" w:name="_Toc16061"/>
      <w:r>
        <w:rPr>
          <w:rFonts w:hint="eastAsia"/>
          <w:lang w:val="en-US" w:eastAsia="zh-CN"/>
        </w:rPr>
        <w:t>结构设计</w:t>
      </w:r>
      <w:bookmarkEnd w:id="30"/>
      <w:bookmarkEnd w:id="31"/>
    </w:p>
    <w:p>
      <w:pPr>
        <w:pStyle w:val="3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POJO层：简单的数据对象。用于在系统中储存、传输，对应数据库中表。</w:t>
      </w:r>
    </w:p>
    <w:p>
      <w:pPr>
        <w:pStyle w:val="3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DAO层：处理数据持久化，增删查改数据库，查询数据库信息生成POJO。</w:t>
      </w:r>
    </w:p>
    <w:p>
      <w:pPr>
        <w:pStyle w:val="3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Service层：调用DAO层进行数据处理，实现业务逻辑。</w:t>
      </w:r>
    </w:p>
    <w:p>
      <w:pPr>
        <w:pStyle w:val="3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Controller层：处理网络请求，调用Servie层，控制业务流程。</w:t>
      </w:r>
    </w:p>
    <w:p>
      <w:pPr>
        <w:pStyle w:val="3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51830" cy="4720590"/>
            <wp:effectExtent l="0" t="0" r="0" b="0"/>
            <wp:docPr id="4" name="图片 4" descr="仓库管理系统-总体设计-软件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仓库管理系统-总体设计-软件结构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软件层次结构图</w:t>
      </w:r>
    </w:p>
    <w:p>
      <w:pPr>
        <w:pStyle w:val="35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5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5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1"/>
        <w:bidi w:val="0"/>
        <w:rPr>
          <w:rFonts w:hint="eastAsia"/>
          <w:lang w:val="en-US" w:eastAsia="zh-CN"/>
        </w:rPr>
      </w:pPr>
      <w:bookmarkStart w:id="32" w:name="_Toc27476"/>
      <w:bookmarkStart w:id="33" w:name="_Toc22092"/>
      <w:r>
        <w:rPr>
          <w:rFonts w:hint="eastAsia"/>
          <w:lang w:val="en-US" w:eastAsia="zh-CN"/>
        </w:rPr>
        <w:t>静态模型</w:t>
      </w:r>
      <w:bookmarkEnd w:id="32"/>
      <w:bookmarkEnd w:id="33"/>
    </w:p>
    <w:p>
      <w:pPr>
        <w:pStyle w:val="3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这个模型描述了程序的数据与数据之间的关联。</w:t>
      </w:r>
    </w:p>
    <w:p>
      <w:pPr>
        <w:pStyle w:val="3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数据模型将直接转化为POJO层类与数据库表，数据关联将转化为数据库外键。</w:t>
      </w:r>
    </w:p>
    <w:p>
      <w:pPr>
        <w:pStyle w:val="3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DAO层类亦是与数据模型一一对应。</w:t>
      </w:r>
    </w:p>
    <w:p>
      <w:pPr>
        <w:tabs>
          <w:tab w:val="left" w:pos="968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53735" cy="3151505"/>
            <wp:effectExtent l="0" t="0" r="0" b="0"/>
            <wp:docPr id="5" name="图片 5" descr="仓库管理系统-总体设计-静态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仓库管理系统-总体设计-静态模型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968"/>
        </w:tabs>
        <w:bidi w:val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软件数据与关联</w:t>
      </w:r>
      <w:r>
        <w:rPr>
          <w:rFonts w:hint="eastAsia"/>
          <w:lang w:val="en-US" w:eastAsia="zh-CN"/>
        </w:rPr>
        <w:t>模型</w:t>
      </w:r>
      <w:r>
        <w:rPr>
          <w:rFonts w:hint="eastAsia"/>
          <w:lang w:eastAsia="zh-CN"/>
        </w:rPr>
        <w:t>图</w:t>
      </w:r>
    </w:p>
    <w:p>
      <w:pPr>
        <w:tabs>
          <w:tab w:val="left" w:pos="96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6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6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6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6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6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6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6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6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6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6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6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68"/>
        </w:tabs>
        <w:bidi w:val="0"/>
        <w:jc w:val="left"/>
        <w:rPr>
          <w:rFonts w:hint="default"/>
          <w:lang w:val="en-US" w:eastAsia="zh-CN"/>
        </w:rPr>
      </w:pPr>
    </w:p>
    <w:p>
      <w:pPr>
        <w:pStyle w:val="41"/>
        <w:bidi w:val="0"/>
        <w:rPr>
          <w:rFonts w:hint="default"/>
          <w:lang w:val="en-US" w:eastAsia="zh-CN"/>
        </w:rPr>
      </w:pPr>
      <w:bookmarkStart w:id="34" w:name="_Toc22448"/>
      <w:bookmarkStart w:id="35" w:name="_Toc15678"/>
      <w:r>
        <w:rPr>
          <w:rFonts w:hint="eastAsia"/>
          <w:lang w:val="en-US" w:eastAsia="zh-CN"/>
        </w:rPr>
        <w:t>动态</w:t>
      </w:r>
      <w:r>
        <w:rPr>
          <w:rStyle w:val="50"/>
          <w:rFonts w:hint="eastAsia"/>
          <w:b/>
          <w:lang w:val="en-US" w:eastAsia="zh-CN"/>
        </w:rPr>
        <w:t>模型</w:t>
      </w:r>
      <w:bookmarkEnd w:id="34"/>
      <w:bookmarkEnd w:id="35"/>
    </w:p>
    <w:p>
      <w:pPr>
        <w:pStyle w:val="3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Controller.* 对象即是Controller层，即是负责网络通信，控制业务流程。</w:t>
      </w:r>
    </w:p>
    <w:p>
      <w:pPr>
        <w:pStyle w:val="3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Service.* 对象即是Service层，通过调用DAO层访问数据，然后实现业务逻辑。</w:t>
      </w:r>
    </w:p>
    <w:p>
      <w:pPr>
        <w:pStyle w:val="35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89245" cy="7244080"/>
            <wp:effectExtent l="0" t="0" r="0" b="10160"/>
            <wp:docPr id="6" name="图片 6" descr="temp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emp (11)"/>
                    <pic:cNvPicPr>
                      <a:picLocks noChangeAspect="1"/>
                    </pic:cNvPicPr>
                  </pic:nvPicPr>
                  <pic:blipFill>
                    <a:blip r:embed="rId14"/>
                    <a:srcRect b="4396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72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bidi w:val="0"/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仓库管理时序图</w:t>
      </w:r>
    </w:p>
    <w:p>
      <w:pPr>
        <w:pStyle w:val="35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56910" cy="7402830"/>
            <wp:effectExtent l="0" t="0" r="0" b="0"/>
            <wp:docPr id="7" name="图片 7" descr="temp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emp (12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4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bidi w:val="0"/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储藏柜管理时序图</w:t>
      </w:r>
    </w:p>
    <w:p>
      <w:pPr>
        <w:pStyle w:val="35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5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5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5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54370" cy="7347585"/>
            <wp:effectExtent l="0" t="0" r="0" b="0"/>
            <wp:docPr id="8" name="图片 8" descr="temp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mp (13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73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bidi w:val="0"/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货物管理时序图1</w:t>
      </w:r>
    </w:p>
    <w:p>
      <w:pPr>
        <w:pStyle w:val="35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5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5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5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58180" cy="7402195"/>
            <wp:effectExtent l="0" t="0" r="0" b="0"/>
            <wp:docPr id="9" name="图片 9" descr="temp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emp (14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74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bidi w:val="0"/>
        <w:ind w:left="0" w:leftChars="0"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货物管理时序图2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55640" cy="8027670"/>
            <wp:effectExtent l="0" t="0" r="0" b="0"/>
            <wp:docPr id="10" name="图片 10" descr="temp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emp (15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802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入库管理时序图1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58180" cy="6586855"/>
            <wp:effectExtent l="0" t="0" r="0" b="0"/>
            <wp:docPr id="11" name="图片 11" descr="temp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emp (16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65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入库管理时序图2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58180" cy="8137525"/>
            <wp:effectExtent l="0" t="0" r="0" b="0"/>
            <wp:docPr id="12" name="图片 12" descr="temp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emp (18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81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出库管理时序图1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53735" cy="6233160"/>
            <wp:effectExtent l="0" t="0" r="0" b="0"/>
            <wp:docPr id="13" name="图片 13" descr="temp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emp (19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出库管理时序图2</w:t>
      </w: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240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240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40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40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40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40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40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91505" cy="8140065"/>
            <wp:effectExtent l="0" t="0" r="0" b="13335"/>
            <wp:docPr id="14" name="图片 14" descr="temp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emp (20)"/>
                    <pic:cNvPicPr>
                      <a:picLocks noChangeAspect="1"/>
                    </pic:cNvPicPr>
                  </pic:nvPicPr>
                  <pic:blipFill>
                    <a:blip r:embed="rId22"/>
                    <a:srcRect t="2043" b="4436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81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2409"/>
        </w:tabs>
        <w:bidi w:val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取货管理</w:t>
      </w:r>
      <w:r>
        <w:rPr>
          <w:rFonts w:hint="eastAsia"/>
          <w:lang w:val="en-US" w:eastAsia="zh-CN"/>
        </w:rPr>
        <w:t>时序</w:t>
      </w:r>
      <w:r>
        <w:rPr>
          <w:rFonts w:hint="eastAsia"/>
          <w:lang w:eastAsia="zh-CN"/>
        </w:rPr>
        <w:t>图1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54370" cy="8158480"/>
            <wp:effectExtent l="0" t="0" r="0" b="0"/>
            <wp:docPr id="15" name="图片 15" descr="temp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emp (2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815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取货管理时序图2</w:t>
      </w:r>
    </w:p>
    <w:p>
      <w:pPr>
        <w:pStyle w:val="36"/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bookmarkStart w:id="36" w:name="_Toc599"/>
      <w:bookmarkStart w:id="37" w:name="_Toc1852"/>
      <w:r>
        <w:rPr>
          <w:rFonts w:hint="eastAsia"/>
          <w:lang w:val="en-US" w:eastAsia="zh-CN"/>
        </w:rPr>
        <w:t>总结与体会</w:t>
      </w:r>
      <w:bookmarkEnd w:id="36"/>
      <w:bookmarkEnd w:id="37"/>
    </w:p>
    <w:p>
      <w:pPr>
        <w:pStyle w:val="3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专业项目设计，理清了软件工程学中生命周期方法学和面向对象方法学的区别。在本次专业项目设计中，使用面向对象方法结合分成软件架构，设计了一个粗糙的系统总体设计。在本次专业项目设计中，发现了两个问题：一是需求分析问题，而是文档编写问题。在需求分析阶段，由于没有真正的且有仓库管理系统方面经验的用户，大部分需求分析来源网络资源与各类现成系统。因此导致需求分析阶段难以定位真正的，精简的，完备的需求，又由于个人能力有限，不得不砍掉部分高难度的需求。编写文档的最大问题在定义文档结构，由于没有明确文档结构，也就没有明确的设计内容，导致设计过程不断反复，消耗了过多的时间。</w:t>
      </w:r>
    </w:p>
    <w:sectPr>
      <w:headerReference r:id="rId6" w:type="default"/>
      <w:footerReference r:id="rId7" w:type="default"/>
      <w:pgSz w:w="11906" w:h="16838"/>
      <w:pgMar w:top="1701" w:right="1134" w:bottom="1418" w:left="1701" w:header="851" w:footer="851" w:gutter="0"/>
      <w:pgNumType w:start="1"/>
      <w:cols w:space="720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8</w:t>
    </w:r>
    <w:r>
      <w:fldChar w:fldCharType="end"/>
    </w:r>
  </w:p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7</w:t>
    </w:r>
    <w:r>
      <w:fldChar w:fldCharType="end"/>
    </w:r>
  </w:p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11BF5"/>
    <w:multiLevelType w:val="multilevel"/>
    <w:tmpl w:val="18F11BF5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35511E83"/>
    <w:multiLevelType w:val="multilevel"/>
    <w:tmpl w:val="35511E83"/>
    <w:lvl w:ilvl="0" w:tentative="0">
      <w:start w:val="1"/>
      <w:numFmt w:val="decimal"/>
      <w:pStyle w:val="36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41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0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1"/>
  <w:bordersDoNotSurroundFooter w:val="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F527E"/>
    <w:rsid w:val="00001160"/>
    <w:rsid w:val="00016B9A"/>
    <w:rsid w:val="0002125C"/>
    <w:rsid w:val="0004334B"/>
    <w:rsid w:val="000575C5"/>
    <w:rsid w:val="000D250F"/>
    <w:rsid w:val="000F048F"/>
    <w:rsid w:val="00101EA3"/>
    <w:rsid w:val="001148AD"/>
    <w:rsid w:val="001214EA"/>
    <w:rsid w:val="001262EF"/>
    <w:rsid w:val="00150362"/>
    <w:rsid w:val="00152E19"/>
    <w:rsid w:val="00176242"/>
    <w:rsid w:val="00185FE9"/>
    <w:rsid w:val="001B1A8E"/>
    <w:rsid w:val="00220D60"/>
    <w:rsid w:val="00272B2D"/>
    <w:rsid w:val="002C4506"/>
    <w:rsid w:val="0031576F"/>
    <w:rsid w:val="00344522"/>
    <w:rsid w:val="0047294E"/>
    <w:rsid w:val="00490DC9"/>
    <w:rsid w:val="004F73A6"/>
    <w:rsid w:val="00575F44"/>
    <w:rsid w:val="00586C41"/>
    <w:rsid w:val="005D1959"/>
    <w:rsid w:val="005E3F74"/>
    <w:rsid w:val="006B2905"/>
    <w:rsid w:val="006E756A"/>
    <w:rsid w:val="006F5AC3"/>
    <w:rsid w:val="006F6A18"/>
    <w:rsid w:val="0070065D"/>
    <w:rsid w:val="0070634A"/>
    <w:rsid w:val="00720D44"/>
    <w:rsid w:val="007917BD"/>
    <w:rsid w:val="007B107D"/>
    <w:rsid w:val="00806270"/>
    <w:rsid w:val="00842B01"/>
    <w:rsid w:val="0085106D"/>
    <w:rsid w:val="0088062F"/>
    <w:rsid w:val="008D0E61"/>
    <w:rsid w:val="008D3879"/>
    <w:rsid w:val="008D3C31"/>
    <w:rsid w:val="008E59FB"/>
    <w:rsid w:val="009154F7"/>
    <w:rsid w:val="00920E98"/>
    <w:rsid w:val="009300BD"/>
    <w:rsid w:val="00963A52"/>
    <w:rsid w:val="009D2B3D"/>
    <w:rsid w:val="00A15EA9"/>
    <w:rsid w:val="00A22613"/>
    <w:rsid w:val="00A25F0E"/>
    <w:rsid w:val="00A7189B"/>
    <w:rsid w:val="00A942B7"/>
    <w:rsid w:val="00B83376"/>
    <w:rsid w:val="00BB2487"/>
    <w:rsid w:val="00C778FD"/>
    <w:rsid w:val="00C966BD"/>
    <w:rsid w:val="00C9788C"/>
    <w:rsid w:val="00CA3233"/>
    <w:rsid w:val="00CD2C45"/>
    <w:rsid w:val="00CE3E59"/>
    <w:rsid w:val="00D24210"/>
    <w:rsid w:val="00D65AAF"/>
    <w:rsid w:val="00D6655F"/>
    <w:rsid w:val="00D7774C"/>
    <w:rsid w:val="00D85DD2"/>
    <w:rsid w:val="00D87CC8"/>
    <w:rsid w:val="00D91C72"/>
    <w:rsid w:val="00D92BB1"/>
    <w:rsid w:val="00E17325"/>
    <w:rsid w:val="00E43C86"/>
    <w:rsid w:val="00E75115"/>
    <w:rsid w:val="00ED103B"/>
    <w:rsid w:val="00ED78D6"/>
    <w:rsid w:val="00EE71F7"/>
    <w:rsid w:val="00F40FB5"/>
    <w:rsid w:val="00FA7532"/>
    <w:rsid w:val="01863330"/>
    <w:rsid w:val="023D7A06"/>
    <w:rsid w:val="02604DAC"/>
    <w:rsid w:val="02C36893"/>
    <w:rsid w:val="02D343EC"/>
    <w:rsid w:val="03055C4B"/>
    <w:rsid w:val="045B3E71"/>
    <w:rsid w:val="051A0962"/>
    <w:rsid w:val="05C41332"/>
    <w:rsid w:val="062F2870"/>
    <w:rsid w:val="06BC4D9B"/>
    <w:rsid w:val="09661635"/>
    <w:rsid w:val="09F95D67"/>
    <w:rsid w:val="0A64174C"/>
    <w:rsid w:val="0AFD6A07"/>
    <w:rsid w:val="0E8611B6"/>
    <w:rsid w:val="0EBF099D"/>
    <w:rsid w:val="0FD27E24"/>
    <w:rsid w:val="10AC18FF"/>
    <w:rsid w:val="110E0973"/>
    <w:rsid w:val="124850B3"/>
    <w:rsid w:val="14AF0E18"/>
    <w:rsid w:val="14FD3B4E"/>
    <w:rsid w:val="158A1ACE"/>
    <w:rsid w:val="162D050A"/>
    <w:rsid w:val="17AB67D2"/>
    <w:rsid w:val="17F148A8"/>
    <w:rsid w:val="186A3A30"/>
    <w:rsid w:val="1A0323D1"/>
    <w:rsid w:val="1A4F2E9E"/>
    <w:rsid w:val="1AB44C85"/>
    <w:rsid w:val="1C0309FD"/>
    <w:rsid w:val="1C0E53DD"/>
    <w:rsid w:val="1C8F27BE"/>
    <w:rsid w:val="1D5E5AF5"/>
    <w:rsid w:val="1EBD45BA"/>
    <w:rsid w:val="2049551E"/>
    <w:rsid w:val="20C81012"/>
    <w:rsid w:val="21432D80"/>
    <w:rsid w:val="21903680"/>
    <w:rsid w:val="241947F9"/>
    <w:rsid w:val="24640107"/>
    <w:rsid w:val="24EE4BA3"/>
    <w:rsid w:val="255A33F3"/>
    <w:rsid w:val="25DF4762"/>
    <w:rsid w:val="2640632E"/>
    <w:rsid w:val="266F390E"/>
    <w:rsid w:val="285C6E3A"/>
    <w:rsid w:val="28645D28"/>
    <w:rsid w:val="29334FA9"/>
    <w:rsid w:val="2AC645C2"/>
    <w:rsid w:val="2AE26FF8"/>
    <w:rsid w:val="2B3F4979"/>
    <w:rsid w:val="2B556C23"/>
    <w:rsid w:val="2DB42A61"/>
    <w:rsid w:val="2E5B1115"/>
    <w:rsid w:val="2EAE40F2"/>
    <w:rsid w:val="2F251290"/>
    <w:rsid w:val="300B775A"/>
    <w:rsid w:val="32096A97"/>
    <w:rsid w:val="32274973"/>
    <w:rsid w:val="331E5327"/>
    <w:rsid w:val="34603FDA"/>
    <w:rsid w:val="34E02D05"/>
    <w:rsid w:val="35156C7E"/>
    <w:rsid w:val="364B43C3"/>
    <w:rsid w:val="36F309E9"/>
    <w:rsid w:val="376E2A87"/>
    <w:rsid w:val="389F583E"/>
    <w:rsid w:val="3AD50D2A"/>
    <w:rsid w:val="3B1E370B"/>
    <w:rsid w:val="3BB400BF"/>
    <w:rsid w:val="3D367422"/>
    <w:rsid w:val="3D416C90"/>
    <w:rsid w:val="3DA86A96"/>
    <w:rsid w:val="3DB0255D"/>
    <w:rsid w:val="3E037FF9"/>
    <w:rsid w:val="3EC14A02"/>
    <w:rsid w:val="3ED06A74"/>
    <w:rsid w:val="3ED646C2"/>
    <w:rsid w:val="404E30EA"/>
    <w:rsid w:val="4206552C"/>
    <w:rsid w:val="42BC68D8"/>
    <w:rsid w:val="43350A45"/>
    <w:rsid w:val="43983D41"/>
    <w:rsid w:val="44685AD7"/>
    <w:rsid w:val="457F07EA"/>
    <w:rsid w:val="45C814B3"/>
    <w:rsid w:val="476F20F2"/>
    <w:rsid w:val="47B3788D"/>
    <w:rsid w:val="48074DD8"/>
    <w:rsid w:val="489F64C5"/>
    <w:rsid w:val="48EF2357"/>
    <w:rsid w:val="4CB942D5"/>
    <w:rsid w:val="4CD2261F"/>
    <w:rsid w:val="4D4025A0"/>
    <w:rsid w:val="4DAD178F"/>
    <w:rsid w:val="4E772433"/>
    <w:rsid w:val="4FF87F7E"/>
    <w:rsid w:val="50D01C46"/>
    <w:rsid w:val="50D84B3A"/>
    <w:rsid w:val="51507483"/>
    <w:rsid w:val="51BE720E"/>
    <w:rsid w:val="520C62EB"/>
    <w:rsid w:val="5213199D"/>
    <w:rsid w:val="52742233"/>
    <w:rsid w:val="52F646D8"/>
    <w:rsid w:val="54C22593"/>
    <w:rsid w:val="54DD49EF"/>
    <w:rsid w:val="54FB1833"/>
    <w:rsid w:val="553C0994"/>
    <w:rsid w:val="56424FF3"/>
    <w:rsid w:val="5683441F"/>
    <w:rsid w:val="56F26351"/>
    <w:rsid w:val="576F5676"/>
    <w:rsid w:val="584C104C"/>
    <w:rsid w:val="58D63427"/>
    <w:rsid w:val="5A153DA6"/>
    <w:rsid w:val="5A402AE2"/>
    <w:rsid w:val="5A9F1DE3"/>
    <w:rsid w:val="5BA41322"/>
    <w:rsid w:val="5E2F3EDD"/>
    <w:rsid w:val="5FF00C1F"/>
    <w:rsid w:val="60C20EC2"/>
    <w:rsid w:val="60E74F70"/>
    <w:rsid w:val="6195460B"/>
    <w:rsid w:val="61DD5151"/>
    <w:rsid w:val="620608D2"/>
    <w:rsid w:val="623E0F7A"/>
    <w:rsid w:val="62CE2396"/>
    <w:rsid w:val="63313D07"/>
    <w:rsid w:val="63EE68E1"/>
    <w:rsid w:val="6508402A"/>
    <w:rsid w:val="66A33F1F"/>
    <w:rsid w:val="67937A32"/>
    <w:rsid w:val="679A0FD2"/>
    <w:rsid w:val="68473CB9"/>
    <w:rsid w:val="691D3F97"/>
    <w:rsid w:val="6B0A1266"/>
    <w:rsid w:val="6C653AC6"/>
    <w:rsid w:val="6DB61E86"/>
    <w:rsid w:val="6E1A036A"/>
    <w:rsid w:val="6E3F527E"/>
    <w:rsid w:val="6EA163EB"/>
    <w:rsid w:val="6F2072CE"/>
    <w:rsid w:val="704367F5"/>
    <w:rsid w:val="70E34D45"/>
    <w:rsid w:val="71A341E2"/>
    <w:rsid w:val="73834CFA"/>
    <w:rsid w:val="75A34FA4"/>
    <w:rsid w:val="769F59A2"/>
    <w:rsid w:val="77B00A8B"/>
    <w:rsid w:val="77EB0E20"/>
    <w:rsid w:val="78320158"/>
    <w:rsid w:val="787066A1"/>
    <w:rsid w:val="7987409E"/>
    <w:rsid w:val="7A621A79"/>
    <w:rsid w:val="7A78763D"/>
    <w:rsid w:val="7C9F738E"/>
    <w:rsid w:val="7D5D5E21"/>
    <w:rsid w:val="7E12524B"/>
    <w:rsid w:val="7E59007F"/>
    <w:rsid w:val="7E634140"/>
    <w:rsid w:val="7F0272B0"/>
    <w:rsid w:val="7F7C21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1" w:hanging="431"/>
      <w:jc w:val="center"/>
      <w:outlineLvl w:val="0"/>
    </w:pPr>
    <w:rPr>
      <w:rFonts w:ascii="黑体" w:hAnsi="黑体"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4"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 w:eastAsia="宋体" w:cs="Times New Roman"/>
      <w:b/>
      <w:bCs/>
    </w:rPr>
  </w:style>
  <w:style w:type="paragraph" w:styleId="8">
    <w:name w:val="heading 7"/>
    <w:basedOn w:val="1"/>
    <w:next w:val="1"/>
    <w:link w:val="25"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29"/>
    <w:qFormat/>
    <w:uiPriority w:val="9"/>
    <w:pPr>
      <w:keepNext/>
      <w:keepLines/>
      <w:spacing w:before="240" w:after="64" w:line="320" w:lineRule="auto"/>
      <w:outlineLvl w:val="7"/>
    </w:pPr>
    <w:rPr>
      <w:rFonts w:ascii="Calibri Light" w:hAnsi="Calibri Light" w:eastAsia="宋体" w:cs="Times New Roman"/>
    </w:rPr>
  </w:style>
  <w:style w:type="character" w:default="1" w:styleId="19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1">
    <w:name w:val="Document Map"/>
    <w:basedOn w:val="1"/>
    <w:link w:val="43"/>
    <w:unhideWhenUsed/>
    <w:qFormat/>
    <w:uiPriority w:val="99"/>
    <w:rPr>
      <w:rFonts w:ascii="宋体"/>
      <w:sz w:val="18"/>
      <w:szCs w:val="18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ead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link w:val="55"/>
    <w:unhideWhenUsed/>
    <w:qFormat/>
    <w:uiPriority w:val="39"/>
    <w:rPr>
      <w:rFonts w:eastAsia="黑体"/>
    </w:rPr>
  </w:style>
  <w:style w:type="paragraph" w:styleId="16">
    <w:name w:val="toc 2"/>
    <w:basedOn w:val="1"/>
    <w:next w:val="1"/>
    <w:link w:val="56"/>
    <w:unhideWhenUsed/>
    <w:qFormat/>
    <w:uiPriority w:val="39"/>
    <w:pPr>
      <w:ind w:left="420" w:leftChars="200"/>
    </w:pPr>
  </w:style>
  <w:style w:type="table" w:styleId="18">
    <w:name w:val="Table Grid"/>
    <w:basedOn w:val="1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Hyperlink"/>
    <w:basedOn w:val="19"/>
    <w:unhideWhenUsed/>
    <w:qFormat/>
    <w:uiPriority w:val="99"/>
    <w:rPr>
      <w:color w:val="0563C1"/>
      <w:u w:val="single"/>
    </w:rPr>
  </w:style>
  <w:style w:type="character" w:customStyle="1" w:styleId="22">
    <w:name w:val="标题 4 Char"/>
    <w:basedOn w:val="19"/>
    <w:link w:val="5"/>
    <w:semiHidden/>
    <w:qFormat/>
    <w:uiPriority w:val="9"/>
    <w:rPr>
      <w:rFonts w:ascii="Calibri Light" w:hAnsi="Calibri Light" w:eastAsia="宋体" w:cs="Times New Roman"/>
      <w:b/>
      <w:bCs/>
      <w:sz w:val="28"/>
      <w:szCs w:val="28"/>
    </w:rPr>
  </w:style>
  <w:style w:type="character" w:customStyle="1" w:styleId="23">
    <w:name w:val="标题 1 Char"/>
    <w:basedOn w:val="19"/>
    <w:link w:val="2"/>
    <w:semiHidden/>
    <w:qFormat/>
    <w:uiPriority w:val="0"/>
    <w:rPr>
      <w:rFonts w:ascii="黑体" w:hAnsi="黑体" w:eastAsia="黑体"/>
      <w:b/>
      <w:bCs/>
      <w:kern w:val="44"/>
      <w:sz w:val="44"/>
      <w:szCs w:val="44"/>
    </w:rPr>
  </w:style>
  <w:style w:type="character" w:customStyle="1" w:styleId="24">
    <w:name w:val="标题 5 Char"/>
    <w:basedOn w:val="19"/>
    <w:link w:val="6"/>
    <w:semiHidden/>
    <w:qFormat/>
    <w:uiPriority w:val="9"/>
    <w:rPr>
      <w:b/>
      <w:bCs/>
      <w:sz w:val="28"/>
      <w:szCs w:val="28"/>
    </w:rPr>
  </w:style>
  <w:style w:type="character" w:customStyle="1" w:styleId="25">
    <w:name w:val="标题 7 Char"/>
    <w:basedOn w:val="19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6 Char"/>
    <w:basedOn w:val="19"/>
    <w:link w:val="7"/>
    <w:semiHidden/>
    <w:qFormat/>
    <w:uiPriority w:val="9"/>
    <w:rPr>
      <w:rFonts w:ascii="Calibri Light" w:hAnsi="Calibri Light" w:eastAsia="宋体" w:cs="Times New Roman"/>
      <w:b/>
      <w:bCs/>
      <w:sz w:val="24"/>
      <w:szCs w:val="24"/>
    </w:rPr>
  </w:style>
  <w:style w:type="character" w:customStyle="1" w:styleId="27">
    <w:name w:val="页眉 Char"/>
    <w:basedOn w:val="19"/>
    <w:link w:val="14"/>
    <w:qFormat/>
    <w:uiPriority w:val="99"/>
    <w:rPr>
      <w:kern w:val="2"/>
      <w:sz w:val="18"/>
      <w:szCs w:val="18"/>
    </w:rPr>
  </w:style>
  <w:style w:type="character" w:customStyle="1" w:styleId="28">
    <w:name w:val="标题 3 Char"/>
    <w:basedOn w:val="19"/>
    <w:link w:val="4"/>
    <w:semiHidden/>
    <w:qFormat/>
    <w:uiPriority w:val="9"/>
    <w:rPr>
      <w:b/>
      <w:bCs/>
      <w:sz w:val="32"/>
      <w:szCs w:val="32"/>
    </w:rPr>
  </w:style>
  <w:style w:type="character" w:customStyle="1" w:styleId="29">
    <w:name w:val="标题 8 Char"/>
    <w:basedOn w:val="19"/>
    <w:link w:val="9"/>
    <w:semiHidden/>
    <w:qFormat/>
    <w:uiPriority w:val="9"/>
    <w:rPr>
      <w:rFonts w:ascii="Calibri Light" w:hAnsi="Calibri Light" w:eastAsia="宋体" w:cs="Times New Roman"/>
      <w:sz w:val="24"/>
      <w:szCs w:val="24"/>
    </w:rPr>
  </w:style>
  <w:style w:type="character" w:customStyle="1" w:styleId="30">
    <w:name w:val="标题 2 Char"/>
    <w:basedOn w:val="19"/>
    <w:link w:val="3"/>
    <w:semiHidden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31">
    <w:name w:val="页脚 Char"/>
    <w:basedOn w:val="19"/>
    <w:link w:val="13"/>
    <w:qFormat/>
    <w:uiPriority w:val="99"/>
    <w:rPr>
      <w:sz w:val="18"/>
      <w:szCs w:val="18"/>
    </w:rPr>
  </w:style>
  <w:style w:type="paragraph" w:customStyle="1" w:styleId="32">
    <w:name w:val="表格文字"/>
    <w:qFormat/>
    <w:uiPriority w:val="0"/>
    <w:pPr>
      <w:spacing w:line="360" w:lineRule="auto"/>
      <w:ind w:firstLine="100" w:firstLineChars="1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3">
    <w:name w:val="论文题目"/>
    <w:basedOn w:val="1"/>
    <w:link w:val="53"/>
    <w:qFormat/>
    <w:uiPriority w:val="0"/>
    <w:pPr>
      <w:jc w:val="center"/>
    </w:pPr>
    <w:rPr>
      <w:rFonts w:eastAsia="黑体"/>
      <w:b/>
      <w:sz w:val="44"/>
    </w:rPr>
  </w:style>
  <w:style w:type="paragraph" w:customStyle="1" w:styleId="34">
    <w:name w:val="表序表题"/>
    <w:next w:val="35"/>
    <w:qFormat/>
    <w:uiPriority w:val="0"/>
    <w:pPr>
      <w:spacing w:line="360" w:lineRule="auto"/>
      <w:jc w:val="center"/>
    </w:pPr>
    <w:rPr>
      <w:rFonts w:ascii="Times New Roman" w:hAnsi="Times New Roman" w:eastAsia="黑体" w:cs="Times New Roman"/>
      <w:b/>
      <w:kern w:val="2"/>
      <w:sz w:val="21"/>
      <w:szCs w:val="24"/>
      <w:lang w:val="en-US" w:eastAsia="zh-CN" w:bidi="ar-SA"/>
    </w:rPr>
  </w:style>
  <w:style w:type="paragraph" w:customStyle="1" w:styleId="35">
    <w:name w:val="论文正文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4"/>
      <w:szCs w:val="32"/>
      <w:lang w:val="en-US" w:eastAsia="zh-CN" w:bidi="ar-SA"/>
    </w:rPr>
  </w:style>
  <w:style w:type="paragraph" w:customStyle="1" w:styleId="36">
    <w:name w:val="章标题"/>
    <w:next w:val="35"/>
    <w:qFormat/>
    <w:uiPriority w:val="0"/>
    <w:pPr>
      <w:pageBreakBefore/>
      <w:numPr>
        <w:ilvl w:val="0"/>
        <w:numId w:val="2"/>
      </w:numPr>
      <w:spacing w:before="50" w:beforeLines="50" w:after="50" w:afterLines="50" w:line="360" w:lineRule="auto"/>
      <w:jc w:val="center"/>
      <w:outlineLvl w:val="0"/>
    </w:pPr>
    <w:rPr>
      <w:rFonts w:ascii="Times New Roman" w:hAnsi="Times New Roman" w:eastAsia="黑体" w:cs="Times New Roman"/>
      <w:b/>
      <w:kern w:val="2"/>
      <w:sz w:val="32"/>
      <w:szCs w:val="32"/>
      <w:lang w:val="en-US" w:eastAsia="zh-CN" w:bidi="ar-SA"/>
    </w:rPr>
  </w:style>
  <w:style w:type="paragraph" w:customStyle="1" w:styleId="37">
    <w:name w:val="正文页码"/>
    <w:qFormat/>
    <w:uiPriority w:val="0"/>
    <w:pPr>
      <w:jc w:val="right"/>
    </w:pPr>
    <w:rPr>
      <w:rFonts w:ascii="Times New Roman" w:hAnsi="Times New Roman" w:eastAsia="黑体" w:cs="Times New Roman"/>
      <w:kern w:val="2"/>
      <w:sz w:val="18"/>
      <w:szCs w:val="32"/>
      <w:lang w:val="en-US" w:eastAsia="zh-CN" w:bidi="ar-SA"/>
    </w:rPr>
  </w:style>
  <w:style w:type="paragraph" w:customStyle="1" w:styleId="38">
    <w:name w:val="摘要标题"/>
    <w:basedOn w:val="36"/>
    <w:qFormat/>
    <w:uiPriority w:val="0"/>
    <w:pPr>
      <w:numPr>
        <w:ilvl w:val="0"/>
        <w:numId w:val="0"/>
      </w:numPr>
      <w:outlineLvl w:val="9"/>
    </w:pPr>
  </w:style>
  <w:style w:type="paragraph" w:customStyle="1" w:styleId="39">
    <w:name w:val="TOC Heading"/>
    <w:basedOn w:val="2"/>
    <w:next w:val="1"/>
    <w:unhideWhenUsed/>
    <w:qFormat/>
    <w:uiPriority w:val="39"/>
    <w:pPr>
      <w:numPr>
        <w:ilvl w:val="0"/>
        <w:numId w:val="0"/>
      </w:numPr>
      <w:spacing w:before="240" w:after="0" w:line="259" w:lineRule="auto"/>
      <w:jc w:val="left"/>
      <w:outlineLvl w:val="9"/>
    </w:pPr>
    <w:rPr>
      <w:rFonts w:ascii="Calibri Light" w:hAnsi="Calibri Light" w:eastAsia="宋体" w:cs="Times New Roman"/>
      <w:b w:val="0"/>
      <w:bCs w:val="0"/>
      <w:color w:val="2E75B5"/>
      <w:kern w:val="0"/>
      <w:sz w:val="32"/>
      <w:szCs w:val="32"/>
    </w:rPr>
  </w:style>
  <w:style w:type="paragraph" w:customStyle="1" w:styleId="40">
    <w:name w:val="条标题"/>
    <w:next w:val="35"/>
    <w:qFormat/>
    <w:uiPriority w:val="0"/>
    <w:pPr>
      <w:numPr>
        <w:ilvl w:val="2"/>
        <w:numId w:val="2"/>
      </w:numPr>
      <w:spacing w:before="50" w:beforeLines="50" w:after="50" w:afterLines="50" w:line="360" w:lineRule="auto"/>
      <w:outlineLvl w:val="2"/>
    </w:pPr>
    <w:rPr>
      <w:rFonts w:ascii="Times New Roman" w:hAnsi="Times New Roman" w:eastAsia="黑体" w:cs="Times New Roman"/>
      <w:kern w:val="2"/>
      <w:sz w:val="24"/>
      <w:szCs w:val="32"/>
      <w:lang w:val="en-US" w:eastAsia="zh-CN" w:bidi="ar-SA"/>
    </w:rPr>
  </w:style>
  <w:style w:type="paragraph" w:customStyle="1" w:styleId="41">
    <w:name w:val="节标题"/>
    <w:basedOn w:val="1"/>
    <w:link w:val="50"/>
    <w:qFormat/>
    <w:uiPriority w:val="0"/>
    <w:pPr>
      <w:numPr>
        <w:ilvl w:val="1"/>
        <w:numId w:val="2"/>
      </w:numPr>
      <w:spacing w:before="50" w:beforeLines="50" w:after="50" w:afterLines="50"/>
      <w:outlineLvl w:val="1"/>
    </w:pPr>
    <w:rPr>
      <w:rFonts w:eastAsia="黑体"/>
      <w:b/>
      <w:szCs w:val="32"/>
    </w:rPr>
  </w:style>
  <w:style w:type="paragraph" w:customStyle="1" w:styleId="42">
    <w:name w:val="封面个人信息"/>
    <w:qFormat/>
    <w:uiPriority w:val="0"/>
    <w:pPr>
      <w:spacing w:line="360" w:lineRule="auto"/>
      <w:ind w:left="700" w:leftChars="700"/>
    </w:pPr>
    <w:rPr>
      <w:rFonts w:ascii="Times New Roman" w:hAnsi="Times New Roman" w:eastAsia="黑体" w:cs="Times New Roman"/>
      <w:b/>
      <w:kern w:val="2"/>
      <w:sz w:val="32"/>
      <w:szCs w:val="24"/>
      <w:lang w:val="en-US" w:eastAsia="zh-CN" w:bidi="ar-SA"/>
    </w:rPr>
  </w:style>
  <w:style w:type="character" w:customStyle="1" w:styleId="43">
    <w:name w:val="文档结构图 Char"/>
    <w:basedOn w:val="19"/>
    <w:link w:val="11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44">
    <w:name w:val="样式 条标题 + 段前: 0.5 行 段后: 0.5 行"/>
    <w:basedOn w:val="40"/>
    <w:link w:val="49"/>
    <w:qFormat/>
    <w:uiPriority w:val="0"/>
    <w:pPr>
      <w:spacing w:before="0" w:beforeLines="0" w:after="0" w:afterLines="0"/>
    </w:pPr>
    <w:rPr>
      <w:rFonts w:cs="宋体"/>
      <w:szCs w:val="20"/>
    </w:rPr>
  </w:style>
  <w:style w:type="paragraph" w:customStyle="1" w:styleId="45">
    <w:name w:val="样式 条标题 1"/>
    <w:basedOn w:val="40"/>
    <w:next w:val="35"/>
    <w:qFormat/>
    <w:uiPriority w:val="0"/>
    <w:pPr>
      <w:spacing w:before="0" w:beforeLines="0" w:after="0" w:afterLines="0"/>
    </w:pPr>
    <w:rPr>
      <w:rFonts w:cs="宋体"/>
      <w:szCs w:val="20"/>
    </w:rPr>
  </w:style>
  <w:style w:type="paragraph" w:customStyle="1" w:styleId="46">
    <w:name w:val="样式 节标题 + 段前: 0.5 行 段后: 0.5 行"/>
    <w:basedOn w:val="41"/>
    <w:next w:val="35"/>
    <w:link w:val="48"/>
    <w:qFormat/>
    <w:uiPriority w:val="0"/>
    <w:pPr>
      <w:spacing w:before="156" w:after="156"/>
    </w:pPr>
    <w:rPr>
      <w:rFonts w:cs="宋体"/>
      <w:bCs/>
      <w:szCs w:val="20"/>
    </w:rPr>
  </w:style>
  <w:style w:type="paragraph" w:customStyle="1" w:styleId="47">
    <w:name w:val="样式 章标题 + 段前: 0.5 行 段后: 0.5 行"/>
    <w:basedOn w:val="36"/>
    <w:next w:val="35"/>
    <w:qFormat/>
    <w:uiPriority w:val="0"/>
    <w:pPr>
      <w:spacing w:before="156" w:after="156"/>
    </w:pPr>
    <w:rPr>
      <w:rFonts w:cs="宋体"/>
      <w:bCs/>
      <w:szCs w:val="20"/>
    </w:rPr>
  </w:style>
  <w:style w:type="character" w:customStyle="1" w:styleId="48">
    <w:name w:val="样式 节标题 + 段前: 0.5 行 段后: 0.5 行 Char"/>
    <w:link w:val="46"/>
    <w:qFormat/>
    <w:uiPriority w:val="0"/>
    <w:rPr>
      <w:rFonts w:cs="宋体"/>
      <w:bCs/>
      <w:szCs w:val="20"/>
    </w:rPr>
  </w:style>
  <w:style w:type="character" w:customStyle="1" w:styleId="49">
    <w:name w:val="样式 条标题 + 段前: 0.5 行 段后: 0.5 行 Char"/>
    <w:link w:val="44"/>
    <w:qFormat/>
    <w:uiPriority w:val="0"/>
    <w:rPr>
      <w:rFonts w:cs="宋体"/>
      <w:szCs w:val="20"/>
    </w:rPr>
  </w:style>
  <w:style w:type="character" w:customStyle="1" w:styleId="50">
    <w:name w:val="节标题 Char"/>
    <w:link w:val="41"/>
    <w:qFormat/>
    <w:uiPriority w:val="0"/>
    <w:rPr>
      <w:rFonts w:eastAsia="黑体"/>
      <w:b/>
      <w:szCs w:val="32"/>
    </w:rPr>
  </w:style>
  <w:style w:type="paragraph" w:customStyle="1" w:styleId="5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53">
    <w:name w:val="论文题目 Char"/>
    <w:link w:val="33"/>
    <w:qFormat/>
    <w:uiPriority w:val="0"/>
    <w:rPr>
      <w:rFonts w:eastAsia="黑体"/>
      <w:b/>
      <w:sz w:val="44"/>
    </w:rPr>
  </w:style>
  <w:style w:type="paragraph" w:customStyle="1" w:styleId="54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55">
    <w:name w:val="目录 1 Char"/>
    <w:link w:val="15"/>
    <w:qFormat/>
    <w:uiPriority w:val="39"/>
    <w:rPr>
      <w:rFonts w:eastAsia="黑体"/>
    </w:rPr>
  </w:style>
  <w:style w:type="character" w:customStyle="1" w:styleId="56">
    <w:name w:val="目录 2 Char"/>
    <w:link w:val="16"/>
    <w:qFormat/>
    <w:uiPriority w:val="3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tal\Desktop\&#27605;&#19994;&#35774;&#35745;\&#27169;&#26495;\&#26412;&#31185;&#27605;&#19994;&#35774;&#35745;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本科毕业设计模板.dot</Template>
  <Pages>14</Pages>
  <Words>264</Words>
  <Characters>330</Characters>
  <Lines>8</Lines>
  <Paragraphs>2</Paragraphs>
  <TotalTime>0</TotalTime>
  <ScaleCrop>false</ScaleCrop>
  <LinksUpToDate>false</LinksUpToDate>
  <CharactersWithSpaces>456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2021-09-27T13:23:00Z</dcterms:created>
  <dc:creator>雪</dc:creator>
  <cp:lastModifiedBy>mortal</cp:lastModifiedBy>
  <dcterms:modified xsi:type="dcterms:W3CDTF">2021-11-04T06:57:23Z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0665CBDD846F405980AC179392EB0AFC</vt:lpwstr>
  </property>
</Properties>
</file>