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Default="00BA63F9" w:rsidP="003739BA">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w:r w:rsidR="00D31BA3">
        <w:rPr>
          <w:rFonts w:ascii="Times New Roman" w:hAnsi="Times New Roman" w:cs="Times New Roman"/>
          <w:sz w:val="28"/>
          <w:szCs w:val="28"/>
        </w:rPr>
        <w:t>-</w:t>
      </w:r>
      <w:r>
        <w:rPr>
          <w:rFonts w:ascii="Times New Roman" w:hAnsi="Times New Roman" w:cs="Times New Roman"/>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0E999D61"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4D2E6B80" w:rsidR="003739BA" w:rsidRDefault="003739BA" w:rsidP="003739BA">
      <w:pPr>
        <w:ind w:firstLine="708"/>
        <w:jc w:val="center"/>
        <w:rPr>
          <w:rFonts w:asciiTheme="majorBidi" w:hAnsiTheme="majorBidi" w:cstheme="majorBidi"/>
          <w:sz w:val="28"/>
          <w:szCs w:val="28"/>
        </w:rPr>
      </w:pPr>
      <w:r w:rsidRPr="00BA63F9">
        <w:rPr>
          <w:noProof/>
        </w:rPr>
        <w:lastRenderedPageBreak/>
        <w:drawing>
          <wp:anchor distT="0" distB="0" distL="114300" distR="114300" simplePos="0" relativeHeight="251660288" behindDoc="0" locked="0" layoutInCell="1" allowOverlap="1" wp14:anchorId="38374120" wp14:editId="11EF3F14">
            <wp:simplePos x="0" y="0"/>
            <wp:positionH relativeFrom="margin">
              <wp:align>center</wp:align>
            </wp:positionH>
            <wp:positionV relativeFrom="paragraph">
              <wp:posOffset>1744345</wp:posOffset>
            </wp:positionV>
            <wp:extent cx="807720" cy="19812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7720" cy="198120"/>
                    </a:xfrm>
                    <a:prstGeom prst="rect">
                      <a:avLst/>
                    </a:prstGeom>
                  </pic:spPr>
                </pic:pic>
              </a:graphicData>
            </a:graphic>
          </wp:anchor>
        </w:drawing>
      </w:r>
      <w:r>
        <w:rPr>
          <w:noProof/>
          <w:lang w:eastAsia="ru-RU"/>
        </w:rPr>
        <w:drawing>
          <wp:anchor distT="0" distB="0" distL="114300" distR="114300" simplePos="0" relativeHeight="251659264" behindDoc="1" locked="0" layoutInCell="1" allowOverlap="1" wp14:anchorId="64D3671C" wp14:editId="696F3102">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p>
    <w:p w14:paraId="03D75FA2" w14:textId="3EB455C4"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77777777" w:rsidR="003739BA" w:rsidRDefault="003739BA" w:rsidP="003739BA">
      <w:pPr>
        <w:spacing w:after="0"/>
        <w:jc w:val="center"/>
        <w:rPr>
          <w:rFonts w:ascii="Times New Roman" w:hAnsi="Times New Roman" w:cs="Times New Roman"/>
          <w:sz w:val="28"/>
          <w:szCs w:val="28"/>
        </w:rPr>
      </w:pPr>
      <w:r>
        <w:rPr>
          <w:rFonts w:ascii="Times New Roman" w:hAnsi="Times New Roman" w:cs="Times New Roman"/>
          <w:sz w:val="28"/>
          <w:szCs w:val="28"/>
        </w:rPr>
        <w:t>Рис. 122-4</w:t>
      </w: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09CFCCAA" w14:textId="588DEBC6" w:rsidR="00BA63F9" w:rsidRDefault="00BA63F9" w:rsidP="003739BA">
      <w:pPr>
        <w:spacing w:beforeLines="20" w:before="48" w:afterLines="20" w:after="48"/>
        <w:jc w:val="center"/>
        <w:rPr>
          <w:rFonts w:ascii="Times New Roman" w:hAnsi="Times New Roman" w:cs="Times New Roman"/>
          <w:noProof/>
          <w:sz w:val="28"/>
          <w:szCs w:val="28"/>
        </w:rPr>
      </w:pP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lastRenderedPageBreak/>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-Разрешение 10</w:t>
      </w:r>
      <w:r w:rsidRPr="00406DE1">
        <w:rPr>
          <w:rFonts w:ascii="Times New Roman" w:hAnsi="Times New Roman" w:cs="Times New Roman"/>
          <w:sz w:val="28"/>
          <w:szCs w:val="28"/>
        </w:rPr>
        <w:t>^-6</w:t>
      </w:r>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 xml:space="preserve">Прежде чем приступить к измерению физической величины, необходимо выбрать прибор нужной системы. Обычно на шкале приборов условными </w:t>
      </w:r>
      <w:r w:rsidRPr="00C66F9D">
        <w:rPr>
          <w:rFonts w:ascii="Times New Roman" w:hAnsi="Times New Roman" w:cs="Times New Roman"/>
          <w:sz w:val="28"/>
          <w:szCs w:val="28"/>
        </w:rPr>
        <w:lastRenderedPageBreak/>
        <w:t>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77777777" w:rsidR="003739BA" w:rsidRPr="00EC6B2A" w:rsidRDefault="003739BA" w:rsidP="003739BA">
      <w:pPr>
        <w:spacing w:after="0"/>
        <w:ind w:left="3540" w:firstLine="708"/>
        <w:rPr>
          <w:rFonts w:ascii="Times New Roman" w:hAnsi="Times New Roman" w:cs="Times New Roman"/>
          <w:sz w:val="28"/>
          <w:szCs w:val="28"/>
        </w:rPr>
      </w:pPr>
      <w:r>
        <w:rPr>
          <w:rFonts w:ascii="Times New Roman" w:hAnsi="Times New Roman" w:cs="Times New Roman"/>
          <w:sz w:val="28"/>
          <w:szCs w:val="28"/>
          <w:lang w:val="en-US"/>
        </w:rPr>
        <w:t>S</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da</m:t>
            </m:r>
          </m:num>
          <m:den>
            <m: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Pr>
          <w:rFonts w:ascii="Times New Roman" w:hAnsi="Times New Roman" w:cs="Times New Roman"/>
          <w:sz w:val="28"/>
          <w:szCs w:val="28"/>
          <w:lang w:val="en-US"/>
        </w:rPr>
        <w:t>C</w:t>
      </w:r>
      <w:r w:rsidRPr="00EC6B2A">
        <w:rPr>
          <w:rFonts w:ascii="Times New Roman" w:hAnsi="Times New Roman" w:cs="Times New Roman"/>
          <w:sz w:val="28"/>
          <w:szCs w:val="28"/>
        </w:rPr>
        <w:t xml:space="preserve"> = </w:t>
      </w:r>
      <m:oMath>
        <m:f>
          <m:fPr>
            <m:ctrlPr>
              <w:rPr>
                <w:rFonts w:ascii="Cambria Math" w:eastAsiaTheme="minorEastAsia" w:hAnsi="Cambria Math" w:cs="Times New Roman"/>
                <w:i/>
                <w:sz w:val="32"/>
                <w:szCs w:val="40"/>
                <w:lang w:eastAsia="zh-CN"/>
              </w:rPr>
            </m:ctrlPr>
          </m:fPr>
          <m:num>
            <m:r>
              <w:rPr>
                <w:rFonts w:ascii="Cambria Math" w:hAnsi="Cambria Math" w:cs="Times New Roman"/>
                <w:sz w:val="32"/>
                <w:szCs w:val="40"/>
              </w:rPr>
              <m:t>1</m:t>
            </m:r>
          </m:num>
          <m:den>
            <m: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Pr>
          <w:rFonts w:ascii="Times New Roman" w:hAnsi="Times New Roman" w:cs="Times New Roman"/>
          <w:sz w:val="28"/>
          <w:szCs w:val="28"/>
          <w:lang w:val="en-US"/>
        </w:rPr>
        <w:t>C</w:t>
      </w:r>
      <w:r w:rsidRPr="00A26DA2">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100 B</m:t>
            </m:r>
          </m:num>
          <m:den>
            <m:r>
              <w:rPr>
                <w:rFonts w:ascii="Cambria Math" w:hAnsi="Cambria Math" w:cs="Times New Roman"/>
                <w:sz w:val="28"/>
                <w:szCs w:val="28"/>
              </w:rPr>
              <m:t xml:space="preserve">50 </m:t>
            </m:r>
            <m:r>
              <w:rPr>
                <w:rFonts w:ascii="Cambria Math" w:hAnsi="Cambria Math" w:cs="Times New Roman"/>
                <w:sz w:val="28"/>
                <w:szCs w:val="28"/>
                <w:lang w:val="en-US"/>
              </w:rPr>
              <m:t>d</m:t>
            </m:r>
            <m:r>
              <w:rPr>
                <w:rFonts w:ascii="Cambria Math" w:hAnsi="Cambria Math" w:cs="Times New Roman"/>
                <w:sz w:val="28"/>
                <w:szCs w:val="28"/>
              </w:rPr>
              <m:t>ел</m:t>
            </m:r>
          </m:den>
        </m:f>
      </m:oMath>
      <w:r>
        <w:rPr>
          <w:rFonts w:ascii="Times New Roman" w:hAnsi="Times New Roman" w:cs="Times New Roman"/>
          <w:sz w:val="28"/>
          <w:szCs w:val="28"/>
        </w:rPr>
        <w:t xml:space="preserve"> = </w:t>
      </w:r>
      <m:oMath>
        <m:r>
          <w:rPr>
            <w:rFonts w:ascii="Cambria Math" w:hAnsi="Cambria Math" w:cs="Times New Roman"/>
            <w:sz w:val="28"/>
            <w:szCs w:val="28"/>
          </w:rPr>
          <m:t>2</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B</m:t>
            </m:r>
          </m:num>
          <m:den>
            <m:r>
              <w:rPr>
                <w:rFonts w:ascii="Cambria Math" w:hAnsi="Cambria Math" w:cs="Times New Roman"/>
                <w:sz w:val="28"/>
                <w:szCs w:val="28"/>
                <w:lang w:val="en-US"/>
              </w:rPr>
              <m:t>d</m:t>
            </m:r>
            <m: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Pr>
          <w:rFonts w:ascii="Times New Roman" w:hAnsi="Times New Roman" w:cs="Times New Roman"/>
          <w:sz w:val="28"/>
          <w:szCs w:val="28"/>
          <w:lang w:val="en-US"/>
        </w:rPr>
        <w:t>S</w:t>
      </w:r>
      <w:r w:rsidRPr="00A26DA2">
        <w:rPr>
          <w:rFonts w:ascii="Times New Roman" w:hAnsi="Times New Roman" w:cs="Times New Roman"/>
          <w:sz w:val="28"/>
          <w:szCs w:val="28"/>
        </w:rPr>
        <w:t xml:space="preserve"> = </w:t>
      </w:r>
      <m:oMath>
        <m:r>
          <w:rPr>
            <w:rFonts w:ascii="Cambria Math" w:hAnsi="Cambria Math" w:cs="Times New Roman"/>
            <w:sz w:val="28"/>
            <w:szCs w:val="28"/>
          </w:rPr>
          <m:t>0,5</m:t>
        </m:r>
        <m:f>
          <m:fPr>
            <m:ctrlPr>
              <w:rPr>
                <w:rFonts w:ascii="Cambria Math" w:eastAsiaTheme="minorEastAsia" w:hAnsi="Cambria Math" w:cs="Times New Roman"/>
                <w:i/>
                <w:sz w:val="28"/>
                <w:szCs w:val="28"/>
                <w:lang w:eastAsia="zh-CN"/>
              </w:rPr>
            </m:ctrlPr>
          </m:fPr>
          <m:num>
            <m:r>
              <w:rPr>
                <w:rFonts w:ascii="Cambria Math" w:hAnsi="Cambria Math" w:cs="Times New Roman"/>
                <w:sz w:val="28"/>
                <w:szCs w:val="28"/>
              </w:rPr>
              <m:t>dел</m:t>
            </m:r>
          </m:num>
          <m:den>
            <m: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77777777" w:rsidR="003739BA" w:rsidRPr="00787B52" w:rsidRDefault="003739BA" w:rsidP="003739BA">
      <w:pPr>
        <w:spacing w:after="0"/>
        <w:jc w:val="center"/>
        <w:rPr>
          <w:rFonts w:ascii="Times New Roman" w:hAnsi="Times New Roman" w:cs="Times New Roman"/>
          <w:sz w:val="28"/>
          <w:szCs w:val="28"/>
        </w:rPr>
      </w:pPr>
      <w:r w:rsidRPr="00A26DA2">
        <w:rPr>
          <w:rFonts w:ascii="Times New Roman" w:hAnsi="Times New Roman" w:cs="Times New Roman"/>
          <w:sz w:val="28"/>
          <w:szCs w:val="28"/>
          <w:lang w:val="en-US"/>
        </w:rPr>
        <w:t>V</w:t>
      </w:r>
      <w:r w:rsidRPr="00787B52">
        <w:rPr>
          <w:rFonts w:ascii="Times New Roman" w:hAnsi="Times New Roman" w:cs="Times New Roman"/>
          <w:sz w:val="28"/>
          <w:szCs w:val="28"/>
        </w:rPr>
        <w:t xml:space="preserve"> = </w:t>
      </w:r>
      <m:oMath>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lastRenderedPageBreak/>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059320C5" w14:textId="234570A4" w:rsidR="00B854F5" w:rsidRDefault="00B854F5" w:rsidP="00B854F5">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6CF7BFB0">
                <wp:simplePos x="0" y="0"/>
                <wp:positionH relativeFrom="margin">
                  <wp:posOffset>1337310</wp:posOffset>
                </wp:positionH>
                <wp:positionV relativeFrom="paragraph">
                  <wp:posOffset>554355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105.3pt;margin-top:43.65pt;width:270.15pt;height:45.95pt;z-index:-251643904;mso-wrap-distance-left:0;mso-wrap-distance-right:0;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Pr="00C66F9D">
        <w:rPr>
          <w:rFonts w:ascii="Times New Roman" w:hAnsi="Times New Roman" w:cs="Times New Roman"/>
          <w:sz w:val="28"/>
          <w:szCs w:val="28"/>
        </w:rPr>
        <w:t>Амперметр включается последовательно в измеряемую цепь (рисунок</w:t>
      </w:r>
      <w:r>
        <w:rPr>
          <w:rFonts w:ascii="Times New Roman" w:hAnsi="Times New Roman" w:cs="Times New Roman"/>
          <w:sz w:val="28"/>
          <w:szCs w:val="28"/>
        </w:rPr>
        <w:t xml:space="preserve"> </w:t>
      </w:r>
      <w:r w:rsidRPr="00701931">
        <w:rPr>
          <w:rFonts w:ascii="Times New Roman" w:hAnsi="Times New Roman" w:cs="Times New Roman"/>
          <w:sz w:val="28"/>
          <w:szCs w:val="28"/>
        </w:rPr>
        <w:t>1.1).</w:t>
      </w:r>
    </w:p>
    <w:p w14:paraId="785CE27B" w14:textId="0AE75A0D" w:rsidR="00B854F5" w:rsidRPr="00787B52" w:rsidRDefault="00B854F5" w:rsidP="00B854F5">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 – 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721FF650"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150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2</w:t>
      </w:r>
      <w:r w:rsidRPr="000F3D58">
        <w:rPr>
          <w:rFonts w:ascii="Times New Roman" w:hAnsi="Times New Roman" w:cs="Times New Roman"/>
          <w:sz w:val="28"/>
          <w:szCs w:val="28"/>
        </w:rPr>
        <w:t xml:space="preserve">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48BCE879" w14:textId="77777777"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75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1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2231AE7D" w14:textId="25A7DDA2"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15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w:t>
      </w:r>
      <w:r w:rsidRPr="000F3D58">
        <w:rPr>
          <w:rFonts w:ascii="Times New Roman" w:hAnsi="Times New Roman" w:cs="Times New Roman"/>
          <w:sz w:val="28"/>
          <w:szCs w:val="28"/>
        </w:rPr>
        <w:t xml:space="preserve">0,2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01FA19A5" w14:textId="5E3CCB08"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i/>
                <w:sz w:val="28"/>
                <w:szCs w:val="28"/>
                <w:lang w:val="el-GR" w:eastAsia="zh-CN"/>
              </w:rPr>
            </m:ctrlPr>
          </m:sSubPr>
          <m:e>
            <m:r>
              <w:rPr>
                <w:rFonts w:ascii="Cambria Math" w:hAnsi="Cambria Math" w:cs="Times New Roman"/>
                <w:sz w:val="28"/>
                <w:szCs w:val="28"/>
                <w:lang w:val="el-GR"/>
              </w:rPr>
              <m:t>C</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eastAsiaTheme="minorEastAsia" w:hAnsi="Cambria Math" w:cs="Times New Roman"/>
                <w:i/>
                <w:sz w:val="28"/>
                <w:szCs w:val="28"/>
                <w:lang w:val="el-GR" w:eastAsia="zh-CN"/>
              </w:rPr>
            </m:ctrlPr>
          </m:fPr>
          <m:num>
            <m:r>
              <w:rPr>
                <w:rFonts w:ascii="Cambria Math" w:hAnsi="Cambria Math" w:cs="Times New Roman"/>
                <w:sz w:val="28"/>
                <w:szCs w:val="28"/>
              </w:rPr>
              <m:t>3 м</m:t>
            </m:r>
            <m:r>
              <w:rPr>
                <w:rFonts w:ascii="Cambria Math" w:hAnsi="Cambria Math" w:cs="Times New Roman"/>
                <w:sz w:val="28"/>
                <w:szCs w:val="28"/>
                <w:lang w:val="en-US"/>
              </w:rPr>
              <m:t>A</m:t>
            </m:r>
          </m:num>
          <m:den>
            <m:r>
              <w:rPr>
                <w:rFonts w:ascii="Cambria Math" w:hAnsi="Cambria Math" w:cs="Times New Roman"/>
                <w:sz w:val="28"/>
                <w:szCs w:val="28"/>
              </w:rPr>
              <m:t xml:space="preserve">75 </m:t>
            </m:r>
            <m:r>
              <w:rPr>
                <w:rFonts w:ascii="Cambria Math" w:hAnsi="Cambria Math" w:cs="Times New Roman"/>
                <w:sz w:val="28"/>
                <w:szCs w:val="28"/>
                <w:lang w:val="el-GR"/>
              </w:rPr>
              <m:t>d</m:t>
            </m:r>
            <m:r>
              <w:rPr>
                <w:rFonts w:ascii="Cambria Math" w:hAnsi="Cambria Math" w:cs="Times New Roman"/>
                <w:sz w:val="28"/>
                <w:szCs w:val="28"/>
              </w:rPr>
              <m:t>ел</m:t>
            </m:r>
          </m:den>
        </m:f>
      </m:oMath>
      <w:r>
        <w:rPr>
          <w:rFonts w:ascii="Times New Roman" w:hAnsi="Times New Roman" w:cs="Times New Roman"/>
          <w:sz w:val="28"/>
          <w:szCs w:val="28"/>
        </w:rPr>
        <w:t xml:space="preserve"> = 0</w:t>
      </w:r>
      <w:r w:rsidRPr="000F3D58">
        <w:rPr>
          <w:rFonts w:ascii="Times New Roman" w:hAnsi="Times New Roman" w:cs="Times New Roman"/>
          <w:sz w:val="28"/>
          <w:szCs w:val="28"/>
        </w:rPr>
        <w:t xml:space="preserve">,04 </w:t>
      </w:r>
      <w:r w:rsidRPr="00787B52">
        <w:rPr>
          <w:rFonts w:ascii="Times New Roman" w:hAnsi="Times New Roman" w:cs="Times New Roman"/>
          <w:i/>
          <w:iCs/>
          <w:sz w:val="28"/>
          <w:szCs w:val="28"/>
        </w:rPr>
        <w:t>м</w:t>
      </w:r>
      <w:r w:rsidRPr="00787B52">
        <w:rPr>
          <w:rFonts w:ascii="Times New Roman" w:hAnsi="Times New Roman" w:cs="Times New Roman"/>
          <w:i/>
          <w:iCs/>
          <w:sz w:val="28"/>
          <w:szCs w:val="28"/>
          <w:lang w:val="en-US"/>
        </w:rPr>
        <w:t>A</w:t>
      </w:r>
      <w:r w:rsidRPr="000F3D58">
        <w:rPr>
          <w:rFonts w:ascii="Times New Roman" w:hAnsi="Times New Roman" w:cs="Times New Roman"/>
          <w:i/>
          <w:iCs/>
          <w:sz w:val="12"/>
          <w:szCs w:val="12"/>
        </w:rPr>
        <w:t xml:space="preserve"> </w:t>
      </w:r>
      <w:r w:rsidRPr="000F3D58">
        <w:rPr>
          <w:rFonts w:ascii="Times New Roman" w:hAnsi="Times New Roman" w:cs="Times New Roman"/>
          <w:sz w:val="28"/>
          <w:szCs w:val="28"/>
        </w:rPr>
        <w:t>/</w:t>
      </w:r>
      <w:r w:rsidRPr="000F3D58">
        <w:rPr>
          <w:rFonts w:ascii="Times New Roman" w:hAnsi="Times New Roman" w:cs="Times New Roman"/>
          <w:sz w:val="12"/>
          <w:szCs w:val="12"/>
        </w:rPr>
        <w:t xml:space="preserve"> </w:t>
      </w:r>
      <w:r w:rsidRPr="000F3D58">
        <w:rPr>
          <w:rFonts w:ascii="Times New Roman" w:hAnsi="Times New Roman" w:cs="Times New Roman"/>
          <w:i/>
          <w:iCs/>
          <w:sz w:val="28"/>
          <w:szCs w:val="28"/>
          <w:lang w:val="en-US"/>
        </w:rPr>
        <w:t>d</w:t>
      </w:r>
      <w:r w:rsidRPr="000F3D58">
        <w:rPr>
          <w:rFonts w:ascii="Times New Roman" w:hAnsi="Times New Roman" w:cs="Times New Roman"/>
          <w:i/>
          <w:iCs/>
          <w:sz w:val="28"/>
          <w:szCs w:val="28"/>
        </w:rPr>
        <w:t>ел</w:t>
      </w:r>
    </w:p>
    <w:p w14:paraId="6A8DC977" w14:textId="5C5C91C9" w:rsidR="009E780D"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60D9B1D3" w14:textId="289BDC22" w:rsidR="009E780D" w:rsidRPr="001B2358" w:rsidRDefault="009E780D" w:rsidP="005F1693">
      <w:pPr>
        <w:pStyle w:val="ad"/>
        <w:ind w:left="2883"/>
        <w:rPr>
          <w:sz w:val="20"/>
          <w:szCs w:val="28"/>
        </w:rPr>
      </w:pPr>
    </w:p>
    <w:p w14:paraId="1A87E4D0" w14:textId="0B0510A7"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 – 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lastRenderedPageBreak/>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 xml:space="preserve">пропорционален как силе тока I в неподвижной </w:t>
      </w:r>
      <w:r w:rsidRPr="005145C7">
        <w:rPr>
          <w:rFonts w:ascii="Times New Roman" w:hAnsi="Times New Roman" w:cs="Times New Roman"/>
          <w:sz w:val="28"/>
          <w:szCs w:val="28"/>
        </w:rPr>
        <w:lastRenderedPageBreak/>
        <w:t>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3C31A1C3" w:rsidR="005F1693" w:rsidRPr="00D31BA3" w:rsidRDefault="005F1693" w:rsidP="005F1693">
      <w:pPr>
        <w:spacing w:after="0"/>
        <w:ind w:firstLine="708"/>
        <w:jc w:val="center"/>
        <w:rPr>
          <w:rFonts w:ascii="Times New Roman" w:hAnsi="Times New Roman" w:cs="Times New Roman"/>
          <w:sz w:val="28"/>
          <w:szCs w:val="28"/>
        </w:rPr>
      </w:pPr>
      <w:r w:rsidRPr="00837DDF">
        <w:rPr>
          <w:rFonts w:ascii="Times New Roman" w:hAnsi="Times New Roman" w:cs="Times New Roman"/>
          <w:sz w:val="28"/>
          <w:szCs w:val="28"/>
          <w:lang w:val="pt-BR"/>
        </w:rPr>
        <w:t>C</w:t>
      </w:r>
      <w:r w:rsidRPr="00D31BA3">
        <w:rPr>
          <w:rFonts w:ascii="Times New Roman" w:hAnsi="Times New Roman" w:cs="Times New Roman"/>
          <w:sz w:val="28"/>
          <w:szCs w:val="28"/>
        </w:rPr>
        <w:t xml:space="preserve"> </w:t>
      </w:r>
      <m:oMath>
        <m:r>
          <w:rPr>
            <w:rFonts w:ascii="Cambria Math" w:hAnsi="Cambria Math" w:cs="Times New Roman"/>
            <w:sz w:val="28"/>
            <w:szCs w:val="28"/>
          </w:rPr>
          <m:t>=</m:t>
        </m:r>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rPr>
              <m:t>2</m:t>
            </m:r>
            <m:r>
              <w:rPr>
                <w:rFonts w:ascii="Cambria Math" w:hAnsi="Cambria Math" w:cs="Times New Roman"/>
                <w:sz w:val="32"/>
                <w:szCs w:val="32"/>
                <w:lang w:val="en-US"/>
              </w:rPr>
              <m:t>A</m:t>
            </m:r>
            <m:r>
              <w:rPr>
                <w:rFonts w:ascii="Cambria Math" w:hAnsi="Cambria Math" w:cs="Times New Roman"/>
                <w:sz w:val="32"/>
                <w:szCs w:val="32"/>
              </w:rPr>
              <m:t>∙150</m:t>
            </m:r>
            <m:r>
              <w:rPr>
                <w:rFonts w:ascii="Cambria Math" w:hAnsi="Cambria Math" w:cs="Times New Roman"/>
                <w:sz w:val="32"/>
                <w:szCs w:val="32"/>
                <w:lang w:val="en-US"/>
              </w:rPr>
              <m:t>B</m:t>
            </m:r>
          </m:num>
          <m:den>
            <m:r>
              <w:rPr>
                <w:rFonts w:ascii="Cambria Math" w:hAnsi="Cambria Math" w:cs="Times New Roman"/>
                <w:sz w:val="32"/>
                <w:szCs w:val="32"/>
              </w:rPr>
              <m:t>75</m:t>
            </m:r>
            <m:r>
              <w:rPr>
                <w:rFonts w:ascii="Cambria Math" w:hAnsi="Cambria Math" w:cs="Times New Roman"/>
                <w:sz w:val="32"/>
                <w:szCs w:val="32"/>
                <w:lang w:val="en-US"/>
              </w:rPr>
              <m:t>d</m:t>
            </m:r>
            <m:r>
              <w:rPr>
                <w:rFonts w:ascii="Cambria Math" w:hAnsi="Cambria Math" w:cs="Times New Roman"/>
                <w:sz w:val="32"/>
                <w:szCs w:val="32"/>
              </w:rPr>
              <m:t>ел</m:t>
            </m:r>
          </m:den>
        </m:f>
      </m:oMath>
      <w:r w:rsidRPr="00D31BA3">
        <w:rPr>
          <w:rFonts w:ascii="Times New Roman" w:hAnsi="Times New Roman" w:cs="Times New Roman"/>
          <w:sz w:val="32"/>
          <w:szCs w:val="32"/>
        </w:rPr>
        <w:t xml:space="preserve"> </w:t>
      </w:r>
      <w:r w:rsidRPr="00D31BA3">
        <w:rPr>
          <w:rFonts w:ascii="Times New Roman" w:hAnsi="Times New Roman" w:cs="Times New Roman"/>
          <w:sz w:val="28"/>
          <w:szCs w:val="28"/>
        </w:rPr>
        <w:t>= 4</w:t>
      </w:r>
      <w:r w:rsidRPr="00837DDF">
        <w:rPr>
          <w:rFonts w:ascii="Times New Roman" w:hAnsi="Times New Roman" w:cs="Times New Roman"/>
          <w:i/>
          <w:iCs/>
          <w:sz w:val="28"/>
          <w:szCs w:val="28"/>
          <w:lang w:val="pt-BR"/>
        </w:rPr>
        <w:t>Bm</w:t>
      </w:r>
      <w:r w:rsidRPr="00D31BA3">
        <w:rPr>
          <w:rFonts w:ascii="Times New Roman" w:hAnsi="Times New Roman" w:cs="Times New Roman"/>
          <w:i/>
          <w:iCs/>
          <w:sz w:val="12"/>
          <w:szCs w:val="12"/>
        </w:rPr>
        <w:t xml:space="preserve"> </w:t>
      </w:r>
      <w:r w:rsidRPr="00D31BA3">
        <w:rPr>
          <w:rFonts w:ascii="Times New Roman" w:hAnsi="Times New Roman" w:cs="Times New Roman"/>
          <w:sz w:val="28"/>
          <w:szCs w:val="28"/>
        </w:rPr>
        <w:t>/</w:t>
      </w:r>
      <w:r w:rsidRPr="00D31BA3">
        <w:rPr>
          <w:rFonts w:ascii="Times New Roman" w:hAnsi="Times New Roman" w:cs="Times New Roman"/>
          <w:sz w:val="12"/>
          <w:szCs w:val="12"/>
        </w:rPr>
        <w:t xml:space="preserve"> </w:t>
      </w:r>
      <w:r w:rsidRPr="00837DDF">
        <w:rPr>
          <w:rFonts w:ascii="Times New Roman" w:hAnsi="Times New Roman" w:cs="Times New Roman"/>
          <w:i/>
          <w:iCs/>
          <w:sz w:val="28"/>
          <w:szCs w:val="28"/>
          <w:lang w:val="pt-BR"/>
        </w:rPr>
        <w:t>d</w:t>
      </w:r>
      <w:r w:rsidRPr="000F3D58">
        <w:rPr>
          <w:rFonts w:ascii="Times New Roman" w:hAnsi="Times New Roman" w:cs="Times New Roman"/>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D31BA3">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77777777" w:rsidR="005F1693" w:rsidRPr="00353E4A" w:rsidRDefault="001221F2"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i/>
                <w:sz w:val="32"/>
                <w:szCs w:val="32"/>
                <w:lang w:eastAsia="zh-CN"/>
              </w:rPr>
            </m:ctrlPr>
          </m:sSubPr>
          <m:e>
            <m:r>
              <w:rPr>
                <w:rFonts w:ascii="Cambria Math" w:hAnsi="Cambria Math" w:cs="Times New Roman"/>
                <w:sz w:val="32"/>
                <w:szCs w:val="32"/>
              </w:rPr>
              <m:t>E</m:t>
            </m:r>
          </m:e>
          <m:sub>
            <m:r>
              <w:rPr>
                <w:rFonts w:ascii="Cambria Math" w:hAnsi="Cambria Math" w:cs="Times New Roman"/>
                <w:sz w:val="32"/>
                <w:szCs w:val="32"/>
              </w:rPr>
              <m:t>n</m:t>
            </m:r>
          </m:sub>
        </m:sSub>
      </m:oMath>
      <w:r w:rsidR="005F1693" w:rsidRPr="00837DDF">
        <w:rPr>
          <w:rFonts w:ascii="Times New Roman" w:hAnsi="Times New Roman" w:cs="Times New Roman"/>
          <w:i/>
          <w:sz w:val="32"/>
          <w:szCs w:val="32"/>
        </w:rPr>
        <w:t xml:space="preserve"> </w:t>
      </w:r>
      <w:r w:rsidR="005F1693" w:rsidRPr="00837DDF">
        <w:rPr>
          <w:rFonts w:ascii="Times New Roman" w:hAnsi="Times New Roman" w:cs="Times New Roman"/>
          <w:i/>
          <w:sz w:val="28"/>
          <w:szCs w:val="28"/>
        </w:rPr>
        <w:t xml:space="preserve">= </w:t>
      </w:r>
      <m:oMath>
        <m:f>
          <m:fPr>
            <m:ctrlPr>
              <w:rPr>
                <w:rFonts w:ascii="Cambria Math" w:eastAsiaTheme="minorEastAsia" w:hAnsi="Cambria Math" w:cs="Times New Roman"/>
                <w:i/>
                <w:sz w:val="32"/>
                <w:szCs w:val="32"/>
                <w:lang w:val="en-US" w:eastAsia="zh-CN"/>
              </w:rPr>
            </m:ctrlPr>
          </m:fPr>
          <m:num>
            <m:r>
              <w:rPr>
                <w:rFonts w:ascii="Cambria Math" w:hAnsi="Cambria Math" w:cs="Times New Roman"/>
                <w:sz w:val="32"/>
                <w:szCs w:val="32"/>
                <w:lang w:val="en-US"/>
              </w:rPr>
              <m:t>Δα</m:t>
            </m:r>
          </m:num>
          <m:den>
            <m:sSub>
              <m:sSubPr>
                <m:ctrlPr>
                  <w:rPr>
                    <w:rFonts w:ascii="Cambria Math" w:eastAsiaTheme="minorEastAsia" w:hAnsi="Cambria Math" w:cs="Times New Roman"/>
                    <w:i/>
                    <w:sz w:val="32"/>
                    <w:szCs w:val="32"/>
                    <w:lang w:val="en-US" w:eastAsia="zh-CN"/>
                  </w:rPr>
                </m:ctrlPr>
              </m:sSubPr>
              <m:e>
                <m:r>
                  <w:rPr>
                    <w:rFonts w:ascii="Cambria Math" w:hAnsi="Cambria Math" w:cs="Times New Roman"/>
                    <w:sz w:val="32"/>
                    <w:szCs w:val="32"/>
                    <w:lang w:val="en-US"/>
                  </w:rPr>
                  <m:t>α</m:t>
                </m:r>
              </m:e>
              <m:sub>
                <m:r>
                  <w:rPr>
                    <w:rFonts w:ascii="Cambria Math" w:hAnsi="Cambria Math" w:cs="Times New Roman"/>
                    <w:sz w:val="32"/>
                    <w:szCs w:val="32"/>
                  </w:rPr>
                  <m:t>п</m:t>
                </m:r>
                <m:r>
                  <w:rPr>
                    <w:rFonts w:ascii="Cambria Math" w:hAnsi="Cambria Math" w:cs="Times New Roman"/>
                    <w:sz w:val="32"/>
                    <w:szCs w:val="32"/>
                  </w:rPr>
                  <m:t>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lastRenderedPageBreak/>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lastRenderedPageBreak/>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72085D13" w14:textId="77777777" w:rsidR="005C79F7" w:rsidRDefault="005C79F7" w:rsidP="005C79F7">
      <w:pPr>
        <w:spacing w:after="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Э2</w:t>
      </w:r>
    </w:p>
    <w:p w14:paraId="45E786D5" w14:textId="77777777" w:rsidR="005C79F7" w:rsidRDefault="005C79F7" w:rsidP="005C79F7">
      <w:pPr>
        <w:spacing w:after="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ИЗМЕРЕНИЕ СОПРОТИВЛЕНИЯ ПРИ ПОМОЩИ МОСТА</w:t>
      </w:r>
      <w:r>
        <w:rPr>
          <w:rFonts w:ascii="Times New Roman" w:hAnsi="Times New Roman" w:cs="Times New Roman"/>
          <w:b/>
          <w:bCs/>
          <w:sz w:val="28"/>
          <w:szCs w:val="28"/>
        </w:rPr>
        <w:t xml:space="preserve"> </w:t>
      </w:r>
      <w:r w:rsidRPr="007343FD">
        <w:rPr>
          <w:rFonts w:ascii="Times New Roman" w:hAnsi="Times New Roman" w:cs="Times New Roman"/>
          <w:b/>
          <w:bCs/>
          <w:sz w:val="28"/>
          <w:szCs w:val="28"/>
        </w:rPr>
        <w:t>УИТСТОНА</w:t>
      </w:r>
    </w:p>
    <w:p w14:paraId="5E2C66A1" w14:textId="77777777" w:rsidR="005C79F7" w:rsidRPr="005C79F7" w:rsidRDefault="005C79F7" w:rsidP="005C79F7">
      <w:pPr>
        <w:spacing w:after="0"/>
        <w:ind w:left="708"/>
        <w:jc w:val="center"/>
        <w:rPr>
          <w:rFonts w:ascii="Times New Roman" w:hAnsi="Times New Roman" w:cs="Times New Roman"/>
          <w:sz w:val="28"/>
          <w:szCs w:val="28"/>
        </w:rPr>
      </w:pPr>
    </w:p>
    <w:p w14:paraId="686A12B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485DDE36" w14:textId="7777777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542299A1"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4E6C916D" w14:textId="77777777" w:rsidR="005C79F7" w:rsidRDefault="005C79F7" w:rsidP="005C79F7">
      <w:pPr>
        <w:spacing w:after="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613D791" w14:textId="77777777" w:rsidR="005C79F7" w:rsidRDefault="005C79F7" w:rsidP="005C79F7">
      <w:pPr>
        <w:spacing w:after="0"/>
        <w:jc w:val="center"/>
        <w:rPr>
          <w:rFonts w:ascii="Times New Roman"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hAnsi="Cambria Math" w:cs="Times New Roman"/>
              <w:sz w:val="28"/>
              <w:szCs w:val="28"/>
            </w:rPr>
            <m:t>ρ</m:t>
          </m:r>
          <m:f>
            <m:fPr>
              <m:ctrlPr>
                <w:rPr>
                  <w:rFonts w:ascii="Cambria Math" w:hAnsi="Cambria Math" w:cs="Times New Roman"/>
                  <w:i/>
                  <w:sz w:val="28"/>
                  <w:szCs w:val="28"/>
                </w:rPr>
              </m:ctrlPr>
            </m:fPr>
            <m:num>
              <m:r>
                <w:rPr>
                  <w:rFonts w:ascii="Cambria Math" w:hAnsi="Cambria Math" w:cs="Times New Roman"/>
                  <w:sz w:val="28"/>
                  <w:szCs w:val="28"/>
                  <w:lang w:val="en-US"/>
                </w:rPr>
                <m:t>l</m:t>
              </m:r>
            </m:num>
            <m:den>
              <m:r>
                <w:rPr>
                  <w:rFonts w:ascii="Cambria Math" w:hAnsi="Cambria Math" w:cs="Times New Roman"/>
                  <w:sz w:val="28"/>
                  <w:szCs w:val="28"/>
                </w:rPr>
                <m:t>S</m:t>
              </m:r>
            </m:den>
          </m:f>
        </m:oMath>
      </m:oMathPara>
    </w:p>
    <w:p w14:paraId="3241AEC4" w14:textId="77777777" w:rsidR="005C79F7" w:rsidRDefault="005C79F7" w:rsidP="005C79F7">
      <w:pPr>
        <w:spacing w:after="0"/>
        <w:rPr>
          <w:rFonts w:ascii="Times New Roman" w:hAnsi="Times New Roman" w:cs="Times New Roman"/>
          <w:sz w:val="28"/>
          <w:szCs w:val="28"/>
        </w:rPr>
      </w:pPr>
      <w:r w:rsidRPr="007343FD">
        <w:rPr>
          <w:rFonts w:ascii="Times New Roman" w:hAnsi="Times New Roman" w:cs="Times New Roman"/>
          <w:sz w:val="28"/>
          <w:szCs w:val="28"/>
        </w:rPr>
        <w:lastRenderedPageBreak/>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1CDA6DEC"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02B7AC9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5B65A726" w14:textId="77777777" w:rsidR="005C79F7" w:rsidRDefault="005C79F7" w:rsidP="005C79F7">
      <w:pPr>
        <w:spacing w:after="0"/>
        <w:ind w:firstLine="708"/>
        <w:rPr>
          <w:rFonts w:ascii="Times New Roman" w:hAnsi="Times New Roman" w:cs="Times New Roman"/>
          <w:sz w:val="28"/>
          <w:szCs w:val="28"/>
        </w:rPr>
      </w:pPr>
      <w:r>
        <w:rPr>
          <w:noProof/>
          <w:lang w:eastAsia="ru-RU"/>
        </w:rPr>
        <w:drawing>
          <wp:anchor distT="0" distB="0" distL="114300" distR="114300" simplePos="0" relativeHeight="251688960" behindDoc="0" locked="0" layoutInCell="1" allowOverlap="1" wp14:anchorId="65CA4BC6" wp14:editId="0C1325A3">
            <wp:simplePos x="0" y="0"/>
            <wp:positionH relativeFrom="margin">
              <wp:align>center</wp:align>
            </wp:positionH>
            <wp:positionV relativeFrom="paragraph">
              <wp:posOffset>231140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Pr>
          <w:rFonts w:ascii="Times New Roman" w:hAnsi="Times New Roman" w:cs="Times New Roman"/>
          <w:sz w:val="28"/>
          <w:szCs w:val="28"/>
        </w:rPr>
        <w:t>2.1.</w:t>
      </w:r>
    </w:p>
    <w:p w14:paraId="36187E4E" w14:textId="77777777" w:rsidR="005C79F7" w:rsidRDefault="005C79F7" w:rsidP="005C79F7">
      <w:pPr>
        <w:spacing w:after="0"/>
        <w:ind w:left="3600" w:firstLine="720"/>
        <w:rPr>
          <w:rFonts w:ascii="Times New Roman" w:hAnsi="Times New Roman" w:cs="Times New Roman"/>
          <w:sz w:val="28"/>
          <w:szCs w:val="28"/>
        </w:rPr>
      </w:pPr>
      <w:r>
        <w:rPr>
          <w:rFonts w:ascii="Times New Roman" w:hAnsi="Times New Roman" w:cs="Times New Roman"/>
          <w:sz w:val="28"/>
          <w:szCs w:val="28"/>
        </w:rPr>
        <w:t xml:space="preserve">Рис. </w:t>
      </w:r>
      <w:r w:rsidRPr="007343FD">
        <w:rPr>
          <w:rFonts w:ascii="Times New Roman" w:hAnsi="Times New Roman" w:cs="Times New Roman"/>
          <w:sz w:val="28"/>
          <w:szCs w:val="28"/>
        </w:rPr>
        <w:t>2.1.</w:t>
      </w:r>
    </w:p>
    <w:p w14:paraId="52B3E0E6" w14:textId="4E8FFF1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9C7B0F1" w14:textId="77777777" w:rsidR="005C79F7" w:rsidRDefault="005C79F7" w:rsidP="005C79F7">
      <w:pPr>
        <w:spacing w:after="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5CDC0223" w14:textId="7398515D"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4D8C05E2" w14:textId="6C598372" w:rsidR="00462AE2" w:rsidRPr="00462AE2" w:rsidRDefault="00462AE2" w:rsidP="00462AE2">
      <w:pPr>
        <w:ind w:firstLine="708"/>
        <w:rPr>
          <w:sz w:val="28"/>
          <w:szCs w:val="28"/>
        </w:rPr>
      </w:pPr>
      <w:r w:rsidRPr="00462AE2">
        <w:rPr>
          <w:rFonts w:ascii="Times New Roman" w:hAnsi="Times New Roman" w:cs="Times New Roman"/>
          <w:sz w:val="28"/>
          <w:szCs w:val="28"/>
        </w:rPr>
        <w:t>Первое правило Кирхгофа: алгебраическая сумма токов, сходящихся в любом узле цепи равна нулю</w:t>
      </w:r>
      <w:r>
        <w:rPr>
          <w:rFonts w:ascii="Times New Roman" w:hAnsi="Times New Roman" w:cs="Times New Roman"/>
          <w:sz w:val="28"/>
          <w:szCs w:val="28"/>
        </w:rPr>
        <w:t xml:space="preserve"> </w:t>
      </w:r>
      <w:r w:rsidRPr="00462AE2">
        <w:rPr>
          <w:sz w:val="28"/>
          <w:szCs w:val="28"/>
        </w:rPr>
        <w:t>(</w:t>
      </w:r>
      <w:r w:rsidRPr="00462AE2">
        <w:rPr>
          <w:i/>
          <w:iCs/>
          <w:sz w:val="28"/>
          <w:szCs w:val="28"/>
        </w:rPr>
        <w:t>узел</w:t>
      </w:r>
      <w:r w:rsidRPr="00462AE2">
        <w:rPr>
          <w:sz w:val="28"/>
          <w:szCs w:val="28"/>
        </w:rPr>
        <w:t xml:space="preserve"> – любой участок цепи, где сходятся более двух проводников) </w:t>
      </w:r>
    </w:p>
    <w:p w14:paraId="12F9D62E" w14:textId="327FA676" w:rsidR="00462AE2" w:rsidRDefault="00462AE2" w:rsidP="00462AE2">
      <w:pPr>
        <w:spacing w:after="0"/>
        <w:ind w:firstLine="708"/>
        <w:rPr>
          <w:rFonts w:ascii="Times New Roman" w:hAnsi="Times New Roman" w:cs="Times New Roman"/>
          <w:sz w:val="28"/>
          <w:szCs w:val="28"/>
        </w:rPr>
      </w:pPr>
      <w:r w:rsidRPr="00462AE2">
        <w:rPr>
          <w:rFonts w:ascii="Times New Roman" w:hAnsi="Times New Roman" w:cs="Times New Roman"/>
          <w:sz w:val="28"/>
          <w:szCs w:val="28"/>
        </w:rPr>
        <w:lastRenderedPageBreak/>
        <w:t>:</w:t>
      </w:r>
    </w:p>
    <w:p w14:paraId="6BC6C5DA" w14:textId="4114A294" w:rsidR="00462AE2" w:rsidRPr="00462AE2" w:rsidRDefault="00462AE2" w:rsidP="00462AE2">
      <w:pPr>
        <w:spacing w:after="0"/>
        <w:ind w:firstLine="708"/>
        <w:rPr>
          <w:rFonts w:ascii="Times New Roman" w:eastAsiaTheme="minorEastAsia" w:hAnsi="Times New Roman" w:cs="Times New Roman"/>
          <w:sz w:val="28"/>
          <w:szCs w:val="28"/>
          <w:vertAlign w:val="subscript"/>
        </w:rPr>
      </w:pPr>
      <m:oMathPara>
        <m:oMath>
          <m:nary>
            <m:naryPr>
              <m:chr m:val="∑"/>
              <m:limLoc m:val="undOvr"/>
              <m:grow m:val="1"/>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r=1</m:t>
              </m:r>
            </m:sub>
            <m:sup>
              <m:r>
                <w:rPr>
                  <w:rFonts w:ascii="Cambria Math" w:hAnsi="Cambria Math" w:cs="Times New Roman"/>
                  <w:sz w:val="28"/>
                  <w:szCs w:val="28"/>
                  <w:vertAlign w:val="subscript"/>
                </w:rPr>
                <m:t>u</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I</m:t>
                  </m:r>
                </m:e>
                <m:sub>
                  <m:r>
                    <w:rPr>
                      <w:rFonts w:ascii="Cambria Math" w:hAnsi="Cambria Math" w:cs="Times New Roman"/>
                      <w:sz w:val="28"/>
                      <w:szCs w:val="28"/>
                      <w:vertAlign w:val="subscript"/>
                    </w:rPr>
                    <m:t>k</m:t>
                  </m:r>
                </m:sub>
              </m:sSub>
            </m:e>
          </m:nary>
          <m:r>
            <w:rPr>
              <w:rFonts w:ascii="Cambria Math" w:hAnsi="Cambria Math" w:cs="Times New Roman"/>
              <w:sz w:val="28"/>
              <w:szCs w:val="28"/>
              <w:vertAlign w:val="subscript"/>
            </w:rPr>
            <m:t>=0</m:t>
          </m:r>
        </m:oMath>
      </m:oMathPara>
    </w:p>
    <w:p w14:paraId="4FADCC79" w14:textId="3597A22D" w:rsidR="00462AE2" w:rsidRDefault="00462AE2" w:rsidP="00462AE2">
      <w:pPr>
        <w:spacing w:after="0"/>
        <w:ind w:firstLine="708"/>
        <w:rPr>
          <w:rFonts w:ascii="Times New Roman" w:eastAsiaTheme="minorEastAsia" w:hAnsi="Times New Roman" w:cs="Times New Roman"/>
          <w:sz w:val="28"/>
          <w:szCs w:val="28"/>
          <w:vertAlign w:val="subscript"/>
        </w:rPr>
      </w:pPr>
    </w:p>
    <w:p w14:paraId="24FE7968" w14:textId="6621BFB4" w:rsidR="00462AE2" w:rsidRDefault="00462AE2" w:rsidP="00462AE2">
      <w:pPr>
        <w:spacing w:after="0"/>
        <w:ind w:firstLine="708"/>
        <w:rPr>
          <w:rFonts w:ascii="Times New Roman" w:eastAsiaTheme="minorEastAsia" w:hAnsi="Times New Roman" w:cs="Times New Roman"/>
          <w:sz w:val="28"/>
          <w:szCs w:val="28"/>
          <w:vertAlign w:val="subscript"/>
        </w:rPr>
      </w:pPr>
      <w:r w:rsidRPr="00462AE2">
        <w:rPr>
          <w:rFonts w:ascii="Times New Roman" w:hAnsi="Times New Roman" w:cs="Times New Roman"/>
          <w:sz w:val="28"/>
          <w:szCs w:val="28"/>
          <w:vertAlign w:val="subscript"/>
        </w:rPr>
        <w:drawing>
          <wp:anchor distT="0" distB="0" distL="114300" distR="114300" simplePos="0" relativeHeight="251739136" behindDoc="0" locked="0" layoutInCell="1" allowOverlap="1" wp14:anchorId="4F3B962C" wp14:editId="71DF147E">
            <wp:simplePos x="0" y="0"/>
            <wp:positionH relativeFrom="column">
              <wp:posOffset>378460</wp:posOffset>
            </wp:positionH>
            <wp:positionV relativeFrom="paragraph">
              <wp:posOffset>27940</wp:posOffset>
            </wp:positionV>
            <wp:extent cx="1477408" cy="1492250"/>
            <wp:effectExtent l="0" t="0" r="8890" b="0"/>
            <wp:wrapSquare wrapText="bothSides"/>
            <wp:docPr id="99328" name="Picture 0" descr="7">
              <a:extLst xmlns:a="http://schemas.openxmlformats.org/drawingml/2006/main">
                <a:ext uri="{FF2B5EF4-FFF2-40B4-BE49-F238E27FC236}">
                  <a16:creationId xmlns:a16="http://schemas.microsoft.com/office/drawing/2014/main" id="{FC68DD6D-F1F0-4655-B568-93EDE777D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8" name="Picture 0" descr="7">
                      <a:extLst>
                        <a:ext uri="{FF2B5EF4-FFF2-40B4-BE49-F238E27FC236}">
                          <a16:creationId xmlns:a16="http://schemas.microsoft.com/office/drawing/2014/main" id="{FC68DD6D-F1F0-4655-B568-93EDE777DCEA}"/>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408" cy="1492250"/>
                    </a:xfrm>
                    <a:prstGeom prst="rect">
                      <a:avLst/>
                    </a:prstGeom>
                    <a:noFill/>
                    <a:ln>
                      <a:noFill/>
                    </a:ln>
                  </pic:spPr>
                </pic:pic>
              </a:graphicData>
            </a:graphic>
          </wp:anchor>
        </w:drawing>
      </w:r>
    </w:p>
    <w:p w14:paraId="260C4446" w14:textId="465AAC27" w:rsidR="00462AE2" w:rsidRDefault="00462AE2" w:rsidP="00462AE2">
      <w:pPr>
        <w:spacing w:after="0"/>
        <w:ind w:firstLine="708"/>
        <w:rPr>
          <w:rFonts w:ascii="Times New Roman" w:eastAsiaTheme="minorEastAsia" w:hAnsi="Times New Roman" w:cs="Times New Roman"/>
          <w:sz w:val="28"/>
          <w:szCs w:val="28"/>
          <w:vertAlign w:val="subscript"/>
        </w:rPr>
      </w:pPr>
    </w:p>
    <w:p w14:paraId="1F8B1C67" w14:textId="36CD52CA" w:rsidR="00462AE2" w:rsidRDefault="00462AE2" w:rsidP="00462AE2">
      <w:pPr>
        <w:spacing w:after="0"/>
        <w:ind w:firstLine="708"/>
        <w:rPr>
          <w:rFonts w:ascii="Times New Roman" w:eastAsiaTheme="minorEastAsia" w:hAnsi="Times New Roman" w:cs="Times New Roman"/>
          <w:sz w:val="28"/>
          <w:szCs w:val="28"/>
          <w:vertAlign w:val="subscript"/>
        </w:rPr>
      </w:pPr>
    </w:p>
    <w:p w14:paraId="7DEDF223" w14:textId="77777777" w:rsidR="00462AE2" w:rsidRDefault="00462AE2" w:rsidP="00462AE2">
      <w:pPr>
        <w:spacing w:after="0"/>
        <w:ind w:firstLine="708"/>
        <w:rPr>
          <w:rFonts w:ascii="Times New Roman" w:eastAsiaTheme="minorEastAsia" w:hAnsi="Times New Roman" w:cs="Times New Roman"/>
          <w:sz w:val="28"/>
          <w:szCs w:val="28"/>
          <w:vertAlign w:val="subscript"/>
        </w:rPr>
      </w:pPr>
    </w:p>
    <w:p w14:paraId="5EC19D2F" w14:textId="7CA3EEF3" w:rsidR="00462AE2" w:rsidRPr="00462AE2" w:rsidRDefault="00462AE2" w:rsidP="00462AE2">
      <w:pPr>
        <w:spacing w:after="0"/>
        <w:ind w:firstLine="708"/>
        <w:rPr>
          <w:rFonts w:ascii="Times New Roman" w:hAnsi="Times New Roman" w:cs="Times New Roman"/>
          <w:sz w:val="28"/>
          <w:szCs w:val="28"/>
          <w:vertAlign w:val="subscript"/>
        </w:rPr>
      </w:pPr>
    </w:p>
    <w:p w14:paraId="5169AE6C" w14:textId="77777777" w:rsidR="00462AE2" w:rsidRPr="001D2719" w:rsidRDefault="00462AE2" w:rsidP="005C79F7">
      <w:pPr>
        <w:spacing w:after="0"/>
        <w:ind w:firstLine="708"/>
        <w:rPr>
          <w:rFonts w:ascii="Times New Roman" w:hAnsi="Times New Roman" w:cs="Times New Roman"/>
          <w:sz w:val="28"/>
          <w:szCs w:val="28"/>
        </w:rPr>
      </w:pPr>
    </w:p>
    <w:p w14:paraId="7D83C58D" w14:textId="77777777" w:rsidR="00462AE2" w:rsidRDefault="00462AE2" w:rsidP="005C79F7">
      <w:pPr>
        <w:spacing w:after="0"/>
        <w:ind w:firstLine="708"/>
        <w:rPr>
          <w:rFonts w:ascii="Times New Roman" w:hAnsi="Times New Roman" w:cs="Times New Roman"/>
          <w:sz w:val="28"/>
          <w:szCs w:val="28"/>
        </w:rPr>
      </w:pPr>
    </w:p>
    <w:p w14:paraId="55952542" w14:textId="77777777" w:rsidR="00462AE2" w:rsidRDefault="00462AE2" w:rsidP="005C79F7">
      <w:pPr>
        <w:spacing w:after="0"/>
        <w:ind w:firstLine="708"/>
        <w:rPr>
          <w:rFonts w:ascii="Times New Roman" w:hAnsi="Times New Roman" w:cs="Times New Roman"/>
          <w:sz w:val="28"/>
          <w:szCs w:val="28"/>
        </w:rPr>
      </w:pPr>
    </w:p>
    <w:p w14:paraId="4B12C2CC" w14:textId="59851C21" w:rsidR="00462AE2" w:rsidRDefault="00462AE2" w:rsidP="00462AE2">
      <w:pPr>
        <w:spacing w:after="0"/>
        <w:ind w:firstLine="708"/>
        <w:rPr>
          <w:rFonts w:ascii="Times New Roman" w:hAnsi="Times New Roman" w:cs="Times New Roman"/>
          <w:sz w:val="28"/>
          <w:szCs w:val="28"/>
        </w:rPr>
      </w:pPr>
      <w:r w:rsidRPr="00462AE2">
        <w:rPr>
          <w:rFonts w:ascii="Times New Roman" w:hAnsi="Times New Roman" w:cs="Times New Roman"/>
          <w:sz w:val="28"/>
          <w:szCs w:val="28"/>
        </w:rPr>
        <w:t>Второе правило Кирхгофа</w:t>
      </w:r>
      <w:r w:rsidRPr="00462AE2">
        <w:rPr>
          <w:rFonts w:ascii="Times New Roman" w:hAnsi="Times New Roman" w:cs="Times New Roman"/>
          <w:b/>
          <w:bCs/>
          <w:sz w:val="28"/>
          <w:szCs w:val="28"/>
        </w:rPr>
        <w:t xml:space="preserve"> </w:t>
      </w:r>
      <w:r w:rsidRPr="00462AE2">
        <w:rPr>
          <w:rFonts w:ascii="Times New Roman" w:hAnsi="Times New Roman" w:cs="Times New Roman"/>
          <w:sz w:val="28"/>
          <w:szCs w:val="28"/>
        </w:rPr>
        <w:t>(обобщение закона Ома для разветвленной цепи).</w:t>
      </w:r>
    </w:p>
    <w:p w14:paraId="6294F9D9" w14:textId="1D415AED" w:rsidR="00462AE2" w:rsidRPr="00A52D79" w:rsidRDefault="00462AE2" w:rsidP="00462AE2">
      <w:pPr>
        <w:spacing w:after="0"/>
        <w:ind w:firstLine="708"/>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m:oMathPara>
    </w:p>
    <w:p w14:paraId="1DBF98F5" w14:textId="27D47962" w:rsidR="00462AE2" w:rsidRPr="00A52D79" w:rsidRDefault="00A52D79" w:rsidP="00A52D79">
      <w:pPr>
        <w:spacing w:after="0"/>
        <w:ind w:firstLine="708"/>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m:oMathPara>
    </w:p>
    <w:p w14:paraId="0F0350FF" w14:textId="7807BA09" w:rsidR="00462AE2" w:rsidRPr="00A52D79" w:rsidRDefault="00A52D79" w:rsidP="00A52D79">
      <w:pPr>
        <w:spacing w:after="0"/>
        <w:ind w:firstLine="708"/>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m:oMathPara>
    </w:p>
    <w:p w14:paraId="5B78DA16" w14:textId="277DA9DC" w:rsidR="00462AE2" w:rsidRDefault="00A52D79" w:rsidP="00A52D79">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Складывая, получим:</w:t>
      </w:r>
    </w:p>
    <w:p w14:paraId="59C3AFDF" w14:textId="04A1329A" w:rsidR="00462AE2" w:rsidRPr="00A52D79" w:rsidRDefault="00A52D79" w:rsidP="00A52D79">
      <w:pPr>
        <w:spacing w:after="0"/>
        <w:ind w:firstLine="708"/>
        <w:jc w:val="center"/>
        <w:rPr>
          <w:rFonts w:ascii="Times New Roman" w:eastAsiaTheme="minorEastAsia" w:hAnsi="Times New Roman" w:cs="Times New Roman"/>
          <w:sz w:val="28"/>
          <w:szCs w:val="28"/>
        </w:rPr>
      </w:pPr>
      <m:oMathPara>
        <m:oMathParaPr>
          <m:jc m:val="center"/>
        </m:oMathParaPr>
        <m:oMath>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e>
          </m:nary>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e>
          </m:nary>
        </m:oMath>
      </m:oMathPara>
    </w:p>
    <w:p w14:paraId="77B43E4C" w14:textId="6D964DD4" w:rsidR="00A52D79" w:rsidRDefault="00A52D79" w:rsidP="00A52D79">
      <w:pPr>
        <w:spacing w:after="0"/>
        <w:ind w:firstLine="708"/>
        <w:rPr>
          <w:rFonts w:ascii="Times New Roman" w:eastAsiaTheme="minorEastAsia" w:hAnsi="Times New Roman" w:cs="Times New Roman"/>
          <w:color w:val="0D0D0D" w:themeColor="text1" w:themeTint="F2"/>
          <w:sz w:val="28"/>
          <w:szCs w:val="28"/>
        </w:rPr>
      </w:pPr>
      <w:r w:rsidRPr="00A52D79">
        <w:rPr>
          <w:rFonts w:ascii="Times New Roman" w:eastAsiaTheme="minorEastAsia" w:hAnsi="Times New Roman" w:cs="Times New Roman"/>
          <w:color w:val="0D0D0D" w:themeColor="text1" w:themeTint="F2"/>
          <w:sz w:val="28"/>
          <w:szCs w:val="28"/>
        </w:rPr>
        <w:t>В любом замкнутом контуре электрической цепи алгебраическая сумма произведения тока на сопротивление равна алгебраической сумме ЭДС, действующих в этом же контуре.</w:t>
      </w:r>
    </w:p>
    <w:p w14:paraId="10E02538" w14:textId="77777777" w:rsidR="00A52D79" w:rsidRPr="00A52D79" w:rsidRDefault="00A52D79" w:rsidP="00A52D79">
      <w:pPr>
        <w:spacing w:after="0"/>
        <w:ind w:firstLine="708"/>
        <w:jc w:val="center"/>
        <w:rPr>
          <w:rFonts w:ascii="Times New Roman" w:eastAsiaTheme="minorEastAsia" w:hAnsi="Times New Roman" w:cs="Times New Roman"/>
          <w:sz w:val="28"/>
          <w:szCs w:val="28"/>
        </w:rPr>
      </w:pPr>
      <m:oMathPara>
        <m:oMathParaPr>
          <m:jc m:val="center"/>
        </m:oMathParaPr>
        <m:oMath>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e>
          </m:nary>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k</m:t>
                  </m:r>
                </m:sub>
              </m:sSub>
            </m:e>
          </m:nary>
        </m:oMath>
      </m:oMathPara>
    </w:p>
    <w:p w14:paraId="031457C9" w14:textId="77777777" w:rsidR="00A52D79" w:rsidRPr="00A52D79" w:rsidRDefault="00A52D79" w:rsidP="00A52D79">
      <w:pPr>
        <w:spacing w:after="0"/>
        <w:rPr>
          <w:rFonts w:ascii="Times New Roman" w:eastAsiaTheme="minorEastAsia" w:hAnsi="Times New Roman" w:cs="Times New Roman"/>
          <w:color w:val="0D0D0D" w:themeColor="text1" w:themeTint="F2"/>
          <w:sz w:val="28"/>
          <w:szCs w:val="28"/>
        </w:rPr>
      </w:pPr>
      <w:r w:rsidRPr="00A52D79">
        <w:rPr>
          <w:rFonts w:ascii="Times New Roman" w:eastAsiaTheme="minorEastAsia" w:hAnsi="Times New Roman" w:cs="Times New Roman"/>
          <w:color w:val="0D0D0D" w:themeColor="text1" w:themeTint="F2"/>
          <w:sz w:val="28"/>
          <w:szCs w:val="28"/>
        </w:rPr>
        <w:t>Обход контуров осуществляется по часовой стрелке, если направление обхода совпадает с направлением тока, то ток берется со знаком «плюс».</w:t>
      </w:r>
    </w:p>
    <w:p w14:paraId="3A34A664" w14:textId="77777777" w:rsidR="00A52D79" w:rsidRPr="00A52D79" w:rsidRDefault="00A52D79" w:rsidP="00A52D79">
      <w:pPr>
        <w:spacing w:after="0"/>
        <w:ind w:firstLine="708"/>
        <w:rPr>
          <w:rFonts w:ascii="Times New Roman" w:eastAsiaTheme="minorEastAsia" w:hAnsi="Times New Roman" w:cs="Times New Roman"/>
          <w:color w:val="0D0D0D" w:themeColor="text1" w:themeTint="F2"/>
          <w:sz w:val="28"/>
          <w:szCs w:val="28"/>
        </w:rPr>
      </w:pPr>
    </w:p>
    <w:p w14:paraId="371EEE5A" w14:textId="77777777" w:rsidR="00A52D79" w:rsidRPr="00A52D79" w:rsidRDefault="00A52D79" w:rsidP="00A52D79">
      <w:pPr>
        <w:spacing w:after="0"/>
        <w:ind w:firstLine="708"/>
        <w:rPr>
          <w:rFonts w:ascii="Times New Roman" w:eastAsiaTheme="minorEastAsia" w:hAnsi="Times New Roman" w:cs="Times New Roman"/>
          <w:sz w:val="28"/>
          <w:szCs w:val="28"/>
        </w:rPr>
      </w:pPr>
    </w:p>
    <w:p w14:paraId="364B4459" w14:textId="70662C6E" w:rsidR="00462AE2" w:rsidRDefault="00462AE2" w:rsidP="005C79F7">
      <w:pPr>
        <w:spacing w:after="0"/>
        <w:ind w:firstLine="708"/>
        <w:rPr>
          <w:rFonts w:ascii="Times New Roman" w:eastAsiaTheme="minorEastAsia" w:hAnsi="Times New Roman" w:cs="Times New Roman"/>
          <w:sz w:val="28"/>
          <w:szCs w:val="28"/>
        </w:rPr>
      </w:pPr>
    </w:p>
    <w:p w14:paraId="1AC37CE3" w14:textId="589ACCEE" w:rsidR="00A52D79" w:rsidRDefault="00A52D79" w:rsidP="005C79F7">
      <w:pPr>
        <w:spacing w:after="0"/>
        <w:ind w:firstLine="708"/>
        <w:rPr>
          <w:rFonts w:ascii="Times New Roman" w:eastAsiaTheme="minorEastAsia" w:hAnsi="Times New Roman" w:cs="Times New Roman"/>
          <w:sz w:val="28"/>
          <w:szCs w:val="28"/>
        </w:rPr>
      </w:pPr>
    </w:p>
    <w:p w14:paraId="45B4B6B4" w14:textId="77777777" w:rsidR="00A52D79" w:rsidRDefault="00A52D79" w:rsidP="005C79F7">
      <w:pPr>
        <w:spacing w:after="0"/>
        <w:ind w:firstLine="708"/>
        <w:rPr>
          <w:rFonts w:ascii="Times New Roman" w:hAnsi="Times New Roman" w:cs="Times New Roman"/>
          <w:sz w:val="28"/>
          <w:szCs w:val="28"/>
        </w:rPr>
      </w:pPr>
    </w:p>
    <w:p w14:paraId="7F4AEAD4" w14:textId="7A76B002"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равны и, следовательно, ток в гальванометре G отсутствует.</w:t>
      </w:r>
    </w:p>
    <w:p w14:paraId="7F8C8E33" w14:textId="1D8A18C2" w:rsidR="005C79F7" w:rsidRDefault="005C79F7" w:rsidP="005C79F7">
      <w:pPr>
        <w:spacing w:after="0"/>
        <w:ind w:firstLine="708"/>
        <w:rPr>
          <w:rFonts w:ascii="Times New Roman" w:hAnsi="Times New Roman" w:cs="Times New Roman"/>
          <w:sz w:val="28"/>
          <w:szCs w:val="28"/>
        </w:rPr>
      </w:pPr>
      <w:r w:rsidRPr="00D833E4">
        <w:rPr>
          <w:rFonts w:ascii="Times New Roman" w:eastAsiaTheme="minorEastAsia" w:hAnsi="Times New Roman" w:cs="Times New Roman"/>
          <w:i/>
          <w:noProof/>
          <w:sz w:val="28"/>
          <w:szCs w:val="28"/>
          <w:lang w:eastAsia="ru-RU"/>
        </w:rPr>
        <w:drawing>
          <wp:anchor distT="0" distB="0" distL="114300" distR="114300" simplePos="0" relativeHeight="251692032" behindDoc="0" locked="0" layoutInCell="1" allowOverlap="1" wp14:anchorId="0A8DCE0A" wp14:editId="0488E61C">
            <wp:simplePos x="0" y="0"/>
            <wp:positionH relativeFrom="margin">
              <wp:align>right</wp:align>
            </wp:positionH>
            <wp:positionV relativeFrom="paragraph">
              <wp:posOffset>672465</wp:posOffset>
            </wp:positionV>
            <wp:extent cx="340293" cy="164099"/>
            <wp:effectExtent l="0" t="0" r="3175"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2459" t="22842" r="6220" b="5264"/>
                    <a:stretch/>
                  </pic:blipFill>
                  <pic:spPr bwMode="auto">
                    <a:xfrm>
                      <a:off x="0" y="0"/>
                      <a:ext cx="340293" cy="16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3E4">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CCC2C4C" wp14:editId="1218C1F9">
            <wp:simplePos x="0" y="0"/>
            <wp:positionH relativeFrom="margin">
              <wp:posOffset>5788993</wp:posOffset>
            </wp:positionH>
            <wp:positionV relativeFrom="paragraph">
              <wp:posOffset>450816</wp:posOffset>
            </wp:positionV>
            <wp:extent cx="332673" cy="164319"/>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1603" t="22819" r="14361" b="5264"/>
                    <a:stretch/>
                  </pic:blipFill>
                  <pic:spPr bwMode="auto">
                    <a:xfrm>
                      <a:off x="0" y="0"/>
                      <a:ext cx="332846" cy="16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первое правило Кирхгофа к узлам В и D, соответственно, получим</w:t>
      </w:r>
    </w:p>
    <w:p w14:paraId="4E382DFE" w14:textId="77777777" w:rsidR="005C79F7" w:rsidRPr="00D833E4" w:rsidRDefault="001221F2"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oMath>
      </m:oMathPara>
    </w:p>
    <w:p w14:paraId="5C493FAA" w14:textId="77777777" w:rsidR="005C79F7" w:rsidRPr="00D833E4" w:rsidRDefault="001221F2" w:rsidP="005C79F7">
      <w:pPr>
        <w:spacing w:after="0"/>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или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5C79F7" w:rsidRPr="00D833E4">
        <w:rPr>
          <w:rFonts w:ascii="Times New Roman" w:eastAsiaTheme="minorEastAsia" w:hAnsi="Times New Roman" w:cs="Times New Roman"/>
          <w:i/>
          <w:sz w:val="28"/>
          <w:szCs w:val="28"/>
        </w:rPr>
        <w:t>.</w:t>
      </w:r>
      <w:r w:rsidR="005C79F7" w:rsidRPr="00D833E4">
        <w:rPr>
          <w:noProof/>
        </w:rPr>
        <w:t xml:space="preserve"> </w:t>
      </w:r>
    </w:p>
    <w:p w14:paraId="011C4729" w14:textId="4C20A846" w:rsidR="005C79F7" w:rsidRDefault="005C79F7" w:rsidP="005C79F7">
      <w:pPr>
        <w:spacing w:after="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95104" behindDoc="0" locked="0" layoutInCell="1" allowOverlap="1" wp14:anchorId="38CAB6BD" wp14:editId="0EE78D4D">
            <wp:simplePos x="0" y="0"/>
            <wp:positionH relativeFrom="margin">
              <wp:align>right</wp:align>
            </wp:positionH>
            <wp:positionV relativeFrom="paragraph">
              <wp:posOffset>675005</wp:posOffset>
            </wp:positionV>
            <wp:extent cx="348582" cy="176685"/>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3378" t="19980" r="13952"/>
                    <a:stretch/>
                  </pic:blipFill>
                  <pic:spPr bwMode="auto">
                    <a:xfrm>
                      <a:off x="0" y="0"/>
                      <a:ext cx="348582" cy="17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94080" behindDoc="0" locked="0" layoutInCell="1" allowOverlap="1" wp14:anchorId="1EDEE547" wp14:editId="34529F83">
            <wp:simplePos x="0" y="0"/>
            <wp:positionH relativeFrom="margin">
              <wp:align>right</wp:align>
            </wp:positionH>
            <wp:positionV relativeFrom="paragraph">
              <wp:posOffset>445770</wp:posOffset>
            </wp:positionV>
            <wp:extent cx="335948" cy="180474"/>
            <wp:effectExtent l="0" t="0" r="6985"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4354" t="23220" r="5449" b="7062"/>
                    <a:stretch/>
                  </pic:blipFill>
                  <pic:spPr bwMode="auto">
                    <a:xfrm>
                      <a:off x="0" y="0"/>
                      <a:ext cx="335948" cy="180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34E2A0AD" w14:textId="77777777" w:rsidR="005C79F7" w:rsidRPr="00B02D41" w:rsidRDefault="001221F2"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753AC9D6" w14:textId="77777777" w:rsidR="005C79F7" w:rsidRPr="00D833E4" w:rsidRDefault="001221F2" w:rsidP="005C79F7">
      <w:pPr>
        <w:spacing w:after="0"/>
        <w:ind w:firstLine="708"/>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=0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6B5E1CE6" w14:textId="7A30F9A7" w:rsidR="005C79F7" w:rsidRDefault="005C79F7" w:rsidP="005C79F7">
      <w:pPr>
        <w:spacing w:after="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13D02B3D" wp14:editId="23C8A47F">
            <wp:simplePos x="0" y="0"/>
            <wp:positionH relativeFrom="margin">
              <wp:align>right</wp:align>
            </wp:positionH>
            <wp:positionV relativeFrom="paragraph">
              <wp:posOffset>288624</wp:posOffset>
            </wp:positionV>
            <wp:extent cx="344572" cy="23241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242" r="11357" b="-5263"/>
                    <a:stretch/>
                  </pic:blipFill>
                  <pic:spPr bwMode="auto">
                    <a:xfrm>
                      <a:off x="0" y="0"/>
                      <a:ext cx="344572"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Разделив уравнение (2.6) на (2.7), получим</w:t>
      </w:r>
    </w:p>
    <w:p w14:paraId="1487996B" w14:textId="77777777" w:rsidR="005C79F7" w:rsidRDefault="001221F2" w:rsidP="005C79F7">
      <w:pPr>
        <w:spacing w:after="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4</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den>
          </m:f>
        </m:oMath>
      </m:oMathPara>
    </w:p>
    <w:p w14:paraId="31156D12" w14:textId="77777777" w:rsidR="005C79F7" w:rsidRDefault="001221F2" w:rsidP="005C79F7">
      <w:pPr>
        <w:spacing w:after="0"/>
        <w:ind w:firstLine="708"/>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num>
            <m:den>
              <w:bookmarkStart w:id="0" w:name="_Hlk153962152"/>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w:bookmarkEnd w:id="0"/>
            </m:den>
          </m:f>
        </m:oMath>
      </m:oMathPara>
    </w:p>
    <w:p w14:paraId="1E062528" w14:textId="77777777" w:rsidR="005C79F7" w:rsidRPr="002372D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Pr="002372D9">
        <w:rPr>
          <w:rFonts w:ascii="Times New Roman" w:hAnsi="Times New Roman" w:cs="Times New Roman"/>
          <w:sz w:val="28"/>
          <w:szCs w:val="28"/>
        </w:rPr>
        <w:t>:</w:t>
      </w:r>
    </w:p>
    <w:p w14:paraId="594F9F15" w14:textId="77777777" w:rsidR="005C79F7" w:rsidRDefault="005C79F7" w:rsidP="005C79F7">
      <w:pPr>
        <w:spacing w:after="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lang w:val="en-US"/>
                  </w:rPr>
                  <m:t>x</m:t>
                </m:r>
              </m:sub>
            </m:sSub>
          </m:num>
          <m:den>
            <m:sSub>
              <m:sSubPr>
                <m:ctrlPr>
                  <w:rPr>
                    <w:rFonts w:ascii="Cambria Math" w:hAnsi="Cambria Math"/>
                    <w:i/>
                    <w:sz w:val="32"/>
                    <w:szCs w:val="32"/>
                    <w:lang w:val="en-US"/>
                  </w:rPr>
                </m:ctrlPr>
              </m:sSubPr>
              <m:e>
                <m:r>
                  <w:rPr>
                    <w:rFonts w:ascii="Cambria Math" w:hAnsi="Cambria Math"/>
                    <w:sz w:val="32"/>
                    <w:szCs w:val="32"/>
                    <w:lang w:val="en-US"/>
                  </w:rPr>
                  <m:t>r</m:t>
                </m:r>
              </m:e>
              <m:sub>
                <m:r>
                  <w:rPr>
                    <w:rFonts w:ascii="Cambria Math" w:hAnsi="Cambria Math"/>
                    <w:sz w:val="32"/>
                    <w:szCs w:val="32"/>
                  </w:rPr>
                  <m:t>3</m:t>
                </m:r>
              </m:sub>
            </m:sSub>
          </m:den>
        </m:f>
        <m:r>
          <w:rPr>
            <w:rFonts w:ascii="Cambria Math" w:hAnsi="Cambria Math" w:cs="Times New Roman"/>
            <w:sz w:val="32"/>
            <w:szCs w:val="32"/>
          </w:rPr>
          <m:t>=</m:t>
        </m:r>
        <m:f>
          <m:fPr>
            <m:ctrlPr>
              <w:rPr>
                <w:rFonts w:ascii="Cambria Math" w:hAnsi="Cambria Math" w:cs="Times New Roman"/>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1</m:t>
                </m:r>
              </m:sub>
            </m:sSub>
          </m:num>
          <m:den>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Pr="002372D9">
        <w:rPr>
          <w:rFonts w:ascii="Times New Roman" w:hAnsi="Times New Roman" w:cs="Times New Roman"/>
          <w:sz w:val="28"/>
          <w:szCs w:val="28"/>
        </w:rPr>
        <w:t xml:space="preserve"> </w:t>
      </w:r>
      <w:r>
        <w:rPr>
          <w:rFonts w:ascii="Times New Roman" w:hAnsi="Times New Roman" w:cs="Times New Roman"/>
          <w:sz w:val="28"/>
          <w:szCs w:val="28"/>
        </w:rPr>
        <w:t>тогда</w:t>
      </w:r>
    </w:p>
    <w:p w14:paraId="5E96BC06" w14:textId="77777777" w:rsidR="005C79F7" w:rsidRPr="00353E4A" w:rsidRDefault="001221F2" w:rsidP="005C79F7">
      <w:pPr>
        <w:spacing w:after="0"/>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den>
          </m:f>
        </m:oMath>
      </m:oMathPara>
    </w:p>
    <w:p w14:paraId="57B81263" w14:textId="77777777" w:rsidR="005C79F7" w:rsidRDefault="005C79F7" w:rsidP="005C79F7">
      <w:pPr>
        <w:spacing w:after="0"/>
        <w:jc w:val="center"/>
        <w:rPr>
          <w:rFonts w:ascii="Times New Roman" w:hAnsi="Times New Roman" w:cs="Times New Roman"/>
          <w:b/>
          <w:bCs/>
          <w:sz w:val="28"/>
          <w:szCs w:val="28"/>
        </w:rPr>
      </w:pPr>
    </w:p>
    <w:p w14:paraId="4BA6427F" w14:textId="77777777" w:rsidR="005C79F7" w:rsidRDefault="005C79F7" w:rsidP="005C79F7">
      <w:pPr>
        <w:spacing w:after="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4451D682"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129F00F0"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78F3A424"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1"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1"/>
    </w:p>
    <w:p w14:paraId="35ECF8AF" w14:textId="7064DA0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r w:rsidRPr="001D2719">
        <w:rPr>
          <w:rFonts w:ascii="Times New Roman" w:hAnsi="Times New Roman" w:cs="Times New Roman"/>
          <w:sz w:val="28"/>
          <w:szCs w:val="28"/>
        </w:rPr>
        <w:t>10000»,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r w:rsidRPr="001D2719">
        <w:rPr>
          <w:rFonts w:ascii="Times New Roman" w:hAnsi="Times New Roman" w:cs="Times New Roman"/>
          <w:sz w:val="28"/>
          <w:szCs w:val="28"/>
        </w:rPr>
        <w:t>10000» в положения «8», «7», «6», и т. д., замыкая после каждого переключения ключ k1 и наблюдая за отклонением стрелки гальванометра.</w:t>
      </w:r>
    </w:p>
    <w:p w14:paraId="5F0D11F0" w14:textId="59ADBAA2" w:rsidR="005C79F7" w:rsidRPr="00462AE2" w:rsidRDefault="00462AE2" w:rsidP="00462AE2">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В</w:t>
      </w:r>
      <w:r w:rsidRPr="00462AE2">
        <w:rPr>
          <w:rFonts w:ascii="Times New Roman" w:hAnsi="Times New Roman" w:cs="Times New Roman"/>
          <w:sz w:val="28"/>
          <w:szCs w:val="28"/>
        </w:rPr>
        <w:t xml:space="preserve">нимание! </w:t>
      </w:r>
      <w:r>
        <w:rPr>
          <w:rFonts w:ascii="Times New Roman" w:hAnsi="Times New Roman" w:cs="Times New Roman"/>
          <w:sz w:val="28"/>
          <w:szCs w:val="28"/>
        </w:rPr>
        <w:t>В</w:t>
      </w:r>
      <w:r w:rsidRPr="00462AE2">
        <w:rPr>
          <w:rFonts w:ascii="Times New Roman" w:hAnsi="Times New Roman" w:cs="Times New Roman"/>
          <w:sz w:val="28"/>
          <w:szCs w:val="28"/>
        </w:rPr>
        <w:t>ключать ключ k1 необходимо только на короткое время, так как при этом происходит нагревание всех частей схемы большим током, что вызывает изменение их сопро</w:t>
      </w:r>
      <w:r>
        <w:rPr>
          <w:rFonts w:ascii="Times New Roman" w:hAnsi="Times New Roman" w:cs="Times New Roman"/>
          <w:sz w:val="28"/>
          <w:szCs w:val="28"/>
        </w:rPr>
        <w:t>т</w:t>
      </w:r>
      <w:r w:rsidRPr="00462AE2">
        <w:rPr>
          <w:rFonts w:ascii="Times New Roman" w:hAnsi="Times New Roman" w:cs="Times New Roman"/>
          <w:sz w:val="28"/>
          <w:szCs w:val="28"/>
        </w:rPr>
        <w:t>ивления.</w:t>
      </w:r>
    </w:p>
    <w:p w14:paraId="1375FF2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30CA424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5A5D5FBB"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4B2E5CC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4CAA21F2"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35E53115" w14:textId="403DCC9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Все результаты измерений заносят в таблицу 2.1.</w:t>
      </w:r>
    </w:p>
    <w:p w14:paraId="3498C93F" w14:textId="1DDE8C35" w:rsidR="005C79F7" w:rsidRDefault="005C79F7" w:rsidP="005C79F7">
      <w:pPr>
        <w:spacing w:after="0"/>
        <w:jc w:val="center"/>
        <w:rPr>
          <w:rFonts w:ascii="Times New Roman" w:hAnsi="Times New Roman" w:cs="Times New Roman"/>
          <w:sz w:val="28"/>
          <w:szCs w:val="28"/>
        </w:rPr>
      </w:pPr>
      <w:r w:rsidRPr="00A34737">
        <w:rPr>
          <w:rFonts w:ascii="Times New Roman" w:hAnsi="Times New Roman" w:cs="Times New Roman"/>
          <w:noProof/>
          <w:sz w:val="28"/>
          <w:szCs w:val="28"/>
          <w:lang w:eastAsia="ru-RU"/>
        </w:rPr>
        <w:drawing>
          <wp:anchor distT="0" distB="0" distL="114300" distR="114300" simplePos="0" relativeHeight="251711488" behindDoc="0" locked="0" layoutInCell="1" allowOverlap="1" wp14:anchorId="2DE61310" wp14:editId="569414FB">
            <wp:simplePos x="0" y="0"/>
            <wp:positionH relativeFrom="margin">
              <wp:align>right</wp:align>
            </wp:positionH>
            <wp:positionV relativeFrom="paragraph">
              <wp:posOffset>255270</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Таблица 2.1.</w:t>
      </w:r>
    </w:p>
    <w:p w14:paraId="646D4ED3" w14:textId="09B64936" w:rsidR="005C79F7" w:rsidRPr="00893216"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5075E5CB" w14:textId="56C3192C" w:rsidR="005C79F7" w:rsidRDefault="005C79F7" w:rsidP="005C79F7">
      <w:pPr>
        <w:spacing w:after="0"/>
        <w:jc w:val="center"/>
        <w:rPr>
          <w:rFonts w:ascii="Times New Roman" w:hAnsi="Times New Roman" w:cs="Times New Roman"/>
          <w:sz w:val="28"/>
          <w:szCs w:val="28"/>
        </w:rPr>
      </w:pPr>
    </w:p>
    <w:p w14:paraId="55FD8139" w14:textId="7C198529" w:rsidR="005C79F7" w:rsidRPr="00893216" w:rsidRDefault="005C79F7" w:rsidP="005C79F7">
      <w:pPr>
        <w:spacing w:after="0"/>
        <w:jc w:val="center"/>
        <w:rPr>
          <w:rFonts w:ascii="Times New Roman" w:hAnsi="Times New Roman" w:cs="Times New Roman"/>
          <w:sz w:val="28"/>
          <w:szCs w:val="28"/>
        </w:rPr>
      </w:pPr>
    </w:p>
    <w:p w14:paraId="795357CC" w14:textId="77777777" w:rsidR="005C79F7" w:rsidRPr="00893216" w:rsidRDefault="005C79F7" w:rsidP="005C79F7">
      <w:pPr>
        <w:spacing w:after="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0D5C2320" w14:textId="77777777" w:rsidR="005C79F7"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2BC3966"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9F2CF6E"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630C6C7A"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4.</w:t>
      </w:r>
      <w:r w:rsidRPr="00893216">
        <w:rPr>
          <w:rFonts w:ascii="Times New Roman" w:hAnsi="Times New Roman" w:cs="Times New Roman"/>
          <w:sz w:val="28"/>
          <w:szCs w:val="28"/>
        </w:rPr>
        <w:t>Единица удельного сопротивления в системе СИ?</w:t>
      </w:r>
    </w:p>
    <w:p w14:paraId="6EAA6307"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19A5F42A" w14:textId="7777777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p>
    <w:p w14:paraId="0E94A309" w14:textId="09F5D51A" w:rsidR="005C79F7" w:rsidRDefault="005C79F7" w:rsidP="005C79F7">
      <w:pPr>
        <w:spacing w:after="0"/>
        <w:ind w:firstLine="708"/>
        <w:jc w:val="center"/>
        <w:rPr>
          <w:rFonts w:ascii="Times New Roman" w:hAnsi="Times New Roman" w:cs="Times New Roman"/>
          <w:sz w:val="28"/>
          <w:szCs w:val="28"/>
        </w:rPr>
      </w:pPr>
    </w:p>
    <w:p w14:paraId="36FCF9D9" w14:textId="2209C48A" w:rsidR="005C79F7" w:rsidRDefault="005C79F7" w:rsidP="005C79F7">
      <w:pPr>
        <w:spacing w:after="0"/>
        <w:ind w:firstLine="708"/>
        <w:jc w:val="center"/>
        <w:rPr>
          <w:rFonts w:ascii="Times New Roman" w:hAnsi="Times New Roman" w:cs="Times New Roman"/>
          <w:sz w:val="28"/>
          <w:szCs w:val="28"/>
        </w:rPr>
      </w:pPr>
    </w:p>
    <w:p w14:paraId="6BC59947" w14:textId="16962D02" w:rsidR="005C79F7" w:rsidRDefault="005C79F7" w:rsidP="005C79F7">
      <w:pPr>
        <w:spacing w:after="0"/>
        <w:ind w:firstLine="708"/>
        <w:jc w:val="center"/>
        <w:rPr>
          <w:rFonts w:ascii="Times New Roman" w:hAnsi="Times New Roman" w:cs="Times New Roman"/>
          <w:sz w:val="28"/>
          <w:szCs w:val="28"/>
        </w:rPr>
      </w:pPr>
    </w:p>
    <w:p w14:paraId="1A497514" w14:textId="77777777" w:rsidR="005C79F7" w:rsidRDefault="005C79F7" w:rsidP="005C79F7">
      <w:pPr>
        <w:spacing w:after="0"/>
        <w:ind w:firstLine="708"/>
        <w:jc w:val="center"/>
        <w:rPr>
          <w:rFonts w:ascii="Times New Roman" w:hAnsi="Times New Roman" w:cs="Times New Roman"/>
          <w:sz w:val="28"/>
          <w:szCs w:val="28"/>
        </w:rPr>
      </w:pPr>
    </w:p>
    <w:p w14:paraId="773F5773" w14:textId="77777777" w:rsidR="005C79F7" w:rsidRDefault="005C79F7" w:rsidP="005C79F7">
      <w:pPr>
        <w:spacing w:after="0"/>
        <w:ind w:firstLine="708"/>
        <w:jc w:val="center"/>
        <w:rPr>
          <w:rFonts w:ascii="Times New Roman" w:hAnsi="Times New Roman" w:cs="Times New Roman"/>
          <w:sz w:val="28"/>
          <w:szCs w:val="28"/>
        </w:rPr>
      </w:pPr>
      <w:r>
        <w:rPr>
          <w:rFonts w:ascii="Times New Roman" w:hAnsi="Times New Roman" w:cs="Times New Roman"/>
          <w:sz w:val="28"/>
          <w:szCs w:val="28"/>
        </w:rPr>
        <w:t>Лабораторная работа Э 3</w:t>
      </w:r>
    </w:p>
    <w:p w14:paraId="540AC60C" w14:textId="77777777" w:rsidR="005C79F7" w:rsidRDefault="005C79F7" w:rsidP="005C79F7">
      <w:pPr>
        <w:spacing w:after="0"/>
        <w:ind w:firstLine="708"/>
        <w:jc w:val="center"/>
        <w:rPr>
          <w:rFonts w:ascii="Times New Roman" w:hAnsi="Times New Roman" w:cs="Times New Roman"/>
          <w:b/>
          <w:bCs/>
          <w:sz w:val="28"/>
          <w:szCs w:val="28"/>
        </w:rPr>
      </w:pPr>
      <w:r w:rsidRPr="00561297">
        <w:rPr>
          <w:rFonts w:ascii="Times New Roman" w:hAnsi="Times New Roman" w:cs="Times New Roman"/>
          <w:b/>
          <w:bCs/>
          <w:sz w:val="28"/>
          <w:szCs w:val="28"/>
        </w:rPr>
        <w:t>ОПРЕДЕЛЕНИЕ ГОРИЗОНТАЛЬНОЙ СОСТАВЛЯЮЩЕЙ ИНДУКЦИИ МАГНИТНОГО ПОЛЯ ЗЕМЛИ</w:t>
      </w:r>
    </w:p>
    <w:p w14:paraId="3C5C8A29" w14:textId="77777777" w:rsidR="005C79F7" w:rsidRPr="00561297" w:rsidRDefault="005C79F7" w:rsidP="005C79F7">
      <w:pPr>
        <w:spacing w:after="0"/>
        <w:ind w:firstLine="708"/>
        <w:jc w:val="center"/>
        <w:rPr>
          <w:rFonts w:ascii="Times New Roman" w:hAnsi="Times New Roman" w:cs="Times New Roman"/>
          <w:b/>
          <w:bCs/>
          <w:sz w:val="28"/>
          <w:szCs w:val="28"/>
        </w:rPr>
      </w:pPr>
    </w:p>
    <w:p w14:paraId="452D0B87"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27DAFD6D" w14:textId="77777777" w:rsidR="005C79F7" w:rsidRDefault="005C79F7" w:rsidP="005C79F7">
      <w:pPr>
        <w:spacing w:after="0"/>
        <w:jc w:val="center"/>
        <w:rPr>
          <w:rFonts w:ascii="Times New Roman" w:hAnsi="Times New Roman" w:cs="Times New Roman"/>
          <w:sz w:val="28"/>
          <w:szCs w:val="28"/>
        </w:rPr>
      </w:pPr>
    </w:p>
    <w:p w14:paraId="1739160B" w14:textId="77777777" w:rsidR="005C79F7" w:rsidRDefault="005C79F7" w:rsidP="005C79F7">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03F36573" w14:textId="77777777" w:rsidR="00265D58" w:rsidRPr="000F7857" w:rsidRDefault="00265D58" w:rsidP="00265D58">
      <w:pPr>
        <w:spacing w:before="240"/>
        <w:jc w:val="center"/>
        <w:rPr>
          <w:rFonts w:ascii="Times New Roman" w:eastAsiaTheme="minorEastAsia" w:hAnsi="Times New Roman" w:cs="Times New Roman"/>
          <w:i/>
          <w:sz w:val="28"/>
          <w:szCs w:val="28"/>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E44014">
        <w:rPr>
          <w:rFonts w:ascii="Times New Roman" w:eastAsiaTheme="minorEastAsia" w:hAnsi="Times New Roman" w:cs="Times New Roman"/>
          <w:i/>
          <w:iCs/>
          <w:sz w:val="28"/>
          <w:szCs w:val="28"/>
        </w:rPr>
        <w:t>Ф</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lang w:val="en-US"/>
          </w:rPr>
          <m:t>LI</m:t>
        </m:r>
      </m:oMath>
      <w:r w:rsidRPr="00B516EA">
        <w:rPr>
          <w:rFonts w:ascii="Times New Roman" w:eastAsiaTheme="minorEastAsia" w:hAnsi="Times New Roman" w:cs="Times New Roman"/>
          <w:iCs/>
          <w:sz w:val="28"/>
          <w:szCs w:val="28"/>
        </w:rPr>
        <w:t>,</w:t>
      </w:r>
    </w:p>
    <w:p w14:paraId="63D9663D" w14:textId="1C33AA12" w:rsidR="005C79F7" w:rsidRDefault="005C79F7" w:rsidP="005C79F7">
      <w:pPr>
        <w:spacing w:after="0"/>
        <w:rPr>
          <w:rFonts w:ascii="Times New Roman" w:eastAsiaTheme="minorEastAsia" w:hAnsi="Times New Roman" w:cs="Times New Roman"/>
          <w:iCs/>
          <w:sz w:val="28"/>
          <w:szCs w:val="28"/>
        </w:rPr>
      </w:pPr>
      <w:r w:rsidRPr="00B007A5">
        <w:rPr>
          <w:rFonts w:ascii="Times New Roman" w:eastAsiaTheme="minorEastAsia" w:hAnsi="Times New Roman" w:cs="Times New Roman"/>
          <w:i/>
          <w:sz w:val="28"/>
          <w:szCs w:val="28"/>
        </w:rPr>
        <w:tab/>
      </w: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77777777" w:rsidR="005C79F7" w:rsidRDefault="005C79F7" w:rsidP="005C79F7">
      <w:pPr>
        <w:spacing w:before="240"/>
        <w:jc w:val="center"/>
        <w:rPr>
          <w:noProof/>
        </w:rPr>
      </w:pPr>
      <w:bookmarkStart w:id="2" w:name="_Hlk154561020"/>
      <w:r w:rsidRPr="00A53C22">
        <w:rPr>
          <w:rFonts w:ascii="Times New Roman" w:eastAsiaTheme="minorEastAsia" w:hAnsi="Times New Roman" w:cs="Times New Roman"/>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A53C22">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BS</m:t>
        </m:r>
      </m:oMath>
      <w:r w:rsidRPr="00B007A5">
        <w:rPr>
          <w:rFonts w:ascii="Times New Roman" w:hAnsi="Times New Roman" w:cs="Times New Roman"/>
          <w:noProof/>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77777777" w:rsidR="005C79F7" w:rsidRDefault="005C79F7" w:rsidP="005C79F7">
      <w:pPr>
        <w:spacing w:before="240"/>
        <w:ind w:firstLine="720"/>
        <w:jc w:val="center"/>
        <w:rPr>
          <w:noProof/>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oMath>
      <w:r>
        <w:rPr>
          <w:rFonts w:ascii="Times New Roman" w:eastAsiaTheme="minorEastAsia" w:hAnsi="Times New Roman" w:cs="Times New Roman"/>
          <w:i/>
          <w:sz w:val="28"/>
          <w:szCs w:val="28"/>
        </w:rPr>
        <w:t>Ф</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=BSN</m:t>
        </m:r>
      </m:oMath>
      <w:r w:rsidRPr="00A53C22">
        <w:rPr>
          <w:rFonts w:ascii="Times New Roman" w:eastAsiaTheme="minorEastAsia" w:hAnsi="Times New Roman" w:cs="Times New Roman"/>
          <w:i/>
          <w:sz w:val="28"/>
          <w:szCs w:val="28"/>
        </w:rPr>
        <w:t>.</w:t>
      </w:r>
      <w:r w:rsidRPr="00A53C22">
        <w:rPr>
          <w:noProof/>
        </w:rPr>
        <w:t xml:space="preserve"> </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77777777" w:rsidR="005C79F7" w:rsidRPr="00ED0A1A" w:rsidRDefault="005C79F7" w:rsidP="005C79F7">
      <w:pPr>
        <w:spacing w:before="240"/>
        <w:ind w:firstLine="720"/>
        <w:jc w:val="center"/>
        <w:rPr>
          <w:rFonts w:ascii="Times New Roman" w:eastAsiaTheme="minorEastAsia" w:hAnsi="Times New Roman" w:cs="Times New Roman"/>
          <w:i/>
          <w:iCs/>
          <w:sz w:val="28"/>
          <w:szCs w:val="28"/>
        </w:rPr>
      </w:pPr>
      <w:r w:rsidRPr="00EB099F">
        <w:rPr>
          <w:rFonts w:ascii="Times New Roman" w:eastAsiaTheme="minorEastAsia" w:hAnsi="Times New Roman" w:cs="Times New Roman"/>
          <w:i/>
          <w:noProof/>
          <w:sz w:val="28"/>
          <w:szCs w:val="28"/>
          <w:lang w:eastAsia="ru-RU"/>
        </w:rPr>
        <w:drawing>
          <wp:anchor distT="0" distB="0" distL="114300" distR="114300" simplePos="0" relativeHeight="251714560" behindDoc="0" locked="0" layoutInCell="1" allowOverlap="1" wp14:anchorId="493215C0" wp14:editId="21793BDF">
            <wp:simplePos x="0" y="0"/>
            <wp:positionH relativeFrom="column">
              <wp:posOffset>5665470</wp:posOffset>
            </wp:positionH>
            <wp:positionV relativeFrom="paragraph">
              <wp:posOffset>60960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EB099F">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IN</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r</m:t>
            </m:r>
          </m:den>
        </m:f>
        <m:r>
          <w:rPr>
            <w:rFonts w:ascii="Cambria Math" w:eastAsiaTheme="minorEastAsia" w:hAnsi="Cambria Math" w:cs="Times New Roman"/>
            <w:sz w:val="28"/>
            <w:szCs w:val="28"/>
            <w:lang w:val="en-US"/>
          </w:rPr>
          <m:t>Sn</m:t>
        </m:r>
        <m:r>
          <w:rPr>
            <w:rFonts w:ascii="Cambria Math" w:eastAsiaTheme="minorEastAsia" w:hAnsi="Cambria Math" w:cs="Times New Roman"/>
            <w:sz w:val="28"/>
            <w:szCs w:val="28"/>
          </w:rPr>
          <m:t>=μ</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I</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2r</m:t>
            </m:r>
          </m:den>
        </m:f>
      </m:oMath>
      <w:r w:rsidRPr="00ED0A1A">
        <w:rPr>
          <w:rFonts w:ascii="Times New Roman" w:eastAsiaTheme="minorEastAsia" w:hAnsi="Times New Roman" w:cs="Times New Roman"/>
          <w:iCs/>
          <w:sz w:val="28"/>
          <w:szCs w:val="28"/>
        </w:rPr>
        <w:t>,</w:t>
      </w:r>
      <w:r w:rsidRPr="00ED0A1A">
        <w:rPr>
          <w:noProof/>
        </w:rPr>
        <w:t xml:space="preserve"> </w:t>
      </w:r>
    </w:p>
    <w:p w14:paraId="5E4C68EA" w14:textId="77777777" w:rsidR="005C79F7" w:rsidRDefault="005C79F7" w:rsidP="005C79F7">
      <w:pPr>
        <w:spacing w:before="240"/>
        <w:rPr>
          <w:noProof/>
        </w:rPr>
      </w:pPr>
      <w:r w:rsidRPr="007E09C2">
        <w:rPr>
          <w:rFonts w:ascii="Times New Roman" w:eastAsiaTheme="minorEastAsia" w:hAnsi="Times New Roman" w:cs="Times New Roman"/>
          <w:iCs/>
          <w:noProof/>
          <w:sz w:val="28"/>
          <w:szCs w:val="28"/>
        </w:rPr>
        <w:drawing>
          <wp:anchor distT="0" distB="0" distL="114300" distR="114300" simplePos="0" relativeHeight="251727872" behindDoc="0" locked="0" layoutInCell="1" allowOverlap="1" wp14:anchorId="42FA9AAD" wp14:editId="230CAF53">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2219CABB">
            <wp:simplePos x="0" y="0"/>
            <wp:positionH relativeFrom="column">
              <wp:posOffset>5680710</wp:posOffset>
            </wp:positionH>
            <wp:positionV relativeFrom="paragraph">
              <wp:posOffset>135890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C92B22">
        <w:rPr>
          <w:rFonts w:ascii="Times New Roman" w:eastAsiaTheme="minorEastAsia" w:hAnsi="Times New Roman" w:cs="Times New Roman"/>
          <w:iCs/>
          <w:noProof/>
          <w:sz w:val="28"/>
          <w:szCs w:val="28"/>
        </w:rPr>
        <w:drawing>
          <wp:anchor distT="0" distB="0" distL="114300" distR="114300" simplePos="0" relativeHeight="251715584" behindDoc="0" locked="0" layoutInCell="1" allowOverlap="1" wp14:anchorId="52832DB1" wp14:editId="0D7CBD44">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т.к.</w:t>
      </w:r>
    </w:p>
    <w:p w14:paraId="3461B313" w14:textId="77777777" w:rsidR="005C79F7" w:rsidRDefault="005C79F7" w:rsidP="005C79F7">
      <w:pPr>
        <w:spacing w:before="240"/>
        <w:ind w:firstLine="720"/>
        <w:rPr>
          <w:noProof/>
        </w:rPr>
      </w:pPr>
    </w:p>
    <w:p w14:paraId="231FA01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086E3E21">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9680" behindDoc="0" locked="0" layoutInCell="1" allowOverlap="1" wp14:anchorId="08523476" wp14:editId="54B33662">
            <wp:simplePos x="0" y="0"/>
            <wp:positionH relativeFrom="column">
              <wp:posOffset>2274570</wp:posOffset>
            </wp:positionH>
            <wp:positionV relativeFrom="paragraph">
              <wp:posOffset>316230</wp:posOffset>
            </wp:positionV>
            <wp:extent cx="1562100" cy="32766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62100" cy="32766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17632" behindDoc="0" locked="0" layoutInCell="1" allowOverlap="1" wp14:anchorId="7A3A2B2F" wp14:editId="2497A542">
            <wp:simplePos x="0" y="0"/>
            <wp:positionH relativeFrom="column">
              <wp:posOffset>2007870</wp:posOffset>
            </wp:positionH>
            <wp:positionV relativeFrom="paragraph">
              <wp:posOffset>-133350</wp:posOffset>
            </wp:positionV>
            <wp:extent cx="2103120" cy="432556"/>
            <wp:effectExtent l="0" t="0" r="0" b="571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03120" cy="432556"/>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1B2AF2F3">
            <wp:simplePos x="0" y="0"/>
            <wp:positionH relativeFrom="column">
              <wp:posOffset>5642610</wp:posOffset>
            </wp:positionH>
            <wp:positionV relativeFrom="paragraph">
              <wp:posOffset>3810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Pr>
          <w:rFonts w:ascii="Times New Roman" w:eastAsiaTheme="minorEastAsia" w:hAnsi="Times New Roman" w:cs="Times New Roman"/>
          <w:iCs/>
          <w:sz w:val="28"/>
          <w:szCs w:val="28"/>
        </w:rPr>
        <w:t>тогда</w:t>
      </w:r>
    </w:p>
    <w:p w14:paraId="0F4E6BE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5DF085F0">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710ED4">
            <wp:simplePos x="0" y="0"/>
            <wp:positionH relativeFrom="column">
              <wp:posOffset>5642610</wp:posOffset>
            </wp:positionH>
            <wp:positionV relativeFrom="paragraph">
              <wp:posOffset>40005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Pr>
          <w:rFonts w:ascii="Times New Roman" w:eastAsiaTheme="minorEastAsia" w:hAnsi="Times New Roman" w:cs="Times New Roman"/>
          <w:iCs/>
          <w:sz w:val="28"/>
          <w:szCs w:val="28"/>
        </w:rPr>
        <w:t>т.е.</w:t>
      </w:r>
    </w:p>
    <w:p w14:paraId="4E8F3272" w14:textId="77777777"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547D5E5D">
            <wp:simplePos x="0" y="0"/>
            <wp:positionH relativeFrom="column">
              <wp:posOffset>5657852</wp:posOffset>
            </wp:positionH>
            <wp:positionV relativeFrom="paragraph">
              <wp:posOffset>466725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77777777" w:rsidR="005C79F7" w:rsidRPr="000F7857" w:rsidRDefault="005C79F7" w:rsidP="005C79F7">
      <w:pPr>
        <w:spacing w:before="240"/>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LI=</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I</m:t>
        </m:r>
      </m:oMath>
      <w:r w:rsidRPr="000F7857">
        <w:rPr>
          <w:rFonts w:ascii="Times New Roman" w:eastAsiaTheme="minorEastAsia" w:hAnsi="Times New Roman" w:cs="Times New Roman"/>
          <w:i/>
          <w:iCs/>
          <w:sz w:val="28"/>
          <w:szCs w:val="28"/>
        </w:rPr>
        <w:t>,</w:t>
      </w:r>
    </w:p>
    <w:p w14:paraId="05103611" w14:textId="40CC473F" w:rsidR="005C79F7" w:rsidRPr="005C79F7" w:rsidRDefault="005C79F7" w:rsidP="005C79F7">
      <w:pPr>
        <w:spacing w:before="240"/>
        <w:rPr>
          <w:rFonts w:ascii="Times New Roman" w:eastAsiaTheme="minorEastAsia" w:hAnsi="Times New Roman" w:cs="Times New Roman"/>
          <w:i/>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6848" behindDoc="0" locked="0" layoutInCell="1" allowOverlap="1" wp14:anchorId="6899F145" wp14:editId="74C9DBF3">
            <wp:simplePos x="0" y="0"/>
            <wp:positionH relativeFrom="column">
              <wp:posOffset>3581823</wp:posOffset>
            </wp:positionH>
            <wp:positionV relativeFrom="paragraph">
              <wp:posOffset>201930</wp:posOffset>
            </wp:positionV>
            <wp:extent cx="53975" cy="81280"/>
            <wp:effectExtent l="0" t="0" r="3175" b="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6DD2CE42">
            <wp:simplePos x="0" y="0"/>
            <wp:positionH relativeFrom="column">
              <wp:posOffset>5642610</wp:posOffset>
            </wp:positionH>
            <wp:positionV relativeFrom="paragraph">
              <wp:posOffset>128270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0F7857">
        <w:rPr>
          <w:rFonts w:ascii="Times New Roman" w:eastAsiaTheme="minorEastAsia" w:hAnsi="Times New Roman" w:cs="Times New Roman"/>
          <w:iCs/>
          <w:noProof/>
          <w:sz w:val="28"/>
          <w:szCs w:val="28"/>
        </w:rPr>
        <w:drawing>
          <wp:anchor distT="0" distB="0" distL="114300" distR="114300" simplePos="0" relativeHeight="251724800" behindDoc="0" locked="0" layoutInCell="1" allowOverlap="1" wp14:anchorId="4B3FB263" wp14:editId="65AB55E8">
            <wp:simplePos x="0" y="0"/>
            <wp:positionH relativeFrom="column">
              <wp:posOffset>2426970</wp:posOffset>
            </wp:positionH>
            <wp:positionV relativeFrom="paragraph">
              <wp:posOffset>-1270</wp:posOffset>
            </wp:positionV>
            <wp:extent cx="1264920" cy="41910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264920" cy="419100"/>
                    </a:xfrm>
                    <a:prstGeom prst="rect">
                      <a:avLst/>
                    </a:prstGeom>
                  </pic:spPr>
                </pic:pic>
              </a:graphicData>
            </a:graphic>
          </wp:anchor>
        </w:drawing>
      </w:r>
      <w:r>
        <w:rPr>
          <w:rFonts w:ascii="Times New Roman" w:eastAsiaTheme="minorEastAsia" w:hAnsi="Times New Roman" w:cs="Times New Roman"/>
          <w:iCs/>
          <w:sz w:val="28"/>
          <w:szCs w:val="28"/>
        </w:rPr>
        <w:t>о</w:t>
      </w:r>
      <w:r w:rsidRPr="000F7857">
        <w:rPr>
          <w:rFonts w:ascii="Times New Roman" w:eastAsiaTheme="minorEastAsia" w:hAnsi="Times New Roman" w:cs="Times New Roman"/>
          <w:iCs/>
          <w:sz w:val="28"/>
          <w:szCs w:val="28"/>
        </w:rPr>
        <w:t>ткуда</w:t>
      </w:r>
      <w:bookmarkEnd w:id="2"/>
    </w:p>
    <w:p w14:paraId="129CA46E"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=4π∙</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iCs/>
          <w:sz w:val="28"/>
          <w:szCs w:val="28"/>
        </w:rPr>
        <w:t xml:space="preserve"> Гн</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м)</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7C87285C" w14:textId="77777777" w:rsidR="005C79F7" w:rsidRDefault="005C79F7" w:rsidP="005C79F7">
      <w:pPr>
        <w:spacing w:after="0"/>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ab/>
        <w:t>Упражнение 1. Определение индуктивности катушки.</w:t>
      </w:r>
    </w:p>
    <w:p w14:paraId="68245751"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77777777" w:rsidR="005C79F7" w:rsidRPr="00502352" w:rsidRDefault="005C79F7" w:rsidP="005C79F7">
      <w:pPr>
        <w:pStyle w:val="ad"/>
        <w:ind w:left="252" w:right="410" w:firstLine="852"/>
        <w:jc w:val="both"/>
        <w:rPr>
          <w:rFonts w:eastAsiaTheme="minorEastAsia"/>
          <w:iCs/>
          <w:sz w:val="28"/>
          <w:szCs w:val="28"/>
        </w:rPr>
      </w:pPr>
      <w:r>
        <w:rPr>
          <w:rFonts w:eastAsiaTheme="minorEastAsia"/>
          <w:b/>
          <w:bCs/>
          <w:iCs/>
          <w:sz w:val="28"/>
          <w:szCs w:val="28"/>
        </w:rPr>
        <w:tab/>
      </w: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m:t>
        </m:r>
      </m:oMath>
      <w:r w:rsidRPr="00502352">
        <w:rPr>
          <w:rFonts w:eastAsiaTheme="minorEastAsia"/>
          <w:iCs/>
          <w:sz w:val="28"/>
          <w:szCs w:val="28"/>
        </w:rPr>
        <w:t xml:space="preserve"> 100 витков,</w:t>
      </w:r>
      <w:r>
        <w:rPr>
          <w:rFonts w:eastAsiaTheme="minorEastAsia"/>
          <w:iCs/>
          <w:sz w:val="28"/>
          <w:szCs w:val="28"/>
        </w:rPr>
        <w:t xml:space="preserve">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m:t>
        </m:r>
      </m:oMath>
      <w:r w:rsidRPr="00502352">
        <w:rPr>
          <w:rFonts w:eastAsiaTheme="minorEastAsia"/>
          <w:iCs/>
          <w:sz w:val="28"/>
          <w:szCs w:val="28"/>
        </w:rPr>
        <w:t xml:space="preserve"> 125 витков 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5</m:t>
            </m:r>
          </m:sub>
        </m:sSub>
        <m:r>
          <w:rPr>
            <w:rFonts w:ascii="Cambria Math" w:eastAsiaTheme="minorEastAsia" w:hAnsi="Cambria Math"/>
            <w:sz w:val="28"/>
            <w:szCs w:val="28"/>
          </w:rPr>
          <m:t>=</m:t>
        </m:r>
      </m:oMath>
      <w:r w:rsidRPr="00502352">
        <w:rPr>
          <w:rFonts w:eastAsiaTheme="minorEastAsia"/>
          <w:iCs/>
          <w:sz w:val="28"/>
          <w:szCs w:val="28"/>
        </w:rPr>
        <w:t xml:space="preserve"> 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lastRenderedPageBreak/>
        <w:drawing>
          <wp:anchor distT="0" distB="0" distL="114300" distR="114300" simplePos="0" relativeHeight="251736064" behindDoc="0" locked="0" layoutInCell="1" allowOverlap="1" wp14:anchorId="6609C142" wp14:editId="5D524DE4">
            <wp:simplePos x="0" y="0"/>
            <wp:positionH relativeFrom="column">
              <wp:posOffset>971550</wp:posOffset>
            </wp:positionH>
            <wp:positionV relativeFrom="paragraph">
              <wp:posOffset>1223010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433950B6"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 – 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6CD5A18D"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0,15 А и фиксируют угол поворота стрелки.</w:t>
      </w:r>
    </w:p>
    <w:p w14:paraId="2E53E2A5" w14:textId="1D2E149E"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0,25 А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0,4 А, определяя при этом угол поворота стрелки для данных токов, и по формуле</w:t>
      </w:r>
    </w:p>
    <w:p w14:paraId="632A95F4" w14:textId="77777777" w:rsidR="00265D58" w:rsidRPr="00626D4B" w:rsidRDefault="00265D58" w:rsidP="00265D58">
      <w:pPr>
        <w:spacing w:after="0"/>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2r</m:t>
              </m:r>
            </m:den>
          </m:f>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I</m:t>
              </m:r>
            </m:num>
            <m:den>
              <m:r>
                <w:rPr>
                  <w:rFonts w:ascii="Cambria Math" w:eastAsiaTheme="minorEastAsia" w:hAnsi="Cambria Math" w:cs="Times New Roman"/>
                  <w:sz w:val="28"/>
                  <w:szCs w:val="28"/>
                </w:rPr>
                <m:t>tgφ</m:t>
              </m:r>
            </m:den>
          </m:f>
        </m:oMath>
      </m:oMathPara>
    </w:p>
    <w:p w14:paraId="73C78C73" w14:textId="5657EC67" w:rsidR="00265D58" w:rsidRPr="00626D4B" w:rsidRDefault="00265D58" w:rsidP="00265D58">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0E712AB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 = 75, 100, 125, 175 витков.</w:t>
      </w:r>
    </w:p>
    <w:p w14:paraId="20D3401B" w14:textId="5E7D6BDA" w:rsidR="00265D58" w:rsidRPr="00265D58" w:rsidRDefault="00265D58" w:rsidP="00265D58">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484B807D">
            <wp:simplePos x="0" y="0"/>
            <wp:positionH relativeFrom="margin">
              <wp:align>right</wp:align>
            </wp:positionH>
            <wp:positionV relativeFrom="paragraph">
              <wp:posOffset>278765</wp:posOffset>
            </wp:positionV>
            <wp:extent cx="6112510" cy="2032000"/>
            <wp:effectExtent l="0" t="0" r="2540" b="635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112510" cy="2032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265D58">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lastRenderedPageBreak/>
        <w:t>Контрольные вопросы</w:t>
      </w:r>
    </w:p>
    <w:p w14:paraId="191CFD4E"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412DEE5F" w:rsidR="009E780D" w:rsidRPr="004005B8" w:rsidRDefault="009E780D" w:rsidP="00265D58">
      <w:pPr>
        <w:spacing w:after="0"/>
        <w:rPr>
          <w:rFonts w:ascii="Times New Roman" w:hAnsi="Times New Roman" w:cs="Times New Roman"/>
          <w:noProof/>
          <w:sz w:val="28"/>
          <w:szCs w:val="28"/>
        </w:rPr>
      </w:pPr>
    </w:p>
    <w:sectPr w:rsidR="009E780D" w:rsidRPr="004005B8" w:rsidSect="00172F9F">
      <w:footerReference w:type="default" r:id="rId50"/>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7320" w14:textId="77777777" w:rsidR="001221F2" w:rsidRDefault="001221F2" w:rsidP="00F0338B">
      <w:pPr>
        <w:spacing w:after="0" w:line="240" w:lineRule="auto"/>
      </w:pPr>
      <w:r>
        <w:separator/>
      </w:r>
    </w:p>
  </w:endnote>
  <w:endnote w:type="continuationSeparator" w:id="0">
    <w:p w14:paraId="108DD143" w14:textId="77777777" w:rsidR="001221F2" w:rsidRDefault="001221F2"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0EBA" w14:textId="77777777" w:rsidR="001221F2" w:rsidRDefault="001221F2" w:rsidP="00F0338B">
      <w:pPr>
        <w:spacing w:after="0" w:line="240" w:lineRule="auto"/>
      </w:pPr>
      <w:r>
        <w:separator/>
      </w:r>
    </w:p>
  </w:footnote>
  <w:footnote w:type="continuationSeparator" w:id="0">
    <w:p w14:paraId="1A452493" w14:textId="77777777" w:rsidR="001221F2" w:rsidRDefault="001221F2"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07834D0"/>
    <w:multiLevelType w:val="hybridMultilevel"/>
    <w:tmpl w:val="9014F874"/>
    <w:lvl w:ilvl="0" w:tplc="217C0F5E">
      <w:start w:val="1"/>
      <w:numFmt w:val="bullet"/>
      <w:lvlText w:val="•"/>
      <w:lvlJc w:val="left"/>
      <w:pPr>
        <w:tabs>
          <w:tab w:val="num" w:pos="720"/>
        </w:tabs>
        <w:ind w:left="720" w:hanging="360"/>
      </w:pPr>
      <w:rPr>
        <w:rFonts w:ascii="Arial" w:hAnsi="Arial" w:hint="default"/>
      </w:rPr>
    </w:lvl>
    <w:lvl w:ilvl="1" w:tplc="FF3E7056" w:tentative="1">
      <w:start w:val="1"/>
      <w:numFmt w:val="bullet"/>
      <w:lvlText w:val="•"/>
      <w:lvlJc w:val="left"/>
      <w:pPr>
        <w:tabs>
          <w:tab w:val="num" w:pos="1440"/>
        </w:tabs>
        <w:ind w:left="1440" w:hanging="360"/>
      </w:pPr>
      <w:rPr>
        <w:rFonts w:ascii="Arial" w:hAnsi="Arial" w:hint="default"/>
      </w:rPr>
    </w:lvl>
    <w:lvl w:ilvl="2" w:tplc="0D34D020" w:tentative="1">
      <w:start w:val="1"/>
      <w:numFmt w:val="bullet"/>
      <w:lvlText w:val="•"/>
      <w:lvlJc w:val="left"/>
      <w:pPr>
        <w:tabs>
          <w:tab w:val="num" w:pos="2160"/>
        </w:tabs>
        <w:ind w:left="2160" w:hanging="360"/>
      </w:pPr>
      <w:rPr>
        <w:rFonts w:ascii="Arial" w:hAnsi="Arial" w:hint="default"/>
      </w:rPr>
    </w:lvl>
    <w:lvl w:ilvl="3" w:tplc="FACAB752" w:tentative="1">
      <w:start w:val="1"/>
      <w:numFmt w:val="bullet"/>
      <w:lvlText w:val="•"/>
      <w:lvlJc w:val="left"/>
      <w:pPr>
        <w:tabs>
          <w:tab w:val="num" w:pos="2880"/>
        </w:tabs>
        <w:ind w:left="2880" w:hanging="360"/>
      </w:pPr>
      <w:rPr>
        <w:rFonts w:ascii="Arial" w:hAnsi="Arial" w:hint="default"/>
      </w:rPr>
    </w:lvl>
    <w:lvl w:ilvl="4" w:tplc="4B36A954" w:tentative="1">
      <w:start w:val="1"/>
      <w:numFmt w:val="bullet"/>
      <w:lvlText w:val="•"/>
      <w:lvlJc w:val="left"/>
      <w:pPr>
        <w:tabs>
          <w:tab w:val="num" w:pos="3600"/>
        </w:tabs>
        <w:ind w:left="3600" w:hanging="360"/>
      </w:pPr>
      <w:rPr>
        <w:rFonts w:ascii="Arial" w:hAnsi="Arial" w:hint="default"/>
      </w:rPr>
    </w:lvl>
    <w:lvl w:ilvl="5" w:tplc="A58EE46E" w:tentative="1">
      <w:start w:val="1"/>
      <w:numFmt w:val="bullet"/>
      <w:lvlText w:val="•"/>
      <w:lvlJc w:val="left"/>
      <w:pPr>
        <w:tabs>
          <w:tab w:val="num" w:pos="4320"/>
        </w:tabs>
        <w:ind w:left="4320" w:hanging="360"/>
      </w:pPr>
      <w:rPr>
        <w:rFonts w:ascii="Arial" w:hAnsi="Arial" w:hint="default"/>
      </w:rPr>
    </w:lvl>
    <w:lvl w:ilvl="6" w:tplc="F4CE2DA2" w:tentative="1">
      <w:start w:val="1"/>
      <w:numFmt w:val="bullet"/>
      <w:lvlText w:val="•"/>
      <w:lvlJc w:val="left"/>
      <w:pPr>
        <w:tabs>
          <w:tab w:val="num" w:pos="5040"/>
        </w:tabs>
        <w:ind w:left="5040" w:hanging="360"/>
      </w:pPr>
      <w:rPr>
        <w:rFonts w:ascii="Arial" w:hAnsi="Arial" w:hint="default"/>
      </w:rPr>
    </w:lvl>
    <w:lvl w:ilvl="7" w:tplc="2302483A" w:tentative="1">
      <w:start w:val="1"/>
      <w:numFmt w:val="bullet"/>
      <w:lvlText w:val="•"/>
      <w:lvlJc w:val="left"/>
      <w:pPr>
        <w:tabs>
          <w:tab w:val="num" w:pos="5760"/>
        </w:tabs>
        <w:ind w:left="5760" w:hanging="360"/>
      </w:pPr>
      <w:rPr>
        <w:rFonts w:ascii="Arial" w:hAnsi="Arial" w:hint="default"/>
      </w:rPr>
    </w:lvl>
    <w:lvl w:ilvl="8" w:tplc="4C525D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1"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3"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7"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6C158A"/>
    <w:multiLevelType w:val="hybridMultilevel"/>
    <w:tmpl w:val="2166CA92"/>
    <w:lvl w:ilvl="0" w:tplc="E54E801E">
      <w:start w:val="1"/>
      <w:numFmt w:val="bullet"/>
      <w:lvlText w:val="•"/>
      <w:lvlJc w:val="left"/>
      <w:pPr>
        <w:tabs>
          <w:tab w:val="num" w:pos="720"/>
        </w:tabs>
        <w:ind w:left="720" w:hanging="360"/>
      </w:pPr>
      <w:rPr>
        <w:rFonts w:ascii="Arial" w:hAnsi="Arial" w:hint="default"/>
      </w:rPr>
    </w:lvl>
    <w:lvl w:ilvl="1" w:tplc="A65EF66C" w:tentative="1">
      <w:start w:val="1"/>
      <w:numFmt w:val="bullet"/>
      <w:lvlText w:val="•"/>
      <w:lvlJc w:val="left"/>
      <w:pPr>
        <w:tabs>
          <w:tab w:val="num" w:pos="1440"/>
        </w:tabs>
        <w:ind w:left="1440" w:hanging="360"/>
      </w:pPr>
      <w:rPr>
        <w:rFonts w:ascii="Arial" w:hAnsi="Arial" w:hint="default"/>
      </w:rPr>
    </w:lvl>
    <w:lvl w:ilvl="2" w:tplc="52E47504" w:tentative="1">
      <w:start w:val="1"/>
      <w:numFmt w:val="bullet"/>
      <w:lvlText w:val="•"/>
      <w:lvlJc w:val="left"/>
      <w:pPr>
        <w:tabs>
          <w:tab w:val="num" w:pos="2160"/>
        </w:tabs>
        <w:ind w:left="2160" w:hanging="360"/>
      </w:pPr>
      <w:rPr>
        <w:rFonts w:ascii="Arial" w:hAnsi="Arial" w:hint="default"/>
      </w:rPr>
    </w:lvl>
    <w:lvl w:ilvl="3" w:tplc="8C96E4B8" w:tentative="1">
      <w:start w:val="1"/>
      <w:numFmt w:val="bullet"/>
      <w:lvlText w:val="•"/>
      <w:lvlJc w:val="left"/>
      <w:pPr>
        <w:tabs>
          <w:tab w:val="num" w:pos="2880"/>
        </w:tabs>
        <w:ind w:left="2880" w:hanging="360"/>
      </w:pPr>
      <w:rPr>
        <w:rFonts w:ascii="Arial" w:hAnsi="Arial" w:hint="default"/>
      </w:rPr>
    </w:lvl>
    <w:lvl w:ilvl="4" w:tplc="F990B67C" w:tentative="1">
      <w:start w:val="1"/>
      <w:numFmt w:val="bullet"/>
      <w:lvlText w:val="•"/>
      <w:lvlJc w:val="left"/>
      <w:pPr>
        <w:tabs>
          <w:tab w:val="num" w:pos="3600"/>
        </w:tabs>
        <w:ind w:left="3600" w:hanging="360"/>
      </w:pPr>
      <w:rPr>
        <w:rFonts w:ascii="Arial" w:hAnsi="Arial" w:hint="default"/>
      </w:rPr>
    </w:lvl>
    <w:lvl w:ilvl="5" w:tplc="40347B4E" w:tentative="1">
      <w:start w:val="1"/>
      <w:numFmt w:val="bullet"/>
      <w:lvlText w:val="•"/>
      <w:lvlJc w:val="left"/>
      <w:pPr>
        <w:tabs>
          <w:tab w:val="num" w:pos="4320"/>
        </w:tabs>
        <w:ind w:left="4320" w:hanging="360"/>
      </w:pPr>
      <w:rPr>
        <w:rFonts w:ascii="Arial" w:hAnsi="Arial" w:hint="default"/>
      </w:rPr>
    </w:lvl>
    <w:lvl w:ilvl="6" w:tplc="E4DA0B66" w:tentative="1">
      <w:start w:val="1"/>
      <w:numFmt w:val="bullet"/>
      <w:lvlText w:val="•"/>
      <w:lvlJc w:val="left"/>
      <w:pPr>
        <w:tabs>
          <w:tab w:val="num" w:pos="5040"/>
        </w:tabs>
        <w:ind w:left="5040" w:hanging="360"/>
      </w:pPr>
      <w:rPr>
        <w:rFonts w:ascii="Arial" w:hAnsi="Arial" w:hint="default"/>
      </w:rPr>
    </w:lvl>
    <w:lvl w:ilvl="7" w:tplc="8C3C5AD4" w:tentative="1">
      <w:start w:val="1"/>
      <w:numFmt w:val="bullet"/>
      <w:lvlText w:val="•"/>
      <w:lvlJc w:val="left"/>
      <w:pPr>
        <w:tabs>
          <w:tab w:val="num" w:pos="5760"/>
        </w:tabs>
        <w:ind w:left="5760" w:hanging="360"/>
      </w:pPr>
      <w:rPr>
        <w:rFonts w:ascii="Arial" w:hAnsi="Arial" w:hint="default"/>
      </w:rPr>
    </w:lvl>
    <w:lvl w:ilvl="8" w:tplc="E190D6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20"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21"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2"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5"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6"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7"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7870D1"/>
    <w:multiLevelType w:val="hybridMultilevel"/>
    <w:tmpl w:val="BB704C1E"/>
    <w:lvl w:ilvl="0" w:tplc="6B72921C">
      <w:start w:val="1"/>
      <w:numFmt w:val="bullet"/>
      <w:lvlText w:val="•"/>
      <w:lvlJc w:val="left"/>
      <w:pPr>
        <w:tabs>
          <w:tab w:val="num" w:pos="720"/>
        </w:tabs>
        <w:ind w:left="720" w:hanging="360"/>
      </w:pPr>
      <w:rPr>
        <w:rFonts w:ascii="Arial" w:hAnsi="Arial" w:hint="default"/>
      </w:rPr>
    </w:lvl>
    <w:lvl w:ilvl="1" w:tplc="DEB09A18" w:tentative="1">
      <w:start w:val="1"/>
      <w:numFmt w:val="bullet"/>
      <w:lvlText w:val="•"/>
      <w:lvlJc w:val="left"/>
      <w:pPr>
        <w:tabs>
          <w:tab w:val="num" w:pos="1440"/>
        </w:tabs>
        <w:ind w:left="1440" w:hanging="360"/>
      </w:pPr>
      <w:rPr>
        <w:rFonts w:ascii="Arial" w:hAnsi="Arial" w:hint="default"/>
      </w:rPr>
    </w:lvl>
    <w:lvl w:ilvl="2" w:tplc="1F9044F8" w:tentative="1">
      <w:start w:val="1"/>
      <w:numFmt w:val="bullet"/>
      <w:lvlText w:val="•"/>
      <w:lvlJc w:val="left"/>
      <w:pPr>
        <w:tabs>
          <w:tab w:val="num" w:pos="2160"/>
        </w:tabs>
        <w:ind w:left="2160" w:hanging="360"/>
      </w:pPr>
      <w:rPr>
        <w:rFonts w:ascii="Arial" w:hAnsi="Arial" w:hint="default"/>
      </w:rPr>
    </w:lvl>
    <w:lvl w:ilvl="3" w:tplc="71A069FA" w:tentative="1">
      <w:start w:val="1"/>
      <w:numFmt w:val="bullet"/>
      <w:lvlText w:val="•"/>
      <w:lvlJc w:val="left"/>
      <w:pPr>
        <w:tabs>
          <w:tab w:val="num" w:pos="2880"/>
        </w:tabs>
        <w:ind w:left="2880" w:hanging="360"/>
      </w:pPr>
      <w:rPr>
        <w:rFonts w:ascii="Arial" w:hAnsi="Arial" w:hint="default"/>
      </w:rPr>
    </w:lvl>
    <w:lvl w:ilvl="4" w:tplc="2C4E053A" w:tentative="1">
      <w:start w:val="1"/>
      <w:numFmt w:val="bullet"/>
      <w:lvlText w:val="•"/>
      <w:lvlJc w:val="left"/>
      <w:pPr>
        <w:tabs>
          <w:tab w:val="num" w:pos="3600"/>
        </w:tabs>
        <w:ind w:left="3600" w:hanging="360"/>
      </w:pPr>
      <w:rPr>
        <w:rFonts w:ascii="Arial" w:hAnsi="Arial" w:hint="default"/>
      </w:rPr>
    </w:lvl>
    <w:lvl w:ilvl="5" w:tplc="CE728B5A" w:tentative="1">
      <w:start w:val="1"/>
      <w:numFmt w:val="bullet"/>
      <w:lvlText w:val="•"/>
      <w:lvlJc w:val="left"/>
      <w:pPr>
        <w:tabs>
          <w:tab w:val="num" w:pos="4320"/>
        </w:tabs>
        <w:ind w:left="4320" w:hanging="360"/>
      </w:pPr>
      <w:rPr>
        <w:rFonts w:ascii="Arial" w:hAnsi="Arial" w:hint="default"/>
      </w:rPr>
    </w:lvl>
    <w:lvl w:ilvl="6" w:tplc="6524B4D2" w:tentative="1">
      <w:start w:val="1"/>
      <w:numFmt w:val="bullet"/>
      <w:lvlText w:val="•"/>
      <w:lvlJc w:val="left"/>
      <w:pPr>
        <w:tabs>
          <w:tab w:val="num" w:pos="5040"/>
        </w:tabs>
        <w:ind w:left="5040" w:hanging="360"/>
      </w:pPr>
      <w:rPr>
        <w:rFonts w:ascii="Arial" w:hAnsi="Arial" w:hint="default"/>
      </w:rPr>
    </w:lvl>
    <w:lvl w:ilvl="7" w:tplc="906645D4" w:tentative="1">
      <w:start w:val="1"/>
      <w:numFmt w:val="bullet"/>
      <w:lvlText w:val="•"/>
      <w:lvlJc w:val="left"/>
      <w:pPr>
        <w:tabs>
          <w:tab w:val="num" w:pos="5760"/>
        </w:tabs>
        <w:ind w:left="5760" w:hanging="360"/>
      </w:pPr>
      <w:rPr>
        <w:rFonts w:ascii="Arial" w:hAnsi="Arial" w:hint="default"/>
      </w:rPr>
    </w:lvl>
    <w:lvl w:ilvl="8" w:tplc="44DE78F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0"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32"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3" w15:restartNumberingAfterBreak="0">
    <w:nsid w:val="78C86876"/>
    <w:multiLevelType w:val="hybridMultilevel"/>
    <w:tmpl w:val="9FBC6C0A"/>
    <w:lvl w:ilvl="0" w:tplc="1554B95E">
      <w:start w:val="1"/>
      <w:numFmt w:val="bullet"/>
      <w:lvlText w:val="•"/>
      <w:lvlJc w:val="left"/>
      <w:pPr>
        <w:tabs>
          <w:tab w:val="num" w:pos="720"/>
        </w:tabs>
        <w:ind w:left="720" w:hanging="360"/>
      </w:pPr>
      <w:rPr>
        <w:rFonts w:ascii="Arial" w:hAnsi="Arial" w:hint="default"/>
      </w:rPr>
    </w:lvl>
    <w:lvl w:ilvl="1" w:tplc="CFD0DF10" w:tentative="1">
      <w:start w:val="1"/>
      <w:numFmt w:val="bullet"/>
      <w:lvlText w:val="•"/>
      <w:lvlJc w:val="left"/>
      <w:pPr>
        <w:tabs>
          <w:tab w:val="num" w:pos="1440"/>
        </w:tabs>
        <w:ind w:left="1440" w:hanging="360"/>
      </w:pPr>
      <w:rPr>
        <w:rFonts w:ascii="Arial" w:hAnsi="Arial" w:hint="default"/>
      </w:rPr>
    </w:lvl>
    <w:lvl w:ilvl="2" w:tplc="2B5265EC" w:tentative="1">
      <w:start w:val="1"/>
      <w:numFmt w:val="bullet"/>
      <w:lvlText w:val="•"/>
      <w:lvlJc w:val="left"/>
      <w:pPr>
        <w:tabs>
          <w:tab w:val="num" w:pos="2160"/>
        </w:tabs>
        <w:ind w:left="2160" w:hanging="360"/>
      </w:pPr>
      <w:rPr>
        <w:rFonts w:ascii="Arial" w:hAnsi="Arial" w:hint="default"/>
      </w:rPr>
    </w:lvl>
    <w:lvl w:ilvl="3" w:tplc="78CCCF06" w:tentative="1">
      <w:start w:val="1"/>
      <w:numFmt w:val="bullet"/>
      <w:lvlText w:val="•"/>
      <w:lvlJc w:val="left"/>
      <w:pPr>
        <w:tabs>
          <w:tab w:val="num" w:pos="2880"/>
        </w:tabs>
        <w:ind w:left="2880" w:hanging="360"/>
      </w:pPr>
      <w:rPr>
        <w:rFonts w:ascii="Arial" w:hAnsi="Arial" w:hint="default"/>
      </w:rPr>
    </w:lvl>
    <w:lvl w:ilvl="4" w:tplc="94562D44" w:tentative="1">
      <w:start w:val="1"/>
      <w:numFmt w:val="bullet"/>
      <w:lvlText w:val="•"/>
      <w:lvlJc w:val="left"/>
      <w:pPr>
        <w:tabs>
          <w:tab w:val="num" w:pos="3600"/>
        </w:tabs>
        <w:ind w:left="3600" w:hanging="360"/>
      </w:pPr>
      <w:rPr>
        <w:rFonts w:ascii="Arial" w:hAnsi="Arial" w:hint="default"/>
      </w:rPr>
    </w:lvl>
    <w:lvl w:ilvl="5" w:tplc="0258415C" w:tentative="1">
      <w:start w:val="1"/>
      <w:numFmt w:val="bullet"/>
      <w:lvlText w:val="•"/>
      <w:lvlJc w:val="left"/>
      <w:pPr>
        <w:tabs>
          <w:tab w:val="num" w:pos="4320"/>
        </w:tabs>
        <w:ind w:left="4320" w:hanging="360"/>
      </w:pPr>
      <w:rPr>
        <w:rFonts w:ascii="Arial" w:hAnsi="Arial" w:hint="default"/>
      </w:rPr>
    </w:lvl>
    <w:lvl w:ilvl="6" w:tplc="BE08D9DE" w:tentative="1">
      <w:start w:val="1"/>
      <w:numFmt w:val="bullet"/>
      <w:lvlText w:val="•"/>
      <w:lvlJc w:val="left"/>
      <w:pPr>
        <w:tabs>
          <w:tab w:val="num" w:pos="5040"/>
        </w:tabs>
        <w:ind w:left="5040" w:hanging="360"/>
      </w:pPr>
      <w:rPr>
        <w:rFonts w:ascii="Arial" w:hAnsi="Arial" w:hint="default"/>
      </w:rPr>
    </w:lvl>
    <w:lvl w:ilvl="7" w:tplc="A2FC04AE" w:tentative="1">
      <w:start w:val="1"/>
      <w:numFmt w:val="bullet"/>
      <w:lvlText w:val="•"/>
      <w:lvlJc w:val="left"/>
      <w:pPr>
        <w:tabs>
          <w:tab w:val="num" w:pos="5760"/>
        </w:tabs>
        <w:ind w:left="5760" w:hanging="360"/>
      </w:pPr>
      <w:rPr>
        <w:rFonts w:ascii="Arial" w:hAnsi="Arial" w:hint="default"/>
      </w:rPr>
    </w:lvl>
    <w:lvl w:ilvl="8" w:tplc="EDB2561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5"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7"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8"/>
  </w:num>
  <w:num w:numId="2">
    <w:abstractNumId w:val="0"/>
  </w:num>
  <w:num w:numId="3">
    <w:abstractNumId w:val="12"/>
  </w:num>
  <w:num w:numId="4">
    <w:abstractNumId w:val="27"/>
  </w:num>
  <w:num w:numId="5">
    <w:abstractNumId w:val="14"/>
  </w:num>
  <w:num w:numId="6">
    <w:abstractNumId w:val="1"/>
  </w:num>
  <w:num w:numId="7">
    <w:abstractNumId w:val="13"/>
  </w:num>
  <w:num w:numId="8">
    <w:abstractNumId w:val="23"/>
  </w:num>
  <w:num w:numId="9">
    <w:abstractNumId w:val="25"/>
  </w:num>
  <w:num w:numId="10">
    <w:abstractNumId w:val="37"/>
  </w:num>
  <w:num w:numId="11">
    <w:abstractNumId w:val="19"/>
  </w:num>
  <w:num w:numId="12">
    <w:abstractNumId w:val="24"/>
  </w:num>
  <w:num w:numId="13">
    <w:abstractNumId w:val="31"/>
  </w:num>
  <w:num w:numId="14">
    <w:abstractNumId w:val="16"/>
  </w:num>
  <w:num w:numId="15">
    <w:abstractNumId w:val="22"/>
  </w:num>
  <w:num w:numId="16">
    <w:abstractNumId w:val="10"/>
  </w:num>
  <w:num w:numId="17">
    <w:abstractNumId w:val="35"/>
  </w:num>
  <w:num w:numId="18">
    <w:abstractNumId w:val="30"/>
  </w:num>
  <w:num w:numId="19">
    <w:abstractNumId w:val="17"/>
  </w:num>
  <w:num w:numId="20">
    <w:abstractNumId w:val="11"/>
  </w:num>
  <w:num w:numId="21">
    <w:abstractNumId w:val="15"/>
  </w:num>
  <w:num w:numId="22">
    <w:abstractNumId w:val="7"/>
  </w:num>
  <w:num w:numId="23">
    <w:abstractNumId w:val="3"/>
  </w:num>
  <w:num w:numId="24">
    <w:abstractNumId w:val="29"/>
  </w:num>
  <w:num w:numId="25">
    <w:abstractNumId w:val="2"/>
  </w:num>
  <w:num w:numId="26">
    <w:abstractNumId w:val="32"/>
  </w:num>
  <w:num w:numId="27">
    <w:abstractNumId w:val="5"/>
  </w:num>
  <w:num w:numId="28">
    <w:abstractNumId w:val="34"/>
  </w:num>
  <w:num w:numId="29">
    <w:abstractNumId w:val="6"/>
  </w:num>
  <w:num w:numId="30">
    <w:abstractNumId w:val="21"/>
  </w:num>
  <w:num w:numId="31">
    <w:abstractNumId w:val="36"/>
  </w:num>
  <w:num w:numId="32">
    <w:abstractNumId w:val="20"/>
  </w:num>
  <w:num w:numId="33">
    <w:abstractNumId w:val="26"/>
  </w:num>
  <w:num w:numId="34">
    <w:abstractNumId w:val="4"/>
  </w:num>
  <w:num w:numId="35">
    <w:abstractNumId w:val="28"/>
  </w:num>
  <w:num w:numId="36">
    <w:abstractNumId w:val="9"/>
  </w:num>
  <w:num w:numId="37">
    <w:abstractNumId w:val="33"/>
  </w:num>
  <w:num w:numId="38">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1F2"/>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29"/>
    <w:rsid w:val="0025158E"/>
    <w:rsid w:val="00252887"/>
    <w:rsid w:val="00265D58"/>
    <w:rsid w:val="002662BE"/>
    <w:rsid w:val="00273932"/>
    <w:rsid w:val="00274299"/>
    <w:rsid w:val="00277373"/>
    <w:rsid w:val="002800D7"/>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7189"/>
    <w:rsid w:val="00412389"/>
    <w:rsid w:val="0043082A"/>
    <w:rsid w:val="00441508"/>
    <w:rsid w:val="00441C5D"/>
    <w:rsid w:val="004420DB"/>
    <w:rsid w:val="004457C2"/>
    <w:rsid w:val="00451A49"/>
    <w:rsid w:val="004543F3"/>
    <w:rsid w:val="00462AE2"/>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C7902"/>
    <w:rsid w:val="004D6749"/>
    <w:rsid w:val="004E574D"/>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593E"/>
    <w:rsid w:val="005A66E7"/>
    <w:rsid w:val="005A6C8C"/>
    <w:rsid w:val="005B3F45"/>
    <w:rsid w:val="005C0886"/>
    <w:rsid w:val="005C158B"/>
    <w:rsid w:val="005C77EA"/>
    <w:rsid w:val="005C79F7"/>
    <w:rsid w:val="005D676E"/>
    <w:rsid w:val="005D7435"/>
    <w:rsid w:val="005E2BF1"/>
    <w:rsid w:val="005E5CFB"/>
    <w:rsid w:val="005F1693"/>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202D"/>
    <w:rsid w:val="006C38B0"/>
    <w:rsid w:val="006C409F"/>
    <w:rsid w:val="006D0C22"/>
    <w:rsid w:val="006D14FB"/>
    <w:rsid w:val="006D563F"/>
    <w:rsid w:val="006F1099"/>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3BA5"/>
    <w:rsid w:val="00803697"/>
    <w:rsid w:val="00805E8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D79"/>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2D41"/>
    <w:rsid w:val="00B06DAD"/>
    <w:rsid w:val="00B1135B"/>
    <w:rsid w:val="00B13EAB"/>
    <w:rsid w:val="00B13F13"/>
    <w:rsid w:val="00B16756"/>
    <w:rsid w:val="00B1727A"/>
    <w:rsid w:val="00B228CB"/>
    <w:rsid w:val="00B3494F"/>
    <w:rsid w:val="00B356D1"/>
    <w:rsid w:val="00B35D05"/>
    <w:rsid w:val="00B37688"/>
    <w:rsid w:val="00B516EA"/>
    <w:rsid w:val="00B52C2A"/>
    <w:rsid w:val="00B56A0D"/>
    <w:rsid w:val="00B653F6"/>
    <w:rsid w:val="00B6626C"/>
    <w:rsid w:val="00B715FF"/>
    <w:rsid w:val="00B7208B"/>
    <w:rsid w:val="00B76D47"/>
    <w:rsid w:val="00B854F5"/>
    <w:rsid w:val="00B95D0A"/>
    <w:rsid w:val="00BA19C5"/>
    <w:rsid w:val="00BA63F9"/>
    <w:rsid w:val="00BA7D4A"/>
    <w:rsid w:val="00BB0315"/>
    <w:rsid w:val="00BB034D"/>
    <w:rsid w:val="00BB2B04"/>
    <w:rsid w:val="00BB5A1F"/>
    <w:rsid w:val="00BC54D5"/>
    <w:rsid w:val="00BC5C43"/>
    <w:rsid w:val="00BC6657"/>
    <w:rsid w:val="00BD204E"/>
    <w:rsid w:val="00BD2361"/>
    <w:rsid w:val="00BD2E48"/>
    <w:rsid w:val="00BD40E9"/>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50AB3"/>
    <w:rsid w:val="00C54C65"/>
    <w:rsid w:val="00C56672"/>
    <w:rsid w:val="00C608E5"/>
    <w:rsid w:val="00C6262F"/>
    <w:rsid w:val="00C64456"/>
    <w:rsid w:val="00C66A9D"/>
    <w:rsid w:val="00C76526"/>
    <w:rsid w:val="00C85EBA"/>
    <w:rsid w:val="00C92B22"/>
    <w:rsid w:val="00CA20D1"/>
    <w:rsid w:val="00CC2DFA"/>
    <w:rsid w:val="00CC5DA8"/>
    <w:rsid w:val="00CF1CB2"/>
    <w:rsid w:val="00CF43CA"/>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64CC"/>
    <w:rsid w:val="00DE7620"/>
    <w:rsid w:val="00DF260C"/>
    <w:rsid w:val="00DF46C6"/>
    <w:rsid w:val="00E0131C"/>
    <w:rsid w:val="00E11B8D"/>
    <w:rsid w:val="00E143C9"/>
    <w:rsid w:val="00E14712"/>
    <w:rsid w:val="00E14F55"/>
    <w:rsid w:val="00E350FD"/>
    <w:rsid w:val="00E35835"/>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 w:type="paragraph" w:styleId="af5">
    <w:name w:val="Normal (Web)"/>
    <w:basedOn w:val="a"/>
    <w:uiPriority w:val="99"/>
    <w:semiHidden/>
    <w:unhideWhenUsed/>
    <w:rsid w:val="00462AE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588318334">
      <w:bodyDiv w:val="1"/>
      <w:marLeft w:val="0"/>
      <w:marRight w:val="0"/>
      <w:marTop w:val="0"/>
      <w:marBottom w:val="0"/>
      <w:divBdr>
        <w:top w:val="none" w:sz="0" w:space="0" w:color="auto"/>
        <w:left w:val="none" w:sz="0" w:space="0" w:color="auto"/>
        <w:bottom w:val="none" w:sz="0" w:space="0" w:color="auto"/>
        <w:right w:val="none" w:sz="0" w:space="0" w:color="auto"/>
      </w:divBdr>
      <w:divsChild>
        <w:div w:id="152912444">
          <w:marLeft w:val="547"/>
          <w:marRight w:val="0"/>
          <w:marTop w:val="154"/>
          <w:marBottom w:val="0"/>
          <w:divBdr>
            <w:top w:val="none" w:sz="0" w:space="0" w:color="auto"/>
            <w:left w:val="none" w:sz="0" w:space="0" w:color="auto"/>
            <w:bottom w:val="none" w:sz="0" w:space="0" w:color="auto"/>
            <w:right w:val="none" w:sz="0" w:space="0" w:color="auto"/>
          </w:divBdr>
        </w:div>
      </w:divsChild>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 w:id="10272223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270">
          <w:marLeft w:val="547"/>
          <w:marRight w:val="0"/>
          <w:marTop w:val="154"/>
          <w:marBottom w:val="0"/>
          <w:divBdr>
            <w:top w:val="none" w:sz="0" w:space="0" w:color="auto"/>
            <w:left w:val="none" w:sz="0" w:space="0" w:color="auto"/>
            <w:bottom w:val="none" w:sz="0" w:space="0" w:color="auto"/>
            <w:right w:val="none" w:sz="0" w:space="0" w:color="auto"/>
          </w:divBdr>
        </w:div>
      </w:divsChild>
    </w:div>
    <w:div w:id="1336953647">
      <w:bodyDiv w:val="1"/>
      <w:marLeft w:val="0"/>
      <w:marRight w:val="0"/>
      <w:marTop w:val="0"/>
      <w:marBottom w:val="0"/>
      <w:divBdr>
        <w:top w:val="none" w:sz="0" w:space="0" w:color="auto"/>
        <w:left w:val="none" w:sz="0" w:space="0" w:color="auto"/>
        <w:bottom w:val="none" w:sz="0" w:space="0" w:color="auto"/>
        <w:right w:val="none" w:sz="0" w:space="0" w:color="auto"/>
      </w:divBdr>
      <w:divsChild>
        <w:div w:id="478152670">
          <w:marLeft w:val="547"/>
          <w:marRight w:val="0"/>
          <w:marTop w:val="173"/>
          <w:marBottom w:val="0"/>
          <w:divBdr>
            <w:top w:val="none" w:sz="0" w:space="0" w:color="auto"/>
            <w:left w:val="none" w:sz="0" w:space="0" w:color="auto"/>
            <w:bottom w:val="none" w:sz="0" w:space="0" w:color="auto"/>
            <w:right w:val="none" w:sz="0" w:space="0" w:color="auto"/>
          </w:divBdr>
        </w:div>
      </w:divsChild>
    </w:div>
    <w:div w:id="1451128926">
      <w:bodyDiv w:val="1"/>
      <w:marLeft w:val="0"/>
      <w:marRight w:val="0"/>
      <w:marTop w:val="0"/>
      <w:marBottom w:val="0"/>
      <w:divBdr>
        <w:top w:val="none" w:sz="0" w:space="0" w:color="auto"/>
        <w:left w:val="none" w:sz="0" w:space="0" w:color="auto"/>
        <w:bottom w:val="none" w:sz="0" w:space="0" w:color="auto"/>
        <w:right w:val="none" w:sz="0" w:space="0" w:color="auto"/>
      </w:divBdr>
    </w:div>
    <w:div w:id="2142965689">
      <w:bodyDiv w:val="1"/>
      <w:marLeft w:val="0"/>
      <w:marRight w:val="0"/>
      <w:marTop w:val="0"/>
      <w:marBottom w:val="0"/>
      <w:divBdr>
        <w:top w:val="none" w:sz="0" w:space="0" w:color="auto"/>
        <w:left w:val="none" w:sz="0" w:space="0" w:color="auto"/>
        <w:bottom w:val="none" w:sz="0" w:space="0" w:color="auto"/>
        <w:right w:val="none" w:sz="0" w:space="0" w:color="auto"/>
      </w:divBdr>
      <w:divsChild>
        <w:div w:id="74291929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4468</Words>
  <Characters>25474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Иван Архипов</cp:lastModifiedBy>
  <cp:revision>7</cp:revision>
  <cp:lastPrinted>2022-10-25T09:54:00Z</cp:lastPrinted>
  <dcterms:created xsi:type="dcterms:W3CDTF">2023-12-22T10:17:00Z</dcterms:created>
  <dcterms:modified xsi:type="dcterms:W3CDTF">2023-12-28T18:00:00Z</dcterms:modified>
</cp:coreProperties>
</file>