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0"/>
        </w:rPr>
        <w:br/>
        <w:br/>
        <w:br/>
        <w:br/>
        <w:t>DNA Metilasyon Saatleriyle Bagimlilikta</w:t>
        <w:br/>
        <w:t>Epigenetik Yas Ivmelenmesinin Tespiti:</w:t>
        <w:br/>
        <w:t>Uctan Uca Hesaplamali Bir Yaklasim</w:t>
      </w:r>
    </w:p>
    <w:p>
      <w:pPr>
        <w:jc w:val="center"/>
      </w:pPr>
      <w:r>
        <w:rPr>
          <w:i/>
          <w:color w:val="0050A0"/>
          <w:sz w:val="28"/>
        </w:rPr>
        <w:br/>
        <w:br/>
        <w:t>Detection of Epigenetic Age Acceleration in Addiction Using DNA Methylation Clocks: An End-to-End Computational Approach</w:t>
      </w:r>
    </w:p>
    <w:p>
      <w:pPr>
        <w:jc w:val="center"/>
      </w:pPr>
      <w:r>
        <w:rPr>
          <w:b/>
          <w:color w:val="00A7D8"/>
          <w:sz w:val="36"/>
        </w:rPr>
        <w:br/>
        <w:br/>
        <w:br/>
        <w:t>EpiClock v4.0</w:t>
      </w:r>
    </w:p>
    <w:p>
      <w:pPr>
        <w:jc w:val="center"/>
      </w:pPr>
      <w:r>
        <w:rPr>
          <w:sz w:val="24"/>
        </w:rPr>
        <w:br/>
        <w:t>26 Ocak 2026 Guncelleme</w:t>
      </w:r>
    </w:p>
    <w:p>
      <w:pPr>
        <w:jc w:val="center"/>
      </w:pPr>
      <w:r>
        <w:rPr>
          <w:color w:val="0050A0"/>
          <w:sz w:val="22"/>
        </w:rPr>
        <w:br/>
        <w:t>11 Uluslararasi Yayin Standardi Uyumlu</w:t>
        <w:br/>
        <w:t>Q1 Dergi Seviyesi</w:t>
      </w:r>
    </w:p>
    <w:p>
      <w:r>
        <w:br w:type="page"/>
      </w:r>
    </w:p>
    <w:p>
      <w:pPr>
        <w:pStyle w:val="CustomTitle"/>
      </w:pPr>
      <w:r>
        <w:t>v4.0 GUNCELLEME OZETI</w:t>
      </w:r>
    </w:p>
    <w:p>
      <w:r>
        <w:t>Bu belge, EpiClock v4.0 platformunun 26 Ocak 2026 tarihinde guncellenmis tam makalesini icermektedir. Orijinal 29 sayfalik icerige ek olarak, 8 yeni uluslararasi yayin standardi modulu eklenmistir.</w:t>
      </w:r>
    </w:p>
    <w:p>
      <w:pPr>
        <w:pStyle w:val="CustomSubheading"/>
      </w:pPr>
      <w:r>
        <w:t>Eklenen 8 Yeni Yayin Standardi: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b/>
                <w:color w:val="FFFFFF"/>
              </w:rPr>
              <w:t>No</w:t>
            </w:r>
          </w:p>
        </w:tc>
        <w:tc>
          <w:tcPr>
            <w:tcW w:type="dxa" w:w="2880"/>
            <w:shd w:fill="003366"/>
          </w:tcPr>
          <w:p>
            <w:r>
              <w:rPr>
                <w:b/>
                <w:color w:val="FFFFFF"/>
              </w:rPr>
              <w:t>Standart</w:t>
            </w:r>
          </w:p>
        </w:tc>
        <w:tc>
          <w:tcPr>
            <w:tcW w:type="dxa" w:w="2880"/>
            <w:shd w:fill="003366"/>
          </w:tcPr>
          <w:p>
            <w:r>
              <w:rPr>
                <w:b/>
                <w:color w:val="FFFFFF"/>
              </w:rPr>
              <w:t>Aciklama</w:t>
            </w:r>
          </w:p>
        </w:tc>
      </w:tr>
      <w:tr>
        <w:tc>
          <w:tcPr>
            <w:tcW w:type="dxa" w:w="2880"/>
          </w:tcPr>
          <w:p>
            <w:r>
              <w:t>1</w:t>
            </w:r>
          </w:p>
        </w:tc>
        <w:tc>
          <w:tcPr>
            <w:tcW w:type="dxa" w:w="2880"/>
          </w:tcPr>
          <w:p>
            <w:r>
              <w:t>EWAS</w:t>
            </w:r>
          </w:p>
        </w:tc>
        <w:tc>
          <w:tcPr>
            <w:tcW w:type="dxa" w:w="2880"/>
          </w:tcPr>
          <w:p>
            <w:r>
              <w:t>Epigenome-Wide Association Studies raporlama standartlari</w:t>
            </w:r>
          </w:p>
        </w:tc>
      </w:tr>
      <w:tr>
        <w:tc>
          <w:tcPr>
            <w:tcW w:type="dxa" w:w="2880"/>
          </w:tcPr>
          <w:p>
            <w:r>
              <w:t>2</w:t>
            </w:r>
          </w:p>
        </w:tc>
        <w:tc>
          <w:tcPr>
            <w:tcW w:type="dxa" w:w="2880"/>
          </w:tcPr>
          <w:p>
            <w:r>
              <w:t>MIQE</w:t>
            </w:r>
          </w:p>
        </w:tc>
        <w:tc>
          <w:tcPr>
            <w:tcW w:type="dxa" w:w="2880"/>
          </w:tcPr>
          <w:p>
            <w:r>
              <w:t>qPCR dogrulama ve primer tasarim standartlari</w:t>
            </w:r>
          </w:p>
        </w:tc>
      </w:tr>
      <w:tr>
        <w:tc>
          <w:tcPr>
            <w:tcW w:type="dxa" w:w="2880"/>
          </w:tcPr>
          <w:p>
            <w:r>
              <w:t>3</w:t>
            </w:r>
          </w:p>
        </w:tc>
        <w:tc>
          <w:tcPr>
            <w:tcW w:type="dxa" w:w="2880"/>
          </w:tcPr>
          <w:p>
            <w:r>
              <w:t>MIAME</w:t>
            </w:r>
          </w:p>
        </w:tc>
        <w:tc>
          <w:tcPr>
            <w:tcW w:type="dxa" w:w="2880"/>
          </w:tcPr>
          <w:p>
            <w:r>
              <w:t>Mikroarray metadata ve GEO/ArrayExpress gonderim</w:t>
            </w:r>
          </w:p>
        </w:tc>
      </w:tr>
      <w:tr>
        <w:tc>
          <w:tcPr>
            <w:tcW w:type="dxa" w:w="2880"/>
          </w:tcPr>
          <w:p>
            <w:r>
              <w:t>4</w:t>
            </w:r>
          </w:p>
        </w:tc>
        <w:tc>
          <w:tcPr>
            <w:tcW w:type="dxa" w:w="2880"/>
          </w:tcPr>
          <w:p>
            <w:r>
              <w:t>FAIR</w:t>
            </w:r>
          </w:p>
        </w:tc>
        <w:tc>
          <w:tcPr>
            <w:tcW w:type="dxa" w:w="2880"/>
          </w:tcPr>
          <w:p>
            <w:r>
              <w:t>Veri yonetim prensipleri (DOI, ORCID, CC-BY-4.0)</w:t>
            </w:r>
          </w:p>
        </w:tc>
      </w:tr>
      <w:tr>
        <w:tc>
          <w:tcPr>
            <w:tcW w:type="dxa" w:w="2880"/>
          </w:tcPr>
          <w:p>
            <w:r>
              <w:t>5</w:t>
            </w:r>
          </w:p>
        </w:tc>
        <w:tc>
          <w:tcPr>
            <w:tcW w:type="dxa" w:w="2880"/>
          </w:tcPr>
          <w:p>
            <w:r>
              <w:t>MINSEQE</w:t>
            </w:r>
          </w:p>
        </w:tc>
        <w:tc>
          <w:tcPr>
            <w:tcW w:type="dxa" w:w="2880"/>
          </w:tcPr>
          <w:p>
            <w:r>
              <w:t>Sekanslama metadata ve SRA/ENA gonderim</w:t>
            </w:r>
          </w:p>
        </w:tc>
      </w:tr>
      <w:tr>
        <w:tc>
          <w:tcPr>
            <w:tcW w:type="dxa" w:w="2880"/>
          </w:tcPr>
          <w:p>
            <w:r>
              <w:t>6</w:t>
            </w:r>
          </w:p>
        </w:tc>
        <w:tc>
          <w:tcPr>
            <w:tcW w:type="dxa" w:w="2880"/>
          </w:tcPr>
          <w:p>
            <w:r>
              <w:t>GATHER</w:t>
            </w:r>
          </w:p>
        </w:tc>
        <w:tc>
          <w:tcPr>
            <w:tcW w:type="dxa" w:w="2880"/>
          </w:tcPr>
          <w:p>
            <w:r>
              <w:t>Gen listesi raporlama ve pathway analizi</w:t>
            </w:r>
          </w:p>
        </w:tc>
      </w:tr>
      <w:tr>
        <w:tc>
          <w:tcPr>
            <w:tcW w:type="dxa" w:w="2880"/>
          </w:tcPr>
          <w:p>
            <w:r>
              <w:t>7</w:t>
            </w:r>
          </w:p>
        </w:tc>
        <w:tc>
          <w:tcPr>
            <w:tcW w:type="dxa" w:w="2880"/>
          </w:tcPr>
          <w:p>
            <w:r>
              <w:t>REMARK</w:t>
            </w:r>
          </w:p>
        </w:tc>
        <w:tc>
          <w:tcPr>
            <w:tcW w:type="dxa" w:w="2880"/>
          </w:tcPr>
          <w:p>
            <w:r>
              <w:t>Biyobelirtec kesim noktasi ve C-index</w:t>
            </w:r>
          </w:p>
        </w:tc>
      </w:tr>
      <w:tr>
        <w:tc>
          <w:tcPr>
            <w:tcW w:type="dxa" w:w="2880"/>
          </w:tcPr>
          <w:p>
            <w:r>
              <w:t>8</w:t>
            </w:r>
          </w:p>
        </w:tc>
        <w:tc>
          <w:tcPr>
            <w:tcW w:type="dxa" w:w="2880"/>
          </w:tcPr>
          <w:p>
            <w:r>
              <w:t>STARD</w:t>
            </w:r>
          </w:p>
        </w:tc>
        <w:tc>
          <w:tcPr>
            <w:tcW w:type="dxa" w:w="2880"/>
          </w:tcPr>
          <w:p>
            <w:r>
              <w:t>Tanisal dogruluk (Duyarlilik/Ozgulluk, ROC)</w:t>
            </w:r>
          </w:p>
        </w:tc>
      </w:tr>
    </w:tbl>
    <w:p/>
    <w:p>
      <w:pPr>
        <w:pStyle w:val="CustomSubheading"/>
      </w:pPr>
      <w:r>
        <w:t>Guncel Istatistiksel Dogrulama Sonuclari: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b/>
                <w:color w:val="FFFFFF"/>
              </w:rPr>
              <w:t>Metrik</w:t>
            </w:r>
          </w:p>
        </w:tc>
        <w:tc>
          <w:tcPr>
            <w:tcW w:type="dxa" w:w="2880"/>
            <w:shd w:fill="003366"/>
          </w:tcPr>
          <w:p>
            <w:r>
              <w:rPr>
                <w:b/>
                <w:color w:val="FFFFFF"/>
              </w:rPr>
              <w:t>Deger</w:t>
            </w:r>
          </w:p>
        </w:tc>
        <w:tc>
          <w:tcPr>
            <w:tcW w:type="dxa" w:w="2880"/>
            <w:shd w:fill="003366"/>
          </w:tcPr>
          <w:p>
            <w:r>
              <w:rPr>
                <w:b/>
                <w:color w:val="FFFFFF"/>
              </w:rPr>
              <w:t>95% Guven Araligi</w:t>
            </w:r>
          </w:p>
        </w:tc>
      </w:tr>
      <w:tr>
        <w:tc>
          <w:tcPr>
            <w:tcW w:type="dxa" w:w="2880"/>
          </w:tcPr>
          <w:p>
            <w:r>
              <w:t>Bonferroni Esigi</w:t>
            </w:r>
          </w:p>
        </w:tc>
        <w:tc>
          <w:tcPr>
            <w:tcW w:type="dxa" w:w="2880"/>
          </w:tcPr>
          <w:p>
            <w:r>
              <w:t>5.77e-08</w:t>
            </w:r>
          </w:p>
        </w:tc>
        <w:tc>
          <w:tcPr>
            <w:tcW w:type="dxa" w:w="2880"/>
          </w:tcPr>
          <w:p>
            <w:r>
              <w:t>867,531 CpG icin</w:t>
            </w:r>
          </w:p>
        </w:tc>
      </w:tr>
      <w:tr>
        <w:tc>
          <w:tcPr>
            <w:tcW w:type="dxa" w:w="2880"/>
          </w:tcPr>
          <w:p>
            <w:r>
              <w:t>AUC-ROC</w:t>
            </w:r>
          </w:p>
        </w:tc>
        <w:tc>
          <w:tcPr>
            <w:tcW w:type="dxa" w:w="2880"/>
          </w:tcPr>
          <w:p>
            <w:r>
              <w:t>0.867</w:t>
            </w:r>
          </w:p>
        </w:tc>
        <w:tc>
          <w:tcPr>
            <w:tcW w:type="dxa" w:w="2880"/>
          </w:tcPr>
          <w:p>
            <w:r>
              <w:t>0.842-0.892</w:t>
            </w:r>
          </w:p>
        </w:tc>
      </w:tr>
      <w:tr>
        <w:tc>
          <w:tcPr>
            <w:tcW w:type="dxa" w:w="2880"/>
          </w:tcPr>
          <w:p>
            <w:r>
              <w:t>AUC-PR</w:t>
            </w:r>
          </w:p>
        </w:tc>
        <w:tc>
          <w:tcPr>
            <w:tcW w:type="dxa" w:w="2880"/>
          </w:tcPr>
          <w:p>
            <w:r>
              <w:t>0.791</w:t>
            </w:r>
          </w:p>
        </w:tc>
        <w:tc>
          <w:tcPr>
            <w:tcW w:type="dxa" w:w="2880"/>
          </w:tcPr>
          <w:p>
            <w:r>
              <w:t>0.762-0.820</w:t>
            </w:r>
          </w:p>
        </w:tc>
      </w:tr>
      <w:tr>
        <w:tc>
          <w:tcPr>
            <w:tcW w:type="dxa" w:w="2880"/>
          </w:tcPr>
          <w:p>
            <w:r>
              <w:t>Duyarlilik</w:t>
            </w:r>
          </w:p>
        </w:tc>
        <w:tc>
          <w:tcPr>
            <w:tcW w:type="dxa" w:w="2880"/>
          </w:tcPr>
          <w:p>
            <w:r>
              <w:t>0.823</w:t>
            </w:r>
          </w:p>
        </w:tc>
        <w:tc>
          <w:tcPr>
            <w:tcW w:type="dxa" w:w="2880"/>
          </w:tcPr>
          <w:p>
            <w:r>
              <w:t>0.798-0.848</w:t>
            </w:r>
          </w:p>
        </w:tc>
      </w:tr>
      <w:tr>
        <w:tc>
          <w:tcPr>
            <w:tcW w:type="dxa" w:w="2880"/>
          </w:tcPr>
          <w:p>
            <w:r>
              <w:t>Ozgulluk</w:t>
            </w:r>
          </w:p>
        </w:tc>
        <w:tc>
          <w:tcPr>
            <w:tcW w:type="dxa" w:w="2880"/>
          </w:tcPr>
          <w:p>
            <w:r>
              <w:t>0.856</w:t>
            </w:r>
          </w:p>
        </w:tc>
        <w:tc>
          <w:tcPr>
            <w:tcW w:type="dxa" w:w="2880"/>
          </w:tcPr>
          <w:p>
            <w:r>
              <w:t>0.832-0.880</w:t>
            </w:r>
          </w:p>
        </w:tc>
      </w:tr>
      <w:tr>
        <w:tc>
          <w:tcPr>
            <w:tcW w:type="dxa" w:w="2880"/>
          </w:tcPr>
          <w:p>
            <w:r>
              <w:t>PPV</w:t>
            </w:r>
          </w:p>
        </w:tc>
        <w:tc>
          <w:tcPr>
            <w:tcW w:type="dxa" w:w="2880"/>
          </w:tcPr>
          <w:p>
            <w:r>
              <w:t>0.834</w:t>
            </w:r>
          </w:p>
        </w:tc>
        <w:tc>
          <w:tcPr>
            <w:tcW w:type="dxa" w:w="2880"/>
          </w:tcPr>
          <w:p>
            <w:r>
              <w:t>0.810-0.858</w:t>
            </w:r>
          </w:p>
        </w:tc>
      </w:tr>
      <w:tr>
        <w:tc>
          <w:tcPr>
            <w:tcW w:type="dxa" w:w="2880"/>
          </w:tcPr>
          <w:p>
            <w:r>
              <w:t>NPV</w:t>
            </w:r>
          </w:p>
        </w:tc>
        <w:tc>
          <w:tcPr>
            <w:tcW w:type="dxa" w:w="2880"/>
          </w:tcPr>
          <w:p>
            <w:r>
              <w:t>0.847</w:t>
            </w:r>
          </w:p>
        </w:tc>
        <w:tc>
          <w:tcPr>
            <w:tcW w:type="dxa" w:w="2880"/>
          </w:tcPr>
          <w:p>
            <w:r>
              <w:t>0.823-0.871</w:t>
            </w:r>
          </w:p>
        </w:tc>
      </w:tr>
      <w:tr>
        <w:tc>
          <w:tcPr>
            <w:tcW w:type="dxa" w:w="2880"/>
          </w:tcPr>
          <w:p>
            <w:r>
              <w:t>Cohen's kappa</w:t>
            </w:r>
          </w:p>
        </w:tc>
        <w:tc>
          <w:tcPr>
            <w:tcW w:type="dxa" w:w="2880"/>
          </w:tcPr>
          <w:p>
            <w:r>
              <w:t>0.679</w:t>
            </w:r>
          </w:p>
        </w:tc>
        <w:tc>
          <w:tcPr>
            <w:tcW w:type="dxa" w:w="2880"/>
          </w:tcPr>
          <w:p>
            <w:r>
              <w:t>0.651-0.707</w:t>
            </w:r>
          </w:p>
        </w:tc>
      </w:tr>
      <w:tr>
        <w:tc>
          <w:tcPr>
            <w:tcW w:type="dxa" w:w="2880"/>
          </w:tcPr>
          <w:p>
            <w:r>
              <w:t>C-index</w:t>
            </w:r>
          </w:p>
        </w:tc>
        <w:tc>
          <w:tcPr>
            <w:tcW w:type="dxa" w:w="2880"/>
          </w:tcPr>
          <w:p>
            <w:r>
              <w:t>0.78</w:t>
            </w:r>
          </w:p>
        </w:tc>
        <w:tc>
          <w:tcPr>
            <w:tcW w:type="dxa" w:w="2880"/>
          </w:tcPr>
          <w:p>
            <w:r>
              <w:t>0.74-0.82</w:t>
            </w:r>
          </w:p>
        </w:tc>
      </w:tr>
      <w:tr>
        <w:tc>
          <w:tcPr>
            <w:tcW w:type="dxa" w:w="2880"/>
          </w:tcPr>
          <w:p>
            <w:r>
              <w:t>GrimAge MAE</w:t>
            </w:r>
          </w:p>
        </w:tc>
        <w:tc>
          <w:tcPr>
            <w:tcW w:type="dxa" w:w="2880"/>
          </w:tcPr>
          <w:p>
            <w:r>
              <w:t>2.4 yil</w:t>
            </w:r>
          </w:p>
        </w:tc>
        <w:tc>
          <w:tcPr>
            <w:tcW w:type="dxa" w:w="2880"/>
          </w:tcPr>
          <w:p>
            <w:r>
              <w:t>2.2-2.6</w:t>
            </w:r>
          </w:p>
        </w:tc>
      </w:tr>
      <w:tr>
        <w:tc>
          <w:tcPr>
            <w:tcW w:type="dxa" w:w="2880"/>
          </w:tcPr>
          <w:p>
            <w:r>
              <w:t>Ensemble MAE</w:t>
            </w:r>
          </w:p>
        </w:tc>
        <w:tc>
          <w:tcPr>
            <w:tcW w:type="dxa" w:w="2880"/>
          </w:tcPr>
          <w:p>
            <w:r>
              <w:t>2.1 yil</w:t>
            </w:r>
          </w:p>
        </w:tc>
        <w:tc>
          <w:tcPr>
            <w:tcW w:type="dxa" w:w="2880"/>
          </w:tcPr>
          <w:p>
            <w:r>
              <w:t>1.9-2.3</w:t>
            </w:r>
          </w:p>
        </w:tc>
      </w:tr>
      <w:tr>
        <w:tc>
          <w:tcPr>
            <w:tcW w:type="dxa" w:w="2880"/>
          </w:tcPr>
          <w:p>
            <w:r>
              <w:t>Ensemble R2</w:t>
            </w:r>
          </w:p>
        </w:tc>
        <w:tc>
          <w:tcPr>
            <w:tcW w:type="dxa" w:w="2880"/>
          </w:tcPr>
          <w:p>
            <w:r>
              <w:t>0.96</w:t>
            </w:r>
          </w:p>
        </w:tc>
        <w:tc>
          <w:tcPr>
            <w:tcW w:type="dxa" w:w="2880"/>
          </w:tcPr>
          <w:p>
            <w:r>
              <w:t>0.94-0.98</w:t>
            </w:r>
          </w:p>
        </w:tc>
      </w:tr>
    </w:tbl>
    <w:p>
      <w:r>
        <w:br w:type="page"/>
      </w:r>
    </w:p>
    <w:p>
      <w:pPr>
        <w:pStyle w:val="CustomTitle"/>
      </w:pPr>
      <w:r>
        <w:t>ABSTRACT</w:t>
      </w:r>
    </w:p>
    <w:p>
      <w:r>
        <w:t>Background: Substance use disorders (SUDs) induce accelerated biological aging quantifiable through DNA methylation-based epigenetic clocks. Despite accumulating evidence linking chronic substance use to epigenetic age acceleration (EAA), standardized computational frameworks for clinical and medicolegal assessment remain limited.</w:t>
      </w:r>
    </w:p>
    <w:p>
      <w:r>
        <w:t>Objective: We developed an end-to-end computational prototype (EpiClock v4.0) for detecting and quantifying EAA in addiction using multiple epigenetic clocks (Horvath, Hannum, PhenoAge, GrimAge, DunedinPACE), specifically designed for clinical, research, and forensic applications. The platform incorporates 11 international publication standards (PRISMA-NMA, STROBE-ME, TRIPOD, EWAS, MIQE, MIAME, FAIR, MINSEQE, GATHER, REMARK, STARD).</w:t>
      </w:r>
    </w:p>
    <w:p>
      <w:r>
        <w:t>Methods: We compiled and analyzed 10,542 DNA methylation profiles from 15 independent datasets spanning alcohol (n=2,183), cocaine (n=1,030), opioids (n=1,360), methamphetamine (n=48), cannabis (n=194), polysubstance (n=720), and healthy controls (n=5,007). Our modular pipeline implements quality-controlled data ingestion from Illumina EPIC/450K arrays, automated CpG feature extraction with tissue-specific normalization, ensemble machine learning (Random Forest, XGBoost, ElasticNet), deep learning models (MLP, Autoencoder, VAE, MTL-NN), and Molecular Graph Neural Networks (MPNN).</w:t>
      </w:r>
    </w:p>
    <w:p>
      <w:r>
        <w:t>Results: Cross-validated performance demonstrated robust age prediction: GrimAge MAE=2.4 years (95% CI: 2.2-2.6), R2=0.94; ensemble model MAE=2.1 years, R2=0.96. Statistical validation achieved Bonferroni threshold 5.77e-08 (867,531 CpGs), AUC 0.867 (95% CI: 0.842-0.892), sensitivity 0.823, specificity 0.856. Differential methylation analysis identified 1,847 substance-specific CpG signatures enabling 87.3% classification accuracy.</w:t>
      </w:r>
    </w:p>
    <w:p>
      <w:r>
        <w:t>Keywords: DNA methylation, epigenetic clock, addiction, biological aging, GrimAge, publication standards, EWAS, FAIR</w:t>
      </w:r>
    </w:p>
    <w:p>
      <w:r>
        <w:br w:type="page"/>
      </w:r>
    </w:p>
    <w:p>
      <w:pPr>
        <w:pStyle w:val="CustomTitle"/>
      </w:pPr>
      <w:r>
        <w:t>OZET</w:t>
      </w:r>
    </w:p>
    <w:p>
      <w:r>
        <w:t>Arka Plan: Madde kullanim bozukluklari, DNA metilasyon tabanli epigenetik saatler araciligiyla olculebilen hizlandirilmis biyolojik yaslanmayi induklemektedir.</w:t>
      </w:r>
    </w:p>
    <w:p>
      <w:r>
        <w:t>Amac: Coklu epigenetik saatler (Horvath, Hannum, PhenoAge, GrimAge, DunedinPACE) kullanarak bagimlilikta epigenetik yas ivmelenmesini tespit etmek icin uctan uca hesaplamali prototip (EpiClock v4.0) gelistirilmistir. Platform 11 uluslararasi yayin standardi icermektedir.</w:t>
      </w:r>
    </w:p>
    <w:p>
      <w:r>
        <w:t>Yontem: 15 bagimsiz veri setinden 10,542 DNA metilasyon profili analiz edilmistir: alkol (n=2,183), kokain (n=1,030), opioidler (n=1,360), metamfetamin (n=48), kannabis (n=194), coklu madde (n=720), saglikli kontroller (n=5,007).</w:t>
      </w:r>
    </w:p>
    <w:p>
      <w:r>
        <w:t>Bulgular: GrimAge MAE=2.4 yil (95% GA: 2.2-2.6), R2=0.94; ensemble model MAE=2.1 yil, R2=0.96. Bonferroni esigi 5.77e-08, AUC 0.867, duyarlilik 0.823, ozgulluk 0.856.</w:t>
      </w:r>
    </w:p>
    <w:p>
      <w:r>
        <w:t>Anahtar Kelimeler: DNA metilasyonu, epigenetik saat, bagimlililik, biyolojik yaslanma, GrimAge, yayin standartlari</w:t>
      </w:r>
    </w:p>
    <w:p>
      <w:r>
        <w:br w:type="page"/>
      </w:r>
    </w:p>
    <w:p>
      <w:pPr>
        <w:pStyle w:val="CustomTitle"/>
      </w:pPr>
      <w:r>
        <w:t>1. GIRIS VE VERI SETI</w:t>
      </w:r>
    </w:p>
    <w:p>
      <w:r>
        <w:t>EpiClock v4.0, bagimlilikta epigenetik yas ivmelenmesinin tespiti icin gelistirilmis kapsamli bir hesaplamali platformdur. Platform, 15 bagimsiz veri setinden derlenen 10,542 DNA metilasyon profilini analiz etmektedir.</w:t>
      </w:r>
    </w:p>
    <w:p>
      <w:pPr>
        <w:jc w:val="center"/>
      </w:pPr>
      <w:r>
        <w:drawing>
          <wp:inline xmlns:a="http://schemas.openxmlformats.org/drawingml/2006/main" xmlns:pic="http://schemas.openxmlformats.org/drawingml/2006/picture">
            <wp:extent cx="5029200" cy="3107646"/>
            <wp:docPr id="1" name="Picture 1"/>
            <wp:cNvGraphicFramePr>
              <a:graphicFrameLocks noChangeAspect="1"/>
            </wp:cNvGraphicFramePr>
            <a:graphic>
              <a:graphicData uri="http://schemas.openxmlformats.org/drawingml/2006/picture">
                <pic:pic>
                  <pic:nvPicPr>
                    <pic:cNvPr id="0" name="dataset_summary.png"/>
                    <pic:cNvPicPr/>
                  </pic:nvPicPr>
                  <pic:blipFill>
                    <a:blip r:embed="rId9"/>
                    <a:stretch>
                      <a:fillRect/>
                    </a:stretch>
                  </pic:blipFill>
                  <pic:spPr>
                    <a:xfrm>
                      <a:off x="0" y="0"/>
                      <a:ext cx="5029200" cy="3107646"/>
                    </a:xfrm>
                    <a:prstGeom prst="rect"/>
                  </pic:spPr>
                </pic:pic>
              </a:graphicData>
            </a:graphic>
          </wp:inline>
        </w:drawing>
      </w:r>
    </w:p>
    <w:p>
      <w:pPr>
        <w:jc w:val="center"/>
      </w:pPr>
      <w:r>
        <w:t>Sekil 1. Veri Seti Ozeti - Madde Kategorilerine Gore Ornek Dagilimi</w:t>
      </w:r>
    </w:p>
    <w:p/>
    <w:p>
      <w:pPr>
        <w:pStyle w:val="CustomSubheading"/>
      </w:pPr>
      <w:r>
        <w:t>Tablo 1. Veri Seti Detaylari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b/>
                <w:color w:val="FFFFFF"/>
              </w:rPr>
              <w:t>Madde</w:t>
            </w:r>
          </w:p>
        </w:tc>
        <w:tc>
          <w:tcPr>
            <w:tcW w:type="dxa" w:w="1728"/>
            <w:shd w:fill="003366"/>
          </w:tcPr>
          <w:p>
            <w:r>
              <w:rPr>
                <w:b/>
                <w:color w:val="FFFFFF"/>
              </w:rPr>
              <w:t>n</w:t>
            </w:r>
          </w:p>
        </w:tc>
        <w:tc>
          <w:tcPr>
            <w:tcW w:type="dxa" w:w="1728"/>
            <w:shd w:fill="003366"/>
          </w:tcPr>
          <w:p>
            <w:r>
              <w:rPr>
                <w:b/>
                <w:color w:val="FFFFFF"/>
              </w:rPr>
              <w:t>Yas (ort±SS)</w:t>
            </w:r>
          </w:p>
        </w:tc>
        <w:tc>
          <w:tcPr>
            <w:tcW w:type="dxa" w:w="1728"/>
            <w:shd w:fill="003366"/>
          </w:tcPr>
          <w:p>
            <w:r>
              <w:rPr>
                <w:b/>
                <w:color w:val="FFFFFF"/>
              </w:rPr>
              <w:t>Kadin (%)</w:t>
            </w:r>
          </w:p>
        </w:tc>
        <w:tc>
          <w:tcPr>
            <w:tcW w:type="dxa" w:w="1728"/>
            <w:shd w:fill="003366"/>
          </w:tcPr>
          <w:p>
            <w:r>
              <w:rPr>
                <w:b/>
                <w:color w:val="FFFFFF"/>
              </w:rPr>
              <w:t>Kullanim Suresi (yil)</w:t>
            </w:r>
          </w:p>
        </w:tc>
      </w:tr>
      <w:tr>
        <w:tc>
          <w:tcPr>
            <w:tcW w:type="dxa" w:w="1728"/>
          </w:tcPr>
          <w:p>
            <w:r>
              <w:t>Kontrol</w:t>
            </w:r>
          </w:p>
        </w:tc>
        <w:tc>
          <w:tcPr>
            <w:tcW w:type="dxa" w:w="1728"/>
          </w:tcPr>
          <w:p>
            <w:r>
              <w:t>5,007</w:t>
            </w:r>
          </w:p>
        </w:tc>
        <w:tc>
          <w:tcPr>
            <w:tcW w:type="dxa" w:w="1728"/>
          </w:tcPr>
          <w:p>
            <w:r>
              <w:t>42.3±14.2</w:t>
            </w:r>
          </w:p>
        </w:tc>
        <w:tc>
          <w:tcPr>
            <w:tcW w:type="dxa" w:w="1728"/>
          </w:tcPr>
          <w:p>
            <w:r>
              <w:t>48.2</w:t>
            </w:r>
          </w:p>
        </w:tc>
        <w:tc>
          <w:tcPr>
            <w:tcW w:type="dxa" w:w="1728"/>
          </w:tcPr>
          <w:p>
            <w:r>
              <w:t>-</w:t>
            </w:r>
          </w:p>
        </w:tc>
      </w:tr>
      <w:tr>
        <w:tc>
          <w:tcPr>
            <w:tcW w:type="dxa" w:w="1728"/>
          </w:tcPr>
          <w:p>
            <w:r>
              <w:t>Alkol</w:t>
            </w:r>
          </w:p>
        </w:tc>
        <w:tc>
          <w:tcPr>
            <w:tcW w:type="dxa" w:w="1728"/>
          </w:tcPr>
          <w:p>
            <w:r>
              <w:t>2,183</w:t>
            </w:r>
          </w:p>
        </w:tc>
        <w:tc>
          <w:tcPr>
            <w:tcW w:type="dxa" w:w="1728"/>
          </w:tcPr>
          <w:p>
            <w:r>
              <w:t>45.7±12.8</w:t>
            </w:r>
          </w:p>
        </w:tc>
        <w:tc>
          <w:tcPr>
            <w:tcW w:type="dxa" w:w="1728"/>
          </w:tcPr>
          <w:p>
            <w:r>
              <w:t>32.1</w:t>
            </w:r>
          </w:p>
        </w:tc>
        <w:tc>
          <w:tcPr>
            <w:tcW w:type="dxa" w:w="1728"/>
          </w:tcPr>
          <w:p>
            <w:r>
              <w:t>12.4±8.3</w:t>
            </w:r>
          </w:p>
        </w:tc>
      </w:tr>
      <w:tr>
        <w:tc>
          <w:tcPr>
            <w:tcW w:type="dxa" w:w="1728"/>
          </w:tcPr>
          <w:p>
            <w:r>
              <w:t>Opioid</w:t>
            </w:r>
          </w:p>
        </w:tc>
        <w:tc>
          <w:tcPr>
            <w:tcW w:type="dxa" w:w="1728"/>
          </w:tcPr>
          <w:p>
            <w:r>
              <w:t>1,360</w:t>
            </w:r>
          </w:p>
        </w:tc>
        <w:tc>
          <w:tcPr>
            <w:tcW w:type="dxa" w:w="1728"/>
          </w:tcPr>
          <w:p>
            <w:r>
              <w:t>38.4±10.5</w:t>
            </w:r>
          </w:p>
        </w:tc>
        <w:tc>
          <w:tcPr>
            <w:tcW w:type="dxa" w:w="1728"/>
          </w:tcPr>
          <w:p>
            <w:r>
              <w:t>38.7</w:t>
            </w:r>
          </w:p>
        </w:tc>
        <w:tc>
          <w:tcPr>
            <w:tcW w:type="dxa" w:w="1728"/>
          </w:tcPr>
          <w:p>
            <w:r>
              <w:t>8.2±5.7</w:t>
            </w:r>
          </w:p>
        </w:tc>
      </w:tr>
      <w:tr>
        <w:tc>
          <w:tcPr>
            <w:tcW w:type="dxa" w:w="1728"/>
          </w:tcPr>
          <w:p>
            <w:r>
              <w:t>Kokain</w:t>
            </w:r>
          </w:p>
        </w:tc>
        <w:tc>
          <w:tcPr>
            <w:tcW w:type="dxa" w:w="1728"/>
          </w:tcPr>
          <w:p>
            <w:r>
              <w:t>1,030</w:t>
            </w:r>
          </w:p>
        </w:tc>
        <w:tc>
          <w:tcPr>
            <w:tcW w:type="dxa" w:w="1728"/>
          </w:tcPr>
          <w:p>
            <w:r>
              <w:t>41.2±11.3</w:t>
            </w:r>
          </w:p>
        </w:tc>
        <w:tc>
          <w:tcPr>
            <w:tcW w:type="dxa" w:w="1728"/>
          </w:tcPr>
          <w:p>
            <w:r>
              <w:t>28.4</w:t>
            </w:r>
          </w:p>
        </w:tc>
        <w:tc>
          <w:tcPr>
            <w:tcW w:type="dxa" w:w="1728"/>
          </w:tcPr>
          <w:p>
            <w:r>
              <w:t>10.1±6.8</w:t>
            </w:r>
          </w:p>
        </w:tc>
      </w:tr>
      <w:tr>
        <w:tc>
          <w:tcPr>
            <w:tcW w:type="dxa" w:w="1728"/>
          </w:tcPr>
          <w:p>
            <w:r>
              <w:t>Coklu Madde</w:t>
            </w:r>
          </w:p>
        </w:tc>
        <w:tc>
          <w:tcPr>
            <w:tcW w:type="dxa" w:w="1728"/>
          </w:tcPr>
          <w:p>
            <w:r>
              <w:t>720</w:t>
            </w:r>
          </w:p>
        </w:tc>
        <w:tc>
          <w:tcPr>
            <w:tcW w:type="dxa" w:w="1728"/>
          </w:tcPr>
          <w:p>
            <w:r>
              <w:t>36.8±9.7</w:t>
            </w:r>
          </w:p>
        </w:tc>
        <w:tc>
          <w:tcPr>
            <w:tcW w:type="dxa" w:w="1728"/>
          </w:tcPr>
          <w:p>
            <w:r>
              <w:t>35.2</w:t>
            </w:r>
          </w:p>
        </w:tc>
        <w:tc>
          <w:tcPr>
            <w:tcW w:type="dxa" w:w="1728"/>
          </w:tcPr>
          <w:p>
            <w:r>
              <w:t>11.3±7.2</w:t>
            </w:r>
          </w:p>
        </w:tc>
      </w:tr>
      <w:tr>
        <w:tc>
          <w:tcPr>
            <w:tcW w:type="dxa" w:w="1728"/>
          </w:tcPr>
          <w:p>
            <w:r>
              <w:t>Kannabis</w:t>
            </w:r>
          </w:p>
        </w:tc>
        <w:tc>
          <w:tcPr>
            <w:tcW w:type="dxa" w:w="1728"/>
          </w:tcPr>
          <w:p>
            <w:r>
              <w:t>194</w:t>
            </w:r>
          </w:p>
        </w:tc>
        <w:tc>
          <w:tcPr>
            <w:tcW w:type="dxa" w:w="1728"/>
          </w:tcPr>
          <w:p>
            <w:r>
              <w:t>32.5±8.9</w:t>
            </w:r>
          </w:p>
        </w:tc>
        <w:tc>
          <w:tcPr>
            <w:tcW w:type="dxa" w:w="1728"/>
          </w:tcPr>
          <w:p>
            <w:r>
              <w:t>41.2</w:t>
            </w:r>
          </w:p>
        </w:tc>
        <w:tc>
          <w:tcPr>
            <w:tcW w:type="dxa" w:w="1728"/>
          </w:tcPr>
          <w:p>
            <w:r>
              <w:t>7.8±4.5</w:t>
            </w:r>
          </w:p>
        </w:tc>
      </w:tr>
      <w:tr>
        <w:tc>
          <w:tcPr>
            <w:tcW w:type="dxa" w:w="1728"/>
          </w:tcPr>
          <w:p>
            <w:r>
              <w:t>Metamfetamin</w:t>
            </w:r>
          </w:p>
        </w:tc>
        <w:tc>
          <w:tcPr>
            <w:tcW w:type="dxa" w:w="1728"/>
          </w:tcPr>
          <w:p>
            <w:r>
              <w:t>48</w:t>
            </w:r>
          </w:p>
        </w:tc>
        <w:tc>
          <w:tcPr>
            <w:tcW w:type="dxa" w:w="1728"/>
          </w:tcPr>
          <w:p>
            <w:r>
              <w:t>34.1±7.8</w:t>
            </w:r>
          </w:p>
        </w:tc>
        <w:tc>
          <w:tcPr>
            <w:tcW w:type="dxa" w:w="1728"/>
          </w:tcPr>
          <w:p>
            <w:r>
              <w:t>33.3</w:t>
            </w:r>
          </w:p>
        </w:tc>
        <w:tc>
          <w:tcPr>
            <w:tcW w:type="dxa" w:w="1728"/>
          </w:tcPr>
          <w:p>
            <w:r>
              <w:t>6.5±3.9</w:t>
            </w:r>
          </w:p>
        </w:tc>
      </w:tr>
      <w:tr>
        <w:tc>
          <w:tcPr>
            <w:tcW w:type="dxa" w:w="1728"/>
          </w:tcPr>
          <w:p>
            <w:r>
              <w:t>TOPLAM</w:t>
            </w:r>
          </w:p>
        </w:tc>
        <w:tc>
          <w:tcPr>
            <w:tcW w:type="dxa" w:w="1728"/>
          </w:tcPr>
          <w:p>
            <w:r>
              <w:t>10,542</w:t>
            </w:r>
          </w:p>
        </w:tc>
        <w:tc>
          <w:tcPr>
            <w:tcW w:type="dxa" w:w="1728"/>
          </w:tcPr>
          <w:p>
            <w:r>
              <w:t>-</w:t>
            </w:r>
          </w:p>
        </w:tc>
        <w:tc>
          <w:tcPr>
            <w:tcW w:type="dxa" w:w="1728"/>
          </w:tcPr>
          <w:p>
            <w:r>
              <w:t>-</w:t>
            </w:r>
          </w:p>
        </w:tc>
        <w:tc>
          <w:tcPr>
            <w:tcW w:type="dxa" w:w="1728"/>
          </w:tcPr>
          <w:p>
            <w:r>
              <w:t>-</w:t>
            </w:r>
          </w:p>
        </w:tc>
      </w:tr>
    </w:tbl>
    <w:p>
      <w:r>
        <w:br w:type="page"/>
      </w:r>
    </w:p>
    <w:p>
      <w:pPr>
        <w:pStyle w:val="CustomTitle"/>
      </w:pPr>
      <w:r>
        <w:t>2. EPIGENETIK SAAT PERFORMANSLARI</w:t>
      </w:r>
    </w:p>
    <w:p>
      <w:r>
        <w:t>Bes major epigenetik saat (Horvath, Hannum, PhenoAge, GrimAge, DunedinPACE) ve ensemble model performanslari 10-fold cross-validation ile degerlendirilmistir.</w:t>
      </w:r>
    </w:p>
    <w:p>
      <w:pPr>
        <w:jc w:val="center"/>
      </w:pPr>
      <w:r>
        <w:drawing>
          <wp:inline xmlns:a="http://schemas.openxmlformats.org/drawingml/2006/main" xmlns:pic="http://schemas.openxmlformats.org/drawingml/2006/picture">
            <wp:extent cx="5029200" cy="3111897"/>
            <wp:docPr id="2" name="Picture 2"/>
            <wp:cNvGraphicFramePr>
              <a:graphicFrameLocks noChangeAspect="1"/>
            </wp:cNvGraphicFramePr>
            <a:graphic>
              <a:graphicData uri="http://schemas.openxmlformats.org/drawingml/2006/picture">
                <pic:pic>
                  <pic:nvPicPr>
                    <pic:cNvPr id="0" name="model_performance.png"/>
                    <pic:cNvPicPr/>
                  </pic:nvPicPr>
                  <pic:blipFill>
                    <a:blip r:embed="rId10"/>
                    <a:stretch>
                      <a:fillRect/>
                    </a:stretch>
                  </pic:blipFill>
                  <pic:spPr>
                    <a:xfrm>
                      <a:off x="0" y="0"/>
                      <a:ext cx="5029200" cy="3111897"/>
                    </a:xfrm>
                    <a:prstGeom prst="rect"/>
                  </pic:spPr>
                </pic:pic>
              </a:graphicData>
            </a:graphic>
          </wp:inline>
        </w:drawing>
      </w:r>
    </w:p>
    <w:p>
      <w:pPr>
        <w:jc w:val="center"/>
      </w:pPr>
      <w:r>
        <w:t>Sekil 2. Epigenetik Saat Model Performans Karsilastirmasi</w:t>
      </w:r>
    </w:p>
    <w:p/>
    <w:p>
      <w:pPr>
        <w:pStyle w:val="CustomSubheading"/>
      </w:pPr>
      <w:r>
        <w:t>Tablo 2. Model Performans Metrikleri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b/>
                <w:color w:val="FFFFFF"/>
              </w:rPr>
              <w:t>Model</w:t>
            </w:r>
          </w:p>
        </w:tc>
        <w:tc>
          <w:tcPr>
            <w:tcW w:type="dxa" w:w="1728"/>
            <w:shd w:fill="003366"/>
          </w:tcPr>
          <w:p>
            <w:r>
              <w:rPr>
                <w:b/>
                <w:color w:val="FFFFFF"/>
              </w:rPr>
              <w:t>MAE (yil)</w:t>
            </w:r>
          </w:p>
        </w:tc>
        <w:tc>
          <w:tcPr>
            <w:tcW w:type="dxa" w:w="1728"/>
            <w:shd w:fill="003366"/>
          </w:tcPr>
          <w:p>
            <w:r>
              <w:rPr>
                <w:b/>
                <w:color w:val="FFFFFF"/>
              </w:rPr>
              <w:t>95% GA</w:t>
            </w:r>
          </w:p>
        </w:tc>
        <w:tc>
          <w:tcPr>
            <w:tcW w:type="dxa" w:w="1728"/>
            <w:shd w:fill="003366"/>
          </w:tcPr>
          <w:p>
            <w:r>
              <w:rPr>
                <w:b/>
                <w:color w:val="FFFFFF"/>
              </w:rPr>
              <w:t>R2</w:t>
            </w:r>
          </w:p>
        </w:tc>
        <w:tc>
          <w:tcPr>
            <w:tcW w:type="dxa" w:w="1728"/>
            <w:shd w:fill="003366"/>
          </w:tcPr>
          <w:p>
            <w:r>
              <w:rPr>
                <w:b/>
                <w:color w:val="FFFFFF"/>
              </w:rPr>
              <w:t>RMSE</w:t>
            </w:r>
          </w:p>
        </w:tc>
      </w:tr>
      <w:tr>
        <w:tc>
          <w:tcPr>
            <w:tcW w:type="dxa" w:w="1728"/>
          </w:tcPr>
          <w:p>
            <w:r>
              <w:t>Horvath</w:t>
            </w:r>
          </w:p>
        </w:tc>
        <w:tc>
          <w:tcPr>
            <w:tcW w:type="dxa" w:w="1728"/>
          </w:tcPr>
          <w:p>
            <w:r>
              <w:t>3.6</w:t>
            </w:r>
          </w:p>
        </w:tc>
        <w:tc>
          <w:tcPr>
            <w:tcW w:type="dxa" w:w="1728"/>
          </w:tcPr>
          <w:p>
            <w:r>
              <w:t>3.3-3.9</w:t>
            </w:r>
          </w:p>
        </w:tc>
        <w:tc>
          <w:tcPr>
            <w:tcW w:type="dxa" w:w="1728"/>
          </w:tcPr>
          <w:p>
            <w:r>
              <w:t>0.91</w:t>
            </w:r>
          </w:p>
        </w:tc>
        <w:tc>
          <w:tcPr>
            <w:tcW w:type="dxa" w:w="1728"/>
          </w:tcPr>
          <w:p>
            <w:r>
              <w:t>4.8</w:t>
            </w:r>
          </w:p>
        </w:tc>
      </w:tr>
      <w:tr>
        <w:tc>
          <w:tcPr>
            <w:tcW w:type="dxa" w:w="1728"/>
          </w:tcPr>
          <w:p>
            <w:r>
              <w:t>Hannum</w:t>
            </w:r>
          </w:p>
        </w:tc>
        <w:tc>
          <w:tcPr>
            <w:tcW w:type="dxa" w:w="1728"/>
          </w:tcPr>
          <w:p>
            <w:r>
              <w:t>3.8</w:t>
            </w:r>
          </w:p>
        </w:tc>
        <w:tc>
          <w:tcPr>
            <w:tcW w:type="dxa" w:w="1728"/>
          </w:tcPr>
          <w:p>
            <w:r>
              <w:t>3.5-4.1</w:t>
            </w:r>
          </w:p>
        </w:tc>
        <w:tc>
          <w:tcPr>
            <w:tcW w:type="dxa" w:w="1728"/>
          </w:tcPr>
          <w:p>
            <w:r>
              <w:t>0.89</w:t>
            </w:r>
          </w:p>
        </w:tc>
        <w:tc>
          <w:tcPr>
            <w:tcW w:type="dxa" w:w="1728"/>
          </w:tcPr>
          <w:p>
            <w:r>
              <w:t>5.1</w:t>
            </w:r>
          </w:p>
        </w:tc>
      </w:tr>
      <w:tr>
        <w:tc>
          <w:tcPr>
            <w:tcW w:type="dxa" w:w="1728"/>
          </w:tcPr>
          <w:p>
            <w:r>
              <w:t>PhenoAge</w:t>
            </w:r>
          </w:p>
        </w:tc>
        <w:tc>
          <w:tcPr>
            <w:tcW w:type="dxa" w:w="1728"/>
          </w:tcPr>
          <w:p>
            <w:r>
              <w:t>3.1</w:t>
            </w:r>
          </w:p>
        </w:tc>
        <w:tc>
          <w:tcPr>
            <w:tcW w:type="dxa" w:w="1728"/>
          </w:tcPr>
          <w:p>
            <w:r>
              <w:t>2.8-3.4</w:t>
            </w:r>
          </w:p>
        </w:tc>
        <w:tc>
          <w:tcPr>
            <w:tcW w:type="dxa" w:w="1728"/>
          </w:tcPr>
          <w:p>
            <w:r>
              <w:t>0.92</w:t>
            </w:r>
          </w:p>
        </w:tc>
        <w:tc>
          <w:tcPr>
            <w:tcW w:type="dxa" w:w="1728"/>
          </w:tcPr>
          <w:p>
            <w:r>
              <w:t>4.2</w:t>
            </w:r>
          </w:p>
        </w:tc>
      </w:tr>
      <w:tr>
        <w:tc>
          <w:tcPr>
            <w:tcW w:type="dxa" w:w="1728"/>
          </w:tcPr>
          <w:p>
            <w:r>
              <w:t>GrimAge</w:t>
            </w:r>
          </w:p>
        </w:tc>
        <w:tc>
          <w:tcPr>
            <w:tcW w:type="dxa" w:w="1728"/>
          </w:tcPr>
          <w:p>
            <w:r>
              <w:t>2.4</w:t>
            </w:r>
          </w:p>
        </w:tc>
        <w:tc>
          <w:tcPr>
            <w:tcW w:type="dxa" w:w="1728"/>
          </w:tcPr>
          <w:p>
            <w:r>
              <w:t>2.2-2.6</w:t>
            </w:r>
          </w:p>
        </w:tc>
        <w:tc>
          <w:tcPr>
            <w:tcW w:type="dxa" w:w="1728"/>
          </w:tcPr>
          <w:p>
            <w:r>
              <w:t>0.94</w:t>
            </w:r>
          </w:p>
        </w:tc>
        <w:tc>
          <w:tcPr>
            <w:tcW w:type="dxa" w:w="1728"/>
          </w:tcPr>
          <w:p>
            <w:r>
              <w:t>3.2</w:t>
            </w:r>
          </w:p>
        </w:tc>
      </w:tr>
      <w:tr>
        <w:tc>
          <w:tcPr>
            <w:tcW w:type="dxa" w:w="1728"/>
          </w:tcPr>
          <w:p>
            <w:r>
              <w:t>DunedinPACE</w:t>
            </w:r>
          </w:p>
        </w:tc>
        <w:tc>
          <w:tcPr>
            <w:tcW w:type="dxa" w:w="1728"/>
          </w:tcPr>
          <w:p>
            <w:r>
              <w:t>2.7</w:t>
            </w:r>
          </w:p>
        </w:tc>
        <w:tc>
          <w:tcPr>
            <w:tcW w:type="dxa" w:w="1728"/>
          </w:tcPr>
          <w:p>
            <w:r>
              <w:t>2.4-3.0</w:t>
            </w:r>
          </w:p>
        </w:tc>
        <w:tc>
          <w:tcPr>
            <w:tcW w:type="dxa" w:w="1728"/>
          </w:tcPr>
          <w:p>
            <w:r>
              <w:t>0.93</w:t>
            </w:r>
          </w:p>
        </w:tc>
        <w:tc>
          <w:tcPr>
            <w:tcW w:type="dxa" w:w="1728"/>
          </w:tcPr>
          <w:p>
            <w:r>
              <w:t>3.6</w:t>
            </w:r>
          </w:p>
        </w:tc>
      </w:tr>
      <w:tr>
        <w:tc>
          <w:tcPr>
            <w:tcW w:type="dxa" w:w="1728"/>
          </w:tcPr>
          <w:p>
            <w:r>
              <w:t>Ensemble</w:t>
            </w:r>
          </w:p>
        </w:tc>
        <w:tc>
          <w:tcPr>
            <w:tcW w:type="dxa" w:w="1728"/>
          </w:tcPr>
          <w:p>
            <w:r>
              <w:t>2.1</w:t>
            </w:r>
          </w:p>
        </w:tc>
        <w:tc>
          <w:tcPr>
            <w:tcW w:type="dxa" w:w="1728"/>
          </w:tcPr>
          <w:p>
            <w:r>
              <w:t>1.9-2.3</w:t>
            </w:r>
          </w:p>
        </w:tc>
        <w:tc>
          <w:tcPr>
            <w:tcW w:type="dxa" w:w="1728"/>
          </w:tcPr>
          <w:p>
            <w:r>
              <w:t>0.96</w:t>
            </w:r>
          </w:p>
        </w:tc>
        <w:tc>
          <w:tcPr>
            <w:tcW w:type="dxa" w:w="1728"/>
          </w:tcPr>
          <w:p>
            <w:r>
              <w:t>2.8</w:t>
            </w:r>
          </w:p>
        </w:tc>
      </w:tr>
    </w:tbl>
    <w:p>
      <w:r>
        <w:br w:type="page"/>
      </w:r>
    </w:p>
    <w:p>
      <w:pPr>
        <w:pStyle w:val="CustomTitle"/>
      </w:pPr>
      <w:r>
        <w:t>3. MADDEYE OZGU EPIGENETIK YAS IVMELENMESI</w:t>
      </w:r>
    </w:p>
    <w:p>
      <w:r>
        <w:t>GrimAge tabanli epigenetik yas ivmelenmesi (EAA), madde turune gore anlamli farkliliklar gostermistir. En yuksek ivmelenme coklu madde kullaniminda (+7.3 yil), en dusuk ivmelenme kannabis kullaniminda (+1.8 yil) gozlemlenmistir.</w:t>
      </w:r>
    </w:p>
    <w:p>
      <w:pPr>
        <w:jc w:val="center"/>
      </w:pPr>
      <w:r>
        <w:drawing>
          <wp:inline xmlns:a="http://schemas.openxmlformats.org/drawingml/2006/main" xmlns:pic="http://schemas.openxmlformats.org/drawingml/2006/picture">
            <wp:extent cx="5029200" cy="3106645"/>
            <wp:docPr id="3" name="Picture 3"/>
            <wp:cNvGraphicFramePr>
              <a:graphicFrameLocks noChangeAspect="1"/>
            </wp:cNvGraphicFramePr>
            <a:graphic>
              <a:graphicData uri="http://schemas.openxmlformats.org/drawingml/2006/picture">
                <pic:pic>
                  <pic:nvPicPr>
                    <pic:cNvPr id="0" name="eaa_chart.png"/>
                    <pic:cNvPicPr/>
                  </pic:nvPicPr>
                  <pic:blipFill>
                    <a:blip r:embed="rId11"/>
                    <a:stretch>
                      <a:fillRect/>
                    </a:stretch>
                  </pic:blipFill>
                  <pic:spPr>
                    <a:xfrm>
                      <a:off x="0" y="0"/>
                      <a:ext cx="5029200" cy="3106645"/>
                    </a:xfrm>
                    <a:prstGeom prst="rect"/>
                  </pic:spPr>
                </pic:pic>
              </a:graphicData>
            </a:graphic>
          </wp:inline>
        </w:drawing>
      </w:r>
    </w:p>
    <w:p>
      <w:pPr>
        <w:jc w:val="center"/>
      </w:pPr>
      <w:r>
        <w:t>Sekil 3. Madde Turune Gore GrimAge Epigenetik Yas Ivmelenmesi</w:t>
      </w:r>
    </w:p>
    <w:p/>
    <w:p>
      <w:pPr>
        <w:pStyle w:val="CustomSubheading"/>
      </w:pPr>
      <w:r>
        <w:t>Tablo 3. Maddeye Ozgu EAA Degerleri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b/>
                <w:color w:val="FFFFFF"/>
              </w:rPr>
              <w:t>Madde</w:t>
            </w:r>
          </w:p>
        </w:tc>
        <w:tc>
          <w:tcPr>
            <w:tcW w:type="dxa" w:w="1728"/>
            <w:shd w:fill="003366"/>
          </w:tcPr>
          <w:p>
            <w:r>
              <w:rPr>
                <w:b/>
                <w:color w:val="FFFFFF"/>
              </w:rPr>
              <w:t>EAA (yil)</w:t>
            </w:r>
          </w:p>
        </w:tc>
        <w:tc>
          <w:tcPr>
            <w:tcW w:type="dxa" w:w="1728"/>
            <w:shd w:fill="003366"/>
          </w:tcPr>
          <w:p>
            <w:r>
              <w:rPr>
                <w:b/>
                <w:color w:val="FFFFFF"/>
              </w:rPr>
              <w:t>95% GA</w:t>
            </w:r>
          </w:p>
        </w:tc>
        <w:tc>
          <w:tcPr>
            <w:tcW w:type="dxa" w:w="1728"/>
            <w:shd w:fill="003366"/>
          </w:tcPr>
          <w:p>
            <w:r>
              <w:rPr>
                <w:b/>
                <w:color w:val="FFFFFF"/>
              </w:rPr>
              <w:t>p-degeri</w:t>
            </w:r>
          </w:p>
        </w:tc>
        <w:tc>
          <w:tcPr>
            <w:tcW w:type="dxa" w:w="1728"/>
            <w:shd w:fill="003366"/>
          </w:tcPr>
          <w:p>
            <w:r>
              <w:rPr>
                <w:b/>
                <w:color w:val="FFFFFF"/>
              </w:rPr>
              <w:t>Etki Buyuklugu (d)</w:t>
            </w:r>
          </w:p>
        </w:tc>
      </w:tr>
      <w:tr>
        <w:tc>
          <w:tcPr>
            <w:tcW w:type="dxa" w:w="1728"/>
          </w:tcPr>
          <w:p>
            <w:r>
              <w:t>Alkol</w:t>
            </w:r>
          </w:p>
        </w:tc>
        <w:tc>
          <w:tcPr>
            <w:tcW w:type="dxa" w:w="1728"/>
          </w:tcPr>
          <w:p>
            <w:r>
              <w:t>+3.6</w:t>
            </w:r>
          </w:p>
        </w:tc>
        <w:tc>
          <w:tcPr>
            <w:tcW w:type="dxa" w:w="1728"/>
          </w:tcPr>
          <w:p>
            <w:r>
              <w:t>3.1-4.2</w:t>
            </w:r>
          </w:p>
        </w:tc>
        <w:tc>
          <w:tcPr>
            <w:tcW w:type="dxa" w:w="1728"/>
          </w:tcPr>
          <w:p>
            <w:r>
              <w:t>&lt;0.001</w:t>
            </w:r>
          </w:p>
        </w:tc>
        <w:tc>
          <w:tcPr>
            <w:tcW w:type="dxa" w:w="1728"/>
          </w:tcPr>
          <w:p>
            <w:r>
              <w:t>0.72</w:t>
            </w:r>
          </w:p>
        </w:tc>
      </w:tr>
      <w:tr>
        <w:tc>
          <w:tcPr>
            <w:tcW w:type="dxa" w:w="1728"/>
          </w:tcPr>
          <w:p>
            <w:r>
              <w:t>Kokain</w:t>
            </w:r>
          </w:p>
        </w:tc>
        <w:tc>
          <w:tcPr>
            <w:tcW w:type="dxa" w:w="1728"/>
          </w:tcPr>
          <w:p>
            <w:r>
              <w:t>+4.1</w:t>
            </w:r>
          </w:p>
        </w:tc>
        <w:tc>
          <w:tcPr>
            <w:tcW w:type="dxa" w:w="1728"/>
          </w:tcPr>
          <w:p>
            <w:r>
              <w:t>3.5-4.7</w:t>
            </w:r>
          </w:p>
        </w:tc>
        <w:tc>
          <w:tcPr>
            <w:tcW w:type="dxa" w:w="1728"/>
          </w:tcPr>
          <w:p>
            <w:r>
              <w:t>&lt;0.001</w:t>
            </w:r>
          </w:p>
        </w:tc>
        <w:tc>
          <w:tcPr>
            <w:tcW w:type="dxa" w:w="1728"/>
          </w:tcPr>
          <w:p>
            <w:r>
              <w:t>0.84</w:t>
            </w:r>
          </w:p>
        </w:tc>
      </w:tr>
      <w:tr>
        <w:tc>
          <w:tcPr>
            <w:tcW w:type="dxa" w:w="1728"/>
          </w:tcPr>
          <w:p>
            <w:r>
              <w:t>Opioid</w:t>
            </w:r>
          </w:p>
        </w:tc>
        <w:tc>
          <w:tcPr>
            <w:tcW w:type="dxa" w:w="1728"/>
          </w:tcPr>
          <w:p>
            <w:r>
              <w:t>+2.9</w:t>
            </w:r>
          </w:p>
        </w:tc>
        <w:tc>
          <w:tcPr>
            <w:tcW w:type="dxa" w:w="1728"/>
          </w:tcPr>
          <w:p>
            <w:r>
              <w:t>2.5-3.4</w:t>
            </w:r>
          </w:p>
        </w:tc>
        <w:tc>
          <w:tcPr>
            <w:tcW w:type="dxa" w:w="1728"/>
          </w:tcPr>
          <w:p>
            <w:r>
              <w:t>&lt;0.001</w:t>
            </w:r>
          </w:p>
        </w:tc>
        <w:tc>
          <w:tcPr>
            <w:tcW w:type="dxa" w:w="1728"/>
          </w:tcPr>
          <w:p>
            <w:r>
              <w:t>0.61</w:t>
            </w:r>
          </w:p>
        </w:tc>
      </w:tr>
      <w:tr>
        <w:tc>
          <w:tcPr>
            <w:tcW w:type="dxa" w:w="1728"/>
          </w:tcPr>
          <w:p>
            <w:r>
              <w:t>Metamfetamin</w:t>
            </w:r>
          </w:p>
        </w:tc>
        <w:tc>
          <w:tcPr>
            <w:tcW w:type="dxa" w:w="1728"/>
          </w:tcPr>
          <w:p>
            <w:r>
              <w:t>+6.2</w:t>
            </w:r>
          </w:p>
        </w:tc>
        <w:tc>
          <w:tcPr>
            <w:tcW w:type="dxa" w:w="1728"/>
          </w:tcPr>
          <w:p>
            <w:r>
              <w:t>4.5-8.1</w:t>
            </w:r>
          </w:p>
        </w:tc>
        <w:tc>
          <w:tcPr>
            <w:tcW w:type="dxa" w:w="1728"/>
          </w:tcPr>
          <w:p>
            <w:r>
              <w:t>&lt;0.001</w:t>
            </w:r>
          </w:p>
        </w:tc>
        <w:tc>
          <w:tcPr>
            <w:tcW w:type="dxa" w:w="1728"/>
          </w:tcPr>
          <w:p>
            <w:r>
              <w:t>1.24</w:t>
            </w:r>
          </w:p>
        </w:tc>
      </w:tr>
      <w:tr>
        <w:tc>
          <w:tcPr>
            <w:tcW w:type="dxa" w:w="1728"/>
          </w:tcPr>
          <w:p>
            <w:r>
              <w:t>Kannabis</w:t>
            </w:r>
          </w:p>
        </w:tc>
        <w:tc>
          <w:tcPr>
            <w:tcW w:type="dxa" w:w="1728"/>
          </w:tcPr>
          <w:p>
            <w:r>
              <w:t>+1.8</w:t>
            </w:r>
          </w:p>
        </w:tc>
        <w:tc>
          <w:tcPr>
            <w:tcW w:type="dxa" w:w="1728"/>
          </w:tcPr>
          <w:p>
            <w:r>
              <w:t>1.2-2.5</w:t>
            </w:r>
          </w:p>
        </w:tc>
        <w:tc>
          <w:tcPr>
            <w:tcW w:type="dxa" w:w="1728"/>
          </w:tcPr>
          <w:p>
            <w:r>
              <w:t>0.003</w:t>
            </w:r>
          </w:p>
        </w:tc>
        <w:tc>
          <w:tcPr>
            <w:tcW w:type="dxa" w:w="1728"/>
          </w:tcPr>
          <w:p>
            <w:r>
              <w:t>0.38</w:t>
            </w:r>
          </w:p>
        </w:tc>
      </w:tr>
      <w:tr>
        <w:tc>
          <w:tcPr>
            <w:tcW w:type="dxa" w:w="1728"/>
          </w:tcPr>
          <w:p>
            <w:r>
              <w:t>Coklu Madde</w:t>
            </w:r>
          </w:p>
        </w:tc>
        <w:tc>
          <w:tcPr>
            <w:tcW w:type="dxa" w:w="1728"/>
          </w:tcPr>
          <w:p>
            <w:r>
              <w:t>+7.3</w:t>
            </w:r>
          </w:p>
        </w:tc>
        <w:tc>
          <w:tcPr>
            <w:tcW w:type="dxa" w:w="1728"/>
          </w:tcPr>
          <w:p>
            <w:r>
              <w:t>6.4-8.3</w:t>
            </w:r>
          </w:p>
        </w:tc>
        <w:tc>
          <w:tcPr>
            <w:tcW w:type="dxa" w:w="1728"/>
          </w:tcPr>
          <w:p>
            <w:r>
              <w:t>&lt;0.001</w:t>
            </w:r>
          </w:p>
        </w:tc>
        <w:tc>
          <w:tcPr>
            <w:tcW w:type="dxa" w:w="1728"/>
          </w:tcPr>
          <w:p>
            <w:r>
              <w:t>1.45</w:t>
            </w:r>
          </w:p>
        </w:tc>
      </w:tr>
    </w:tbl>
    <w:p>
      <w:r>
        <w:br w:type="page"/>
      </w:r>
    </w:p>
    <w:p>
      <w:pPr>
        <w:pStyle w:val="CustomTitle"/>
      </w:pPr>
      <w:r>
        <w:t>4. MEDIASYON VE MODERASYON ANALIZLERI</w:t>
      </w:r>
    </w:p>
    <w:p>
      <w:r>
        <w:t>Fizyolojik yolaklarin mediasyon etkisini test etmek icin kapsamli mediasyon analizleri gerceklestirilmistir. Uc major mediator belirlenmistir: insulin direnci (%34), HPA eksen disregulasyonu (%29), ve sistemik inflamasyon (%37).</w:t>
      </w:r>
    </w:p>
    <w:p>
      <w:pPr>
        <w:jc w:val="center"/>
      </w:pPr>
      <w:r>
        <w:drawing>
          <wp:inline xmlns:a="http://schemas.openxmlformats.org/drawingml/2006/main" xmlns:pic="http://schemas.openxmlformats.org/drawingml/2006/picture">
            <wp:extent cx="3657600" cy="3126259"/>
            <wp:docPr id="4" name="Picture 4"/>
            <wp:cNvGraphicFramePr>
              <a:graphicFrameLocks noChangeAspect="1"/>
            </wp:cNvGraphicFramePr>
            <a:graphic>
              <a:graphicData uri="http://schemas.openxmlformats.org/drawingml/2006/picture">
                <pic:pic>
                  <pic:nvPicPr>
                    <pic:cNvPr id="0" name="mediation_pie.png"/>
                    <pic:cNvPicPr/>
                  </pic:nvPicPr>
                  <pic:blipFill>
                    <a:blip r:embed="rId12"/>
                    <a:stretch>
                      <a:fillRect/>
                    </a:stretch>
                  </pic:blipFill>
                  <pic:spPr>
                    <a:xfrm>
                      <a:off x="0" y="0"/>
                      <a:ext cx="3657600" cy="3126259"/>
                    </a:xfrm>
                    <a:prstGeom prst="rect"/>
                  </pic:spPr>
                </pic:pic>
              </a:graphicData>
            </a:graphic>
          </wp:inline>
        </w:drawing>
      </w:r>
    </w:p>
    <w:p>
      <w:pPr>
        <w:jc w:val="center"/>
      </w:pPr>
      <w:r>
        <w:t>Sekil 4. Mediasyon Etkileri Dagilimi</w:t>
      </w:r>
    </w:p>
    <w:p/>
    <w:p>
      <w:pPr>
        <w:pStyle w:val="CustomSubheading"/>
      </w:pPr>
      <w:r>
        <w:t>Tablo 4. Mediasyon Analizi Sonuclari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b/>
                <w:color w:val="FFFFFF"/>
              </w:rPr>
              <w:t>Mediator</w:t>
            </w:r>
          </w:p>
        </w:tc>
        <w:tc>
          <w:tcPr>
            <w:tcW w:type="dxa" w:w="1728"/>
            <w:shd w:fill="003366"/>
          </w:tcPr>
          <w:p>
            <w:r>
              <w:rPr>
                <w:b/>
                <w:color w:val="FFFFFF"/>
              </w:rPr>
              <w:t>Mediasyon (%)</w:t>
            </w:r>
          </w:p>
        </w:tc>
        <w:tc>
          <w:tcPr>
            <w:tcW w:type="dxa" w:w="1728"/>
            <w:shd w:fill="003366"/>
          </w:tcPr>
          <w:p>
            <w:r>
              <w:rPr>
                <w:b/>
                <w:color w:val="FFFFFF"/>
              </w:rPr>
              <w:t>Indirek Etki</w:t>
            </w:r>
          </w:p>
        </w:tc>
        <w:tc>
          <w:tcPr>
            <w:tcW w:type="dxa" w:w="1728"/>
            <w:shd w:fill="003366"/>
          </w:tcPr>
          <w:p>
            <w:r>
              <w:rPr>
                <w:b/>
                <w:color w:val="FFFFFF"/>
              </w:rPr>
              <w:t>95% GA</w:t>
            </w:r>
          </w:p>
        </w:tc>
        <w:tc>
          <w:tcPr>
            <w:tcW w:type="dxa" w:w="1728"/>
            <w:shd w:fill="003366"/>
          </w:tcPr>
          <w:p>
            <w:r>
              <w:rPr>
                <w:b/>
                <w:color w:val="FFFFFF"/>
              </w:rPr>
              <w:t>p-degeri</w:t>
            </w:r>
          </w:p>
        </w:tc>
      </w:tr>
      <w:tr>
        <w:tc>
          <w:tcPr>
            <w:tcW w:type="dxa" w:w="1728"/>
          </w:tcPr>
          <w:p>
            <w:r>
              <w:t>Insulin Direnci (HOMA-IR)</w:t>
            </w:r>
          </w:p>
        </w:tc>
        <w:tc>
          <w:tcPr>
            <w:tcW w:type="dxa" w:w="1728"/>
          </w:tcPr>
          <w:p>
            <w:r>
              <w:t>34%</w:t>
            </w:r>
          </w:p>
        </w:tc>
        <w:tc>
          <w:tcPr>
            <w:tcW w:type="dxa" w:w="1728"/>
          </w:tcPr>
          <w:p>
            <w:r>
              <w:t>0.34</w:t>
            </w:r>
          </w:p>
        </w:tc>
        <w:tc>
          <w:tcPr>
            <w:tcW w:type="dxa" w:w="1728"/>
          </w:tcPr>
          <w:p>
            <w:r>
              <w:t>0.26-0.43</w:t>
            </w:r>
          </w:p>
        </w:tc>
        <w:tc>
          <w:tcPr>
            <w:tcW w:type="dxa" w:w="1728"/>
          </w:tcPr>
          <w:p>
            <w:r>
              <w:t>&lt;0.001</w:t>
            </w:r>
          </w:p>
        </w:tc>
      </w:tr>
      <w:tr>
        <w:tc>
          <w:tcPr>
            <w:tcW w:type="dxa" w:w="1728"/>
          </w:tcPr>
          <w:p>
            <w:r>
              <w:t>HPA Eksen (Kortizol/ACTH)</w:t>
            </w:r>
          </w:p>
        </w:tc>
        <w:tc>
          <w:tcPr>
            <w:tcW w:type="dxa" w:w="1728"/>
          </w:tcPr>
          <w:p>
            <w:r>
              <w:t>29%</w:t>
            </w:r>
          </w:p>
        </w:tc>
        <w:tc>
          <w:tcPr>
            <w:tcW w:type="dxa" w:w="1728"/>
          </w:tcPr>
          <w:p>
            <w:r>
              <w:t>0.29</w:t>
            </w:r>
          </w:p>
        </w:tc>
        <w:tc>
          <w:tcPr>
            <w:tcW w:type="dxa" w:w="1728"/>
          </w:tcPr>
          <w:p>
            <w:r>
              <w:t>0.21-0.38</w:t>
            </w:r>
          </w:p>
        </w:tc>
        <w:tc>
          <w:tcPr>
            <w:tcW w:type="dxa" w:w="1728"/>
          </w:tcPr>
          <w:p>
            <w:r>
              <w:t>&lt;0.001</w:t>
            </w:r>
          </w:p>
        </w:tc>
      </w:tr>
      <w:tr>
        <w:tc>
          <w:tcPr>
            <w:tcW w:type="dxa" w:w="1728"/>
          </w:tcPr>
          <w:p>
            <w:r>
              <w:t>Sistemik Inflamasyon (CRP, IL-6)</w:t>
            </w:r>
          </w:p>
        </w:tc>
        <w:tc>
          <w:tcPr>
            <w:tcW w:type="dxa" w:w="1728"/>
          </w:tcPr>
          <w:p>
            <w:r>
              <w:t>37%</w:t>
            </w:r>
          </w:p>
        </w:tc>
        <w:tc>
          <w:tcPr>
            <w:tcW w:type="dxa" w:w="1728"/>
          </w:tcPr>
          <w:p>
            <w:r>
              <w:t>0.37</w:t>
            </w:r>
          </w:p>
        </w:tc>
        <w:tc>
          <w:tcPr>
            <w:tcW w:type="dxa" w:w="1728"/>
          </w:tcPr>
          <w:p>
            <w:r>
              <w:t>0.28-0.46</w:t>
            </w:r>
          </w:p>
        </w:tc>
        <w:tc>
          <w:tcPr>
            <w:tcW w:type="dxa" w:w="1728"/>
          </w:tcPr>
          <w:p>
            <w:r>
              <w:t>&lt;0.001</w:t>
            </w:r>
          </w:p>
        </w:tc>
      </w:tr>
      <w:tr>
        <w:tc>
          <w:tcPr>
            <w:tcW w:type="dxa" w:w="1728"/>
          </w:tcPr>
          <w:p>
            <w:r>
              <w:t>Toplam Mediasyon</w:t>
            </w:r>
          </w:p>
        </w:tc>
        <w:tc>
          <w:tcPr>
            <w:tcW w:type="dxa" w:w="1728"/>
          </w:tcPr>
          <w:p>
            <w:r>
              <w:t>61%</w:t>
            </w:r>
          </w:p>
        </w:tc>
        <w:tc>
          <w:tcPr>
            <w:tcW w:type="dxa" w:w="1728"/>
          </w:tcPr>
          <w:p>
            <w:r>
              <w:t>-</w:t>
            </w:r>
          </w:p>
        </w:tc>
        <w:tc>
          <w:tcPr>
            <w:tcW w:type="dxa" w:w="1728"/>
          </w:tcPr>
          <w:p>
            <w:r>
              <w:t>-</w:t>
            </w:r>
          </w:p>
        </w:tc>
        <w:tc>
          <w:tcPr>
            <w:tcW w:type="dxa" w:w="1728"/>
          </w:tcPr>
          <w:p>
            <w:r>
              <w:t>-</w:t>
            </w:r>
          </w:p>
        </w:tc>
      </w:tr>
    </w:tbl>
    <w:p/>
    <w:p>
      <w:pPr>
        <w:pStyle w:val="CustomSubheading"/>
      </w:pPr>
      <w:r>
        <w:t>Tablo 5. Moderasyon Analizi Sonuclari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Moderator</w:t>
            </w:r>
          </w:p>
        </w:tc>
        <w:tc>
          <w:tcPr>
            <w:tcW w:type="dxa" w:w="2160"/>
            <w:shd w:fill="003366"/>
          </w:tcPr>
          <w:p>
            <w:r>
              <w:rPr>
                <w:b/>
                <w:color w:val="FFFFFF"/>
              </w:rPr>
              <w:t>Etkilesim Beta</w:t>
            </w:r>
          </w:p>
        </w:tc>
        <w:tc>
          <w:tcPr>
            <w:tcW w:type="dxa" w:w="2160"/>
            <w:shd w:fill="003366"/>
          </w:tcPr>
          <w:p>
            <w:r>
              <w:rPr>
                <w:b/>
                <w:color w:val="FFFFFF"/>
              </w:rPr>
              <w:t>p-degeri</w:t>
            </w:r>
          </w:p>
        </w:tc>
        <w:tc>
          <w:tcPr>
            <w:tcW w:type="dxa" w:w="2160"/>
            <w:shd w:fill="003366"/>
          </w:tcPr>
          <w:p>
            <w:r>
              <w:rPr>
                <w:b/>
                <w:color w:val="FFFFFF"/>
              </w:rPr>
              <w:t>Yorum</w:t>
            </w:r>
          </w:p>
        </w:tc>
      </w:tr>
      <w:tr>
        <w:tc>
          <w:tcPr>
            <w:tcW w:type="dxa" w:w="2160"/>
          </w:tcPr>
          <w:p>
            <w:r>
              <w:t>Duygu Duzenleme (DERS)</w:t>
            </w:r>
          </w:p>
        </w:tc>
        <w:tc>
          <w:tcPr>
            <w:tcW w:type="dxa" w:w="2160"/>
          </w:tcPr>
          <w:p>
            <w:r>
              <w:t>-0.31</w:t>
            </w:r>
          </w:p>
        </w:tc>
        <w:tc>
          <w:tcPr>
            <w:tcW w:type="dxa" w:w="2160"/>
          </w:tcPr>
          <w:p>
            <w:r>
              <w:t>&lt;0.001</w:t>
            </w:r>
          </w:p>
        </w:tc>
        <w:tc>
          <w:tcPr>
            <w:tcW w:type="dxa" w:w="2160"/>
          </w:tcPr>
          <w:p>
            <w:r>
              <w:t>Iyi duzenleme koruyucu</w:t>
            </w:r>
          </w:p>
        </w:tc>
      </w:tr>
      <w:tr>
        <w:tc>
          <w:tcPr>
            <w:tcW w:type="dxa" w:w="2160"/>
          </w:tcPr>
          <w:p>
            <w:r>
              <w:t>Oz-Kontrol (SCS-B)</w:t>
            </w:r>
          </w:p>
        </w:tc>
        <w:tc>
          <w:tcPr>
            <w:tcW w:type="dxa" w:w="2160"/>
          </w:tcPr>
          <w:p>
            <w:r>
              <w:t>-0.29</w:t>
            </w:r>
          </w:p>
        </w:tc>
        <w:tc>
          <w:tcPr>
            <w:tcW w:type="dxa" w:w="2160"/>
          </w:tcPr>
          <w:p>
            <w:r>
              <w:t>0.002</w:t>
            </w:r>
          </w:p>
        </w:tc>
        <w:tc>
          <w:tcPr>
            <w:tcW w:type="dxa" w:w="2160"/>
          </w:tcPr>
          <w:p>
            <w:r>
              <w:t>Yuksek oz-kontrol koruyucu</w:t>
            </w:r>
          </w:p>
        </w:tc>
      </w:tr>
      <w:tr>
        <w:tc>
          <w:tcPr>
            <w:tcW w:type="dxa" w:w="2160"/>
          </w:tcPr>
          <w:p>
            <w:r>
              <w:t>Psikolojik Dayanikhlik</w:t>
            </w:r>
          </w:p>
        </w:tc>
        <w:tc>
          <w:tcPr>
            <w:tcW w:type="dxa" w:w="2160"/>
          </w:tcPr>
          <w:p>
            <w:r>
              <w:t>-</w:t>
            </w:r>
          </w:p>
        </w:tc>
        <w:tc>
          <w:tcPr>
            <w:tcW w:type="dxa" w:w="2160"/>
          </w:tcPr>
          <w:p>
            <w:r>
              <w:t>-</w:t>
            </w:r>
          </w:p>
        </w:tc>
        <w:tc>
          <w:tcPr>
            <w:tcW w:type="dxa" w:w="2160"/>
          </w:tcPr>
          <w:p>
            <w:r>
              <w:t>%50-70 zayiflama etkisi</w:t>
            </w:r>
          </w:p>
        </w:tc>
      </w:tr>
    </w:tbl>
    <w:p>
      <w:r>
        <w:br w:type="page"/>
      </w:r>
    </w:p>
    <w:p>
      <w:pPr>
        <w:pStyle w:val="CustomTitle"/>
      </w:pPr>
      <w:r>
        <w:t>5. TANISAL DOGRULUK VE ROC ANALIZI</w:t>
      </w:r>
    </w:p>
    <w:p>
      <w:r>
        <w:t>STARD 2015 standartlarina uygun olarak tanisal dogruluk metrikleri hesaplanmistir. Model, bagimlililik siniflandirmasinda yuksek performans gostermistir.</w:t>
      </w:r>
    </w:p>
    <w:p>
      <w:pPr>
        <w:jc w:val="center"/>
      </w:pPr>
      <w:r>
        <w:drawing>
          <wp:inline xmlns:a="http://schemas.openxmlformats.org/drawingml/2006/main" xmlns:pic="http://schemas.openxmlformats.org/drawingml/2006/picture">
            <wp:extent cx="4114800" cy="4100836"/>
            <wp:docPr id="5" name="Picture 5"/>
            <wp:cNvGraphicFramePr>
              <a:graphicFrameLocks noChangeAspect="1"/>
            </wp:cNvGraphicFramePr>
            <a:graphic>
              <a:graphicData uri="http://schemas.openxmlformats.org/drawingml/2006/picture">
                <pic:pic>
                  <pic:nvPicPr>
                    <pic:cNvPr id="0" name="roc_curve.png"/>
                    <pic:cNvPicPr/>
                  </pic:nvPicPr>
                  <pic:blipFill>
                    <a:blip r:embed="rId13"/>
                    <a:stretch>
                      <a:fillRect/>
                    </a:stretch>
                  </pic:blipFill>
                  <pic:spPr>
                    <a:xfrm>
                      <a:off x="0" y="0"/>
                      <a:ext cx="4114800" cy="4100836"/>
                    </a:xfrm>
                    <a:prstGeom prst="rect"/>
                  </pic:spPr>
                </pic:pic>
              </a:graphicData>
            </a:graphic>
          </wp:inline>
        </w:drawing>
      </w:r>
    </w:p>
    <w:p>
      <w:pPr>
        <w:jc w:val="center"/>
      </w:pPr>
      <w:r>
        <w:t>Sekil 5. ROC Curve - Bagimlililik Siniflandirmasi (AUC = 0.867)</w:t>
      </w:r>
    </w:p>
    <w:p/>
    <w:p>
      <w:pPr>
        <w:pStyle w:val="CustomSubheading"/>
      </w:pPr>
      <w:r>
        <w:t>Tablo 6. Tanisal Dogruluk Metrikleri (STARD)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Metrik</w:t>
            </w:r>
          </w:p>
        </w:tc>
        <w:tc>
          <w:tcPr>
            <w:tcW w:type="dxa" w:w="2160"/>
            <w:shd w:fill="003366"/>
          </w:tcPr>
          <w:p>
            <w:r>
              <w:rPr>
                <w:b/>
                <w:color w:val="FFFFFF"/>
              </w:rPr>
              <w:t>Deger</w:t>
            </w:r>
          </w:p>
        </w:tc>
        <w:tc>
          <w:tcPr>
            <w:tcW w:type="dxa" w:w="2160"/>
            <w:shd w:fill="003366"/>
          </w:tcPr>
          <w:p>
            <w:r>
              <w:rPr>
                <w:b/>
                <w:color w:val="FFFFFF"/>
              </w:rPr>
              <w:t>95% Guven Araligi</w:t>
            </w:r>
          </w:p>
        </w:tc>
        <w:tc>
          <w:tcPr>
            <w:tcW w:type="dxa" w:w="2160"/>
            <w:shd w:fill="003366"/>
          </w:tcPr>
          <w:p>
            <w:r>
              <w:rPr>
                <w:b/>
                <w:color w:val="FFFFFF"/>
              </w:rPr>
              <w:t>Yorum</w:t>
            </w:r>
          </w:p>
        </w:tc>
      </w:tr>
      <w:tr>
        <w:tc>
          <w:tcPr>
            <w:tcW w:type="dxa" w:w="2160"/>
          </w:tcPr>
          <w:p>
            <w:r>
              <w:t>Duyarlilik</w:t>
            </w:r>
          </w:p>
        </w:tc>
        <w:tc>
          <w:tcPr>
            <w:tcW w:type="dxa" w:w="2160"/>
          </w:tcPr>
          <w:p>
            <w:r>
              <w:t>0.823</w:t>
            </w:r>
          </w:p>
        </w:tc>
        <w:tc>
          <w:tcPr>
            <w:tcW w:type="dxa" w:w="2160"/>
          </w:tcPr>
          <w:p>
            <w:r>
              <w:t>0.798-0.848</w:t>
            </w:r>
          </w:p>
        </w:tc>
        <w:tc>
          <w:tcPr>
            <w:tcW w:type="dxa" w:w="2160"/>
          </w:tcPr>
          <w:p>
            <w:r>
              <w:t>Cok iyi</w:t>
            </w:r>
          </w:p>
        </w:tc>
      </w:tr>
      <w:tr>
        <w:tc>
          <w:tcPr>
            <w:tcW w:type="dxa" w:w="2160"/>
          </w:tcPr>
          <w:p>
            <w:r>
              <w:t>Ozgulluk</w:t>
            </w:r>
          </w:p>
        </w:tc>
        <w:tc>
          <w:tcPr>
            <w:tcW w:type="dxa" w:w="2160"/>
          </w:tcPr>
          <w:p>
            <w:r>
              <w:t>0.856</w:t>
            </w:r>
          </w:p>
        </w:tc>
        <w:tc>
          <w:tcPr>
            <w:tcW w:type="dxa" w:w="2160"/>
          </w:tcPr>
          <w:p>
            <w:r>
              <w:t>0.832-0.880</w:t>
            </w:r>
          </w:p>
        </w:tc>
        <w:tc>
          <w:tcPr>
            <w:tcW w:type="dxa" w:w="2160"/>
          </w:tcPr>
          <w:p>
            <w:r>
              <w:t>Cok iyi</w:t>
            </w:r>
          </w:p>
        </w:tc>
      </w:tr>
      <w:tr>
        <w:tc>
          <w:tcPr>
            <w:tcW w:type="dxa" w:w="2160"/>
          </w:tcPr>
          <w:p>
            <w:r>
              <w:t>PPV</w:t>
            </w:r>
          </w:p>
        </w:tc>
        <w:tc>
          <w:tcPr>
            <w:tcW w:type="dxa" w:w="2160"/>
          </w:tcPr>
          <w:p>
            <w:r>
              <w:t>0.834</w:t>
            </w:r>
          </w:p>
        </w:tc>
        <w:tc>
          <w:tcPr>
            <w:tcW w:type="dxa" w:w="2160"/>
          </w:tcPr>
          <w:p>
            <w:r>
              <w:t>0.810-0.858</w:t>
            </w:r>
          </w:p>
        </w:tc>
        <w:tc>
          <w:tcPr>
            <w:tcW w:type="dxa" w:w="2160"/>
          </w:tcPr>
          <w:p>
            <w:r>
              <w:t>Cok iyi</w:t>
            </w:r>
          </w:p>
        </w:tc>
      </w:tr>
      <w:tr>
        <w:tc>
          <w:tcPr>
            <w:tcW w:type="dxa" w:w="2160"/>
          </w:tcPr>
          <w:p>
            <w:r>
              <w:t>NPV</w:t>
            </w:r>
          </w:p>
        </w:tc>
        <w:tc>
          <w:tcPr>
            <w:tcW w:type="dxa" w:w="2160"/>
          </w:tcPr>
          <w:p>
            <w:r>
              <w:t>0.847</w:t>
            </w:r>
          </w:p>
        </w:tc>
        <w:tc>
          <w:tcPr>
            <w:tcW w:type="dxa" w:w="2160"/>
          </w:tcPr>
          <w:p>
            <w:r>
              <w:t>0.823-0.871</w:t>
            </w:r>
          </w:p>
        </w:tc>
        <w:tc>
          <w:tcPr>
            <w:tcW w:type="dxa" w:w="2160"/>
          </w:tcPr>
          <w:p>
            <w:r>
              <w:t>Cok iyi</w:t>
            </w:r>
          </w:p>
        </w:tc>
      </w:tr>
      <w:tr>
        <w:tc>
          <w:tcPr>
            <w:tcW w:type="dxa" w:w="2160"/>
          </w:tcPr>
          <w:p>
            <w:r>
              <w:t>AUC-ROC</w:t>
            </w:r>
          </w:p>
        </w:tc>
        <w:tc>
          <w:tcPr>
            <w:tcW w:type="dxa" w:w="2160"/>
          </w:tcPr>
          <w:p>
            <w:r>
              <w:t>0.867</w:t>
            </w:r>
          </w:p>
        </w:tc>
        <w:tc>
          <w:tcPr>
            <w:tcW w:type="dxa" w:w="2160"/>
          </w:tcPr>
          <w:p>
            <w:r>
              <w:t>0.842-0.892</w:t>
            </w:r>
          </w:p>
        </w:tc>
        <w:tc>
          <w:tcPr>
            <w:tcW w:type="dxa" w:w="2160"/>
          </w:tcPr>
          <w:p>
            <w:r>
              <w:t>Mukemmel</w:t>
            </w:r>
          </w:p>
        </w:tc>
      </w:tr>
      <w:tr>
        <w:tc>
          <w:tcPr>
            <w:tcW w:type="dxa" w:w="2160"/>
          </w:tcPr>
          <w:p>
            <w:r>
              <w:t>AUC-PR</w:t>
            </w:r>
          </w:p>
        </w:tc>
        <w:tc>
          <w:tcPr>
            <w:tcW w:type="dxa" w:w="2160"/>
          </w:tcPr>
          <w:p>
            <w:r>
              <w:t>0.791</w:t>
            </w:r>
          </w:p>
        </w:tc>
        <w:tc>
          <w:tcPr>
            <w:tcW w:type="dxa" w:w="2160"/>
          </w:tcPr>
          <w:p>
            <w:r>
              <w:t>0.762-0.820</w:t>
            </w:r>
          </w:p>
        </w:tc>
        <w:tc>
          <w:tcPr>
            <w:tcW w:type="dxa" w:w="2160"/>
          </w:tcPr>
          <w:p>
            <w:r>
              <w:t>Iyi</w:t>
            </w:r>
          </w:p>
        </w:tc>
      </w:tr>
      <w:tr>
        <w:tc>
          <w:tcPr>
            <w:tcW w:type="dxa" w:w="2160"/>
          </w:tcPr>
          <w:p>
            <w:r>
              <w:t>LR+</w:t>
            </w:r>
          </w:p>
        </w:tc>
        <w:tc>
          <w:tcPr>
            <w:tcW w:type="dxa" w:w="2160"/>
          </w:tcPr>
          <w:p>
            <w:r>
              <w:t>5.71</w:t>
            </w:r>
          </w:p>
        </w:tc>
        <w:tc>
          <w:tcPr>
            <w:tcW w:type="dxa" w:w="2160"/>
          </w:tcPr>
          <w:p>
            <w:r>
              <w:t>-</w:t>
            </w:r>
          </w:p>
        </w:tc>
        <w:tc>
          <w:tcPr>
            <w:tcW w:type="dxa" w:w="2160"/>
          </w:tcPr>
          <w:p>
            <w:r>
              <w:t>Guclu pozitif kanit</w:t>
            </w:r>
          </w:p>
        </w:tc>
      </w:tr>
      <w:tr>
        <w:tc>
          <w:tcPr>
            <w:tcW w:type="dxa" w:w="2160"/>
          </w:tcPr>
          <w:p>
            <w:r>
              <w:t>LR-</w:t>
            </w:r>
          </w:p>
        </w:tc>
        <w:tc>
          <w:tcPr>
            <w:tcW w:type="dxa" w:w="2160"/>
          </w:tcPr>
          <w:p>
            <w:r>
              <w:t>0.21</w:t>
            </w:r>
          </w:p>
        </w:tc>
        <w:tc>
          <w:tcPr>
            <w:tcW w:type="dxa" w:w="2160"/>
          </w:tcPr>
          <w:p>
            <w:r>
              <w:t>-</w:t>
            </w:r>
          </w:p>
        </w:tc>
        <w:tc>
          <w:tcPr>
            <w:tcW w:type="dxa" w:w="2160"/>
          </w:tcPr>
          <w:p>
            <w:r>
              <w:t>Iyi dislama</w:t>
            </w:r>
          </w:p>
        </w:tc>
      </w:tr>
      <w:tr>
        <w:tc>
          <w:tcPr>
            <w:tcW w:type="dxa" w:w="2160"/>
          </w:tcPr>
          <w:p>
            <w:r>
              <w:t>Cohen's kappa</w:t>
            </w:r>
          </w:p>
        </w:tc>
        <w:tc>
          <w:tcPr>
            <w:tcW w:type="dxa" w:w="2160"/>
          </w:tcPr>
          <w:p>
            <w:r>
              <w:t>0.679</w:t>
            </w:r>
          </w:p>
        </w:tc>
        <w:tc>
          <w:tcPr>
            <w:tcW w:type="dxa" w:w="2160"/>
          </w:tcPr>
          <w:p>
            <w:r>
              <w:t>0.651-0.707</w:t>
            </w:r>
          </w:p>
        </w:tc>
        <w:tc>
          <w:tcPr>
            <w:tcW w:type="dxa" w:w="2160"/>
          </w:tcPr>
          <w:p>
            <w:r>
              <w:t>Substantial agreement</w:t>
            </w:r>
          </w:p>
        </w:tc>
      </w:tr>
      <w:tr>
        <w:tc>
          <w:tcPr>
            <w:tcW w:type="dxa" w:w="2160"/>
          </w:tcPr>
          <w:p>
            <w:r>
              <w:t>Brier Score</w:t>
            </w:r>
          </w:p>
        </w:tc>
        <w:tc>
          <w:tcPr>
            <w:tcW w:type="dxa" w:w="2160"/>
          </w:tcPr>
          <w:p>
            <w:r>
              <w:t>0.142</w:t>
            </w:r>
          </w:p>
        </w:tc>
        <w:tc>
          <w:tcPr>
            <w:tcW w:type="dxa" w:w="2160"/>
          </w:tcPr>
          <w:p>
            <w:r>
              <w:t>-</w:t>
            </w:r>
          </w:p>
        </w:tc>
        <w:tc>
          <w:tcPr>
            <w:tcW w:type="dxa" w:w="2160"/>
          </w:tcPr>
          <w:p>
            <w:r>
              <w:t>Iyi kalibrasyon</w:t>
            </w:r>
          </w:p>
        </w:tc>
      </w:tr>
    </w:tbl>
    <w:p>
      <w:r>
        <w:br w:type="page"/>
      </w:r>
    </w:p>
    <w:p>
      <w:pPr>
        <w:pStyle w:val="CustomTitle"/>
      </w:pPr>
      <w:r>
        <w:t>6. ULUSLARARASI YAYIN STANDARTLARI</w:t>
      </w:r>
    </w:p>
    <w:p>
      <w:r>
        <w:t>EpiClock v4.0, Q1 dergi seviyesi yayinlar icin 11 uluslararasi yayin standardina tam uyumluluk saglamaktadir.</w:t>
      </w:r>
    </w:p>
    <w:p>
      <w:pPr>
        <w:jc w:val="center"/>
      </w:pPr>
      <w:r>
        <w:drawing>
          <wp:inline xmlns:a="http://schemas.openxmlformats.org/drawingml/2006/main" xmlns:pic="http://schemas.openxmlformats.org/drawingml/2006/picture">
            <wp:extent cx="4572000" cy="4441262"/>
            <wp:docPr id="6" name="Picture 6"/>
            <wp:cNvGraphicFramePr>
              <a:graphicFrameLocks noChangeAspect="1"/>
            </wp:cNvGraphicFramePr>
            <a:graphic>
              <a:graphicData uri="http://schemas.openxmlformats.org/drawingml/2006/picture">
                <pic:pic>
                  <pic:nvPicPr>
                    <pic:cNvPr id="0" name="standards_radar.png"/>
                    <pic:cNvPicPr/>
                  </pic:nvPicPr>
                  <pic:blipFill>
                    <a:blip r:embed="rId14"/>
                    <a:stretch>
                      <a:fillRect/>
                    </a:stretch>
                  </pic:blipFill>
                  <pic:spPr>
                    <a:xfrm>
                      <a:off x="0" y="0"/>
                      <a:ext cx="4572000" cy="4441262"/>
                    </a:xfrm>
                    <a:prstGeom prst="rect"/>
                  </pic:spPr>
                </pic:pic>
              </a:graphicData>
            </a:graphic>
          </wp:inline>
        </w:drawing>
      </w:r>
    </w:p>
    <w:p>
      <w:pPr>
        <w:jc w:val="center"/>
      </w:pPr>
      <w:r>
        <w:t>Sekil 6. 11 Yayin Standardi Uyumluluk Radar Grafigi</w:t>
      </w:r>
    </w:p>
    <w:p/>
    <w:p>
      <w:pPr>
        <w:pStyle w:val="CustomSubheading"/>
      </w:pPr>
      <w:r>
        <w:t>Tablo 7. Yayin Standartlari Ozeti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Standart</w:t>
            </w:r>
          </w:p>
        </w:tc>
        <w:tc>
          <w:tcPr>
            <w:tcW w:type="dxa" w:w="2160"/>
            <w:shd w:fill="003366"/>
          </w:tcPr>
          <w:p>
            <w:r>
              <w:rPr>
                <w:b/>
                <w:color w:val="FFFFFF"/>
              </w:rPr>
              <w:t>Alan</w:t>
            </w:r>
          </w:p>
        </w:tc>
        <w:tc>
          <w:tcPr>
            <w:tcW w:type="dxa" w:w="2160"/>
            <w:shd w:fill="003366"/>
          </w:tcPr>
          <w:p>
            <w:r>
              <w:rPr>
                <w:b/>
                <w:color w:val="FFFFFF"/>
              </w:rPr>
              <w:t>Temel Ozellikler</w:t>
            </w:r>
          </w:p>
        </w:tc>
        <w:tc>
          <w:tcPr>
            <w:tcW w:type="dxa" w:w="2160"/>
            <w:shd w:fill="003366"/>
          </w:tcPr>
          <w:p>
            <w:r>
              <w:rPr>
                <w:b/>
                <w:color w:val="FFFFFF"/>
              </w:rPr>
              <w:t>Uyum</w:t>
            </w:r>
          </w:p>
        </w:tc>
      </w:tr>
      <w:tr>
        <w:tc>
          <w:tcPr>
            <w:tcW w:type="dxa" w:w="2160"/>
          </w:tcPr>
          <w:p>
            <w:r>
              <w:t>PRISMA-NMA</w:t>
            </w:r>
          </w:p>
        </w:tc>
        <w:tc>
          <w:tcPr>
            <w:tcW w:type="dxa" w:w="2160"/>
          </w:tcPr>
          <w:p>
            <w:r>
              <w:t>Sistematik Derleme</w:t>
            </w:r>
          </w:p>
        </w:tc>
        <w:tc>
          <w:tcPr>
            <w:tcW w:type="dxa" w:w="2160"/>
          </w:tcPr>
          <w:p>
            <w:r>
              <w:t>32 maddelik kontrol listesi, ag meta-analizi</w:t>
            </w:r>
          </w:p>
        </w:tc>
        <w:tc>
          <w:tcPr>
            <w:tcW w:type="dxa" w:w="2160"/>
          </w:tcPr>
          <w:p>
            <w:r>
              <w:t>%100</w:t>
            </w:r>
          </w:p>
        </w:tc>
      </w:tr>
      <w:tr>
        <w:tc>
          <w:tcPr>
            <w:tcW w:type="dxa" w:w="2160"/>
          </w:tcPr>
          <w:p>
            <w:r>
              <w:t>STROBE-ME</w:t>
            </w:r>
          </w:p>
        </w:tc>
        <w:tc>
          <w:tcPr>
            <w:tcW w:type="dxa" w:w="2160"/>
          </w:tcPr>
          <w:p>
            <w:r>
              <w:t>Molekuler Epidemiyoloji</w:t>
            </w:r>
          </w:p>
        </w:tc>
        <w:tc>
          <w:tcPr>
            <w:tcW w:type="dxa" w:w="2160"/>
          </w:tcPr>
          <w:p>
            <w:r>
              <w:t>38 maddelik raporlama kilavuzu</w:t>
            </w:r>
          </w:p>
        </w:tc>
        <w:tc>
          <w:tcPr>
            <w:tcW w:type="dxa" w:w="2160"/>
          </w:tcPr>
          <w:p>
            <w:r>
              <w:t>%100</w:t>
            </w:r>
          </w:p>
        </w:tc>
      </w:tr>
      <w:tr>
        <w:tc>
          <w:tcPr>
            <w:tcW w:type="dxa" w:w="2160"/>
          </w:tcPr>
          <w:p>
            <w:r>
              <w:t>TRIPOD</w:t>
            </w:r>
          </w:p>
        </w:tc>
        <w:tc>
          <w:tcPr>
            <w:tcW w:type="dxa" w:w="2160"/>
          </w:tcPr>
          <w:p>
            <w:r>
              <w:t>Tahmin Modelleri</w:t>
            </w:r>
          </w:p>
        </w:tc>
        <w:tc>
          <w:tcPr>
            <w:tcW w:type="dxa" w:w="2160"/>
          </w:tcPr>
          <w:p>
            <w:r>
              <w:t>Kalibrasyon, diskriminasyon, validasyon</w:t>
            </w:r>
          </w:p>
        </w:tc>
        <w:tc>
          <w:tcPr>
            <w:tcW w:type="dxa" w:w="2160"/>
          </w:tcPr>
          <w:p>
            <w:r>
              <w:t>%100</w:t>
            </w:r>
          </w:p>
        </w:tc>
      </w:tr>
      <w:tr>
        <w:tc>
          <w:tcPr>
            <w:tcW w:type="dxa" w:w="2160"/>
          </w:tcPr>
          <w:p>
            <w:r>
              <w:t>EWAS</w:t>
            </w:r>
          </w:p>
        </w:tc>
        <w:tc>
          <w:tcPr>
            <w:tcW w:type="dxa" w:w="2160"/>
          </w:tcPr>
          <w:p>
            <w:r>
              <w:t>Epigenom Calismalari</w:t>
            </w:r>
          </w:p>
        </w:tc>
        <w:tc>
          <w:tcPr>
            <w:tcW w:type="dxa" w:w="2160"/>
          </w:tcPr>
          <w:p>
            <w:r>
              <w:t>P&lt;1e-7 esigi, DMR, methQTL</w:t>
            </w:r>
          </w:p>
        </w:tc>
        <w:tc>
          <w:tcPr>
            <w:tcW w:type="dxa" w:w="2160"/>
          </w:tcPr>
          <w:p>
            <w:r>
              <w:t>%100</w:t>
            </w:r>
          </w:p>
        </w:tc>
      </w:tr>
      <w:tr>
        <w:tc>
          <w:tcPr>
            <w:tcW w:type="dxa" w:w="2160"/>
          </w:tcPr>
          <w:p>
            <w:r>
              <w:t>MIQE</w:t>
            </w:r>
          </w:p>
        </w:tc>
        <w:tc>
          <w:tcPr>
            <w:tcW w:type="dxa" w:w="2160"/>
          </w:tcPr>
          <w:p>
            <w:r>
              <w:t>qPCR</w:t>
            </w:r>
          </w:p>
        </w:tc>
        <w:tc>
          <w:tcPr>
            <w:tcW w:type="dxa" w:w="2160"/>
          </w:tcPr>
          <w:p>
            <w:r>
              <w:t>Primer tasarimi, verimlilik, referans genler</w:t>
            </w:r>
          </w:p>
        </w:tc>
        <w:tc>
          <w:tcPr>
            <w:tcW w:type="dxa" w:w="2160"/>
          </w:tcPr>
          <w:p>
            <w:r>
              <w:t>%100</w:t>
            </w:r>
          </w:p>
        </w:tc>
      </w:tr>
      <w:tr>
        <w:tc>
          <w:tcPr>
            <w:tcW w:type="dxa" w:w="2160"/>
          </w:tcPr>
          <w:p>
            <w:r>
              <w:t>MIAME</w:t>
            </w:r>
          </w:p>
        </w:tc>
        <w:tc>
          <w:tcPr>
            <w:tcW w:type="dxa" w:w="2160"/>
          </w:tcPr>
          <w:p>
            <w:r>
              <w:t>Mikroarray</w:t>
            </w:r>
          </w:p>
        </w:tc>
        <w:tc>
          <w:tcPr>
            <w:tcW w:type="dxa" w:w="2160"/>
          </w:tcPr>
          <w:p>
            <w:r>
              <w:t>Metadata, GEO/ArrayExpress gonderim</w:t>
            </w:r>
          </w:p>
        </w:tc>
        <w:tc>
          <w:tcPr>
            <w:tcW w:type="dxa" w:w="2160"/>
          </w:tcPr>
          <w:p>
            <w:r>
              <w:t>%100</w:t>
            </w:r>
          </w:p>
        </w:tc>
      </w:tr>
      <w:tr>
        <w:tc>
          <w:tcPr>
            <w:tcW w:type="dxa" w:w="2160"/>
          </w:tcPr>
          <w:p>
            <w:r>
              <w:t>FAIR</w:t>
            </w:r>
          </w:p>
        </w:tc>
        <w:tc>
          <w:tcPr>
            <w:tcW w:type="dxa" w:w="2160"/>
          </w:tcPr>
          <w:p>
            <w:r>
              <w:t>Veri Yonetimi</w:t>
            </w:r>
          </w:p>
        </w:tc>
        <w:tc>
          <w:tcPr>
            <w:tcW w:type="dxa" w:w="2160"/>
          </w:tcPr>
          <w:p>
            <w:r>
              <w:t>DOI, ORCID, CC-BY-4.0, provenance</w:t>
            </w:r>
          </w:p>
        </w:tc>
        <w:tc>
          <w:tcPr>
            <w:tcW w:type="dxa" w:w="2160"/>
          </w:tcPr>
          <w:p>
            <w:r>
              <w:t>%100</w:t>
            </w:r>
          </w:p>
        </w:tc>
      </w:tr>
      <w:tr>
        <w:tc>
          <w:tcPr>
            <w:tcW w:type="dxa" w:w="2160"/>
          </w:tcPr>
          <w:p>
            <w:r>
              <w:t>MINSEQE</w:t>
            </w:r>
          </w:p>
        </w:tc>
        <w:tc>
          <w:tcPr>
            <w:tcW w:type="dxa" w:w="2160"/>
          </w:tcPr>
          <w:p>
            <w:r>
              <w:t>Sekanslama</w:t>
            </w:r>
          </w:p>
        </w:tc>
        <w:tc>
          <w:tcPr>
            <w:tcW w:type="dxa" w:w="2160"/>
          </w:tcPr>
          <w:p>
            <w:r>
              <w:t>WGBS/RRBS, SRA/ENA gonderim</w:t>
            </w:r>
          </w:p>
        </w:tc>
        <w:tc>
          <w:tcPr>
            <w:tcW w:type="dxa" w:w="2160"/>
          </w:tcPr>
          <w:p>
            <w:r>
              <w:t>%100</w:t>
            </w:r>
          </w:p>
        </w:tc>
      </w:tr>
      <w:tr>
        <w:tc>
          <w:tcPr>
            <w:tcW w:type="dxa" w:w="2160"/>
          </w:tcPr>
          <w:p>
            <w:r>
              <w:t>GATHER</w:t>
            </w:r>
          </w:p>
        </w:tc>
        <w:tc>
          <w:tcPr>
            <w:tcW w:type="dxa" w:w="2160"/>
          </w:tcPr>
          <w:p>
            <w:r>
              <w:t>Gen Listesi</w:t>
            </w:r>
          </w:p>
        </w:tc>
        <w:tc>
          <w:tcPr>
            <w:tcW w:type="dxa" w:w="2160"/>
          </w:tcPr>
          <w:p>
            <w:r>
              <w:t>HGNC, GO, KEGG pathway</w:t>
            </w:r>
          </w:p>
        </w:tc>
        <w:tc>
          <w:tcPr>
            <w:tcW w:type="dxa" w:w="2160"/>
          </w:tcPr>
          <w:p>
            <w:r>
              <w:t>%100</w:t>
            </w:r>
          </w:p>
        </w:tc>
      </w:tr>
      <w:tr>
        <w:tc>
          <w:tcPr>
            <w:tcW w:type="dxa" w:w="2160"/>
          </w:tcPr>
          <w:p>
            <w:r>
              <w:t>REMARK</w:t>
            </w:r>
          </w:p>
        </w:tc>
        <w:tc>
          <w:tcPr>
            <w:tcW w:type="dxa" w:w="2160"/>
          </w:tcPr>
          <w:p>
            <w:r>
              <w:t>Biyobelirtec</w:t>
            </w:r>
          </w:p>
        </w:tc>
        <w:tc>
          <w:tcPr>
            <w:tcW w:type="dxa" w:w="2160"/>
          </w:tcPr>
          <w:p>
            <w:r>
              <w:t>Kesim noktasi, C-index, kalibrasyon</w:t>
            </w:r>
          </w:p>
        </w:tc>
        <w:tc>
          <w:tcPr>
            <w:tcW w:type="dxa" w:w="2160"/>
          </w:tcPr>
          <w:p>
            <w:r>
              <w:t>%100</w:t>
            </w:r>
          </w:p>
        </w:tc>
      </w:tr>
      <w:tr>
        <w:tc>
          <w:tcPr>
            <w:tcW w:type="dxa" w:w="2160"/>
          </w:tcPr>
          <w:p>
            <w:r>
              <w:t>STARD</w:t>
            </w:r>
          </w:p>
        </w:tc>
        <w:tc>
          <w:tcPr>
            <w:tcW w:type="dxa" w:w="2160"/>
          </w:tcPr>
          <w:p>
            <w:r>
              <w:t>Tanisal Dogruluk</w:t>
            </w:r>
          </w:p>
        </w:tc>
        <w:tc>
          <w:tcPr>
            <w:tcW w:type="dxa" w:w="2160"/>
          </w:tcPr>
          <w:p>
            <w:r>
              <w:t>Duyarlilik, ozgulluk, ROC, DeLong</w:t>
            </w:r>
          </w:p>
        </w:tc>
        <w:tc>
          <w:tcPr>
            <w:tcW w:type="dxa" w:w="2160"/>
          </w:tcPr>
          <w:p>
            <w:r>
              <w:t>%100</w:t>
            </w:r>
          </w:p>
        </w:tc>
      </w:tr>
    </w:tbl>
    <w:p>
      <w:r>
        <w:br w:type="page"/>
      </w:r>
    </w:p>
    <w:p>
      <w:pPr>
        <w:pStyle w:val="CustomHeading"/>
      </w:pPr>
      <w:r>
        <w:t>6.1 EWAS RAPORLAMA STANDARTLARI</w:t>
      </w:r>
    </w:p>
    <w:p>
      <w:r>
        <w:t>Epigenome-Wide Association Studies (EWAS) icin uluslararasi raporlama standartlari uygulanmaktadir.</w:t>
      </w:r>
    </w:p>
    <w:p>
      <w:pPr>
        <w:pStyle w:val="CustomSubheading"/>
      </w:pPr>
      <w:r>
        <w:t>Tablo 8. EWAS P-degeri Esikleri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Esik Tipi</w:t>
            </w:r>
          </w:p>
        </w:tc>
        <w:tc>
          <w:tcPr>
            <w:tcW w:type="dxa" w:w="2160"/>
            <w:shd w:fill="003366"/>
          </w:tcPr>
          <w:p>
            <w:r>
              <w:rPr>
                <w:b/>
                <w:color w:val="FFFFFF"/>
              </w:rPr>
              <w:t>P-degeri</w:t>
            </w:r>
          </w:p>
        </w:tc>
        <w:tc>
          <w:tcPr>
            <w:tcW w:type="dxa" w:w="2160"/>
            <w:shd w:fill="003366"/>
          </w:tcPr>
          <w:p>
            <w:r>
              <w:rPr>
                <w:b/>
                <w:color w:val="FFFFFF"/>
              </w:rPr>
              <w:t>CpG Sayisi</w:t>
            </w:r>
          </w:p>
        </w:tc>
        <w:tc>
          <w:tcPr>
            <w:tcW w:type="dxa" w:w="2160"/>
            <w:shd w:fill="003366"/>
          </w:tcPr>
          <w:p>
            <w:r>
              <w:rPr>
                <w:b/>
                <w:color w:val="FFFFFF"/>
              </w:rPr>
              <w:t>Aciklama</w:t>
            </w:r>
          </w:p>
        </w:tc>
      </w:tr>
      <w:tr>
        <w:tc>
          <w:tcPr>
            <w:tcW w:type="dxa" w:w="2160"/>
          </w:tcPr>
          <w:p>
            <w:r>
              <w:t>EWAS-anlamlilik</w:t>
            </w:r>
          </w:p>
        </w:tc>
        <w:tc>
          <w:tcPr>
            <w:tcW w:type="dxa" w:w="2160"/>
          </w:tcPr>
          <w:p>
            <w:r>
              <w:t>&lt;1e-7</w:t>
            </w:r>
          </w:p>
        </w:tc>
        <w:tc>
          <w:tcPr>
            <w:tcW w:type="dxa" w:w="2160"/>
          </w:tcPr>
          <w:p>
            <w:r>
              <w:t>867,531</w:t>
            </w:r>
          </w:p>
        </w:tc>
        <w:tc>
          <w:tcPr>
            <w:tcW w:type="dxa" w:w="2160"/>
          </w:tcPr>
          <w:p>
            <w:r>
              <w:t>Genom-genisligi anlamlilik</w:t>
            </w:r>
          </w:p>
        </w:tc>
      </w:tr>
      <w:tr>
        <w:tc>
          <w:tcPr>
            <w:tcW w:type="dxa" w:w="2160"/>
          </w:tcPr>
          <w:p>
            <w:r>
              <w:t>Bonferroni</w:t>
            </w:r>
          </w:p>
        </w:tc>
        <w:tc>
          <w:tcPr>
            <w:tcW w:type="dxa" w:w="2160"/>
          </w:tcPr>
          <w:p>
            <w:r>
              <w:t>5.77e-08</w:t>
            </w:r>
          </w:p>
        </w:tc>
        <w:tc>
          <w:tcPr>
            <w:tcW w:type="dxa" w:w="2160"/>
          </w:tcPr>
          <w:p>
            <w:r>
              <w:t>867,531</w:t>
            </w:r>
          </w:p>
        </w:tc>
        <w:tc>
          <w:tcPr>
            <w:tcW w:type="dxa" w:w="2160"/>
          </w:tcPr>
          <w:p>
            <w:r>
              <w:t>0.05/CpG sayisi</w:t>
            </w:r>
          </w:p>
        </w:tc>
      </w:tr>
      <w:tr>
        <w:tc>
          <w:tcPr>
            <w:tcW w:type="dxa" w:w="2160"/>
          </w:tcPr>
          <w:p>
            <w:r>
              <w:t>Suggestive</w:t>
            </w:r>
          </w:p>
        </w:tc>
        <w:tc>
          <w:tcPr>
            <w:tcW w:type="dxa" w:w="2160"/>
          </w:tcPr>
          <w:p>
            <w:r>
              <w:t>&lt;1e-5</w:t>
            </w:r>
          </w:p>
        </w:tc>
        <w:tc>
          <w:tcPr>
            <w:tcW w:type="dxa" w:w="2160"/>
          </w:tcPr>
          <w:p>
            <w:r>
              <w:t>867,531</w:t>
            </w:r>
          </w:p>
        </w:tc>
        <w:tc>
          <w:tcPr>
            <w:tcW w:type="dxa" w:w="2160"/>
          </w:tcPr>
          <w:p>
            <w:r>
              <w:t>Replikasyon gerektiren</w:t>
            </w:r>
          </w:p>
        </w:tc>
      </w:tr>
      <w:tr>
        <w:tc>
          <w:tcPr>
            <w:tcW w:type="dxa" w:w="2160"/>
          </w:tcPr>
          <w:p>
            <w:r>
              <w:t>FDR q-value</w:t>
            </w:r>
          </w:p>
        </w:tc>
        <w:tc>
          <w:tcPr>
            <w:tcW w:type="dxa" w:w="2160"/>
          </w:tcPr>
          <w:p>
            <w:r>
              <w:t>&lt;0.05</w:t>
            </w:r>
          </w:p>
        </w:tc>
        <w:tc>
          <w:tcPr>
            <w:tcW w:type="dxa" w:w="2160"/>
          </w:tcPr>
          <w:p>
            <w:r>
              <w:t>867,531</w:t>
            </w:r>
          </w:p>
        </w:tc>
        <w:tc>
          <w:tcPr>
            <w:tcW w:type="dxa" w:w="2160"/>
          </w:tcPr>
          <w:p>
            <w:r>
              <w:t>Benjamini-Hochberg</w:t>
            </w:r>
          </w:p>
        </w:tc>
      </w:tr>
    </w:tbl>
    <w:p/>
    <w:p>
      <w:r>
        <w:t>DMR Analizi: Bumphunter, DMRcate ve comb-p algoritmalari entegre edilmistir. methQTL analizi cis (&lt;500kb) ve trans (genom-genisligi) etkileri icermektedir. Hucre tipi dekompozisyonu Houseman ve EpiDISH metodlari ile gerceklestirilmektedir.</w:t>
      </w:r>
    </w:p>
    <w:p>
      <w:r>
        <w:br w:type="page"/>
      </w:r>
    </w:p>
    <w:p>
      <w:pPr>
        <w:pStyle w:val="CustomHeading"/>
      </w:pPr>
      <w:r>
        <w:t>6.2 MIQE STANDARTLARI</w:t>
      </w:r>
    </w:p>
    <w:p>
      <w:pPr>
        <w:pStyle w:val="CustomSubheading"/>
      </w:pPr>
      <w:r>
        <w:t>Tablo 9. Primer Tasarim Kriterleri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b/>
                <w:color w:val="FFFFFF"/>
              </w:rPr>
              <w:t>Parametre</w:t>
            </w:r>
          </w:p>
        </w:tc>
        <w:tc>
          <w:tcPr>
            <w:tcW w:type="dxa" w:w="2880"/>
            <w:shd w:fill="003366"/>
          </w:tcPr>
          <w:p>
            <w:r>
              <w:rPr>
                <w:b/>
                <w:color w:val="FFFFFF"/>
              </w:rPr>
              <w:t>Optimal Deger</w:t>
            </w:r>
          </w:p>
        </w:tc>
        <w:tc>
          <w:tcPr>
            <w:tcW w:type="dxa" w:w="2880"/>
            <w:shd w:fill="003366"/>
          </w:tcPr>
          <w:p>
            <w:r>
              <w:rPr>
                <w:b/>
                <w:color w:val="FFFFFF"/>
              </w:rPr>
              <w:t>Kabul Edilebilir Aralik</w:t>
            </w:r>
          </w:p>
        </w:tc>
      </w:tr>
      <w:tr>
        <w:tc>
          <w:tcPr>
            <w:tcW w:type="dxa" w:w="2880"/>
          </w:tcPr>
          <w:p>
            <w:r>
              <w:t>Primer uzunlugu</w:t>
            </w:r>
          </w:p>
        </w:tc>
        <w:tc>
          <w:tcPr>
            <w:tcW w:type="dxa" w:w="2880"/>
          </w:tcPr>
          <w:p>
            <w:r>
              <w:t>20 baz</w:t>
            </w:r>
          </w:p>
        </w:tc>
        <w:tc>
          <w:tcPr>
            <w:tcW w:type="dxa" w:w="2880"/>
          </w:tcPr>
          <w:p>
            <w:r>
              <w:t>18-24 baz</w:t>
            </w:r>
          </w:p>
        </w:tc>
      </w:tr>
      <w:tr>
        <w:tc>
          <w:tcPr>
            <w:tcW w:type="dxa" w:w="2880"/>
          </w:tcPr>
          <w:p>
            <w:r>
              <w:t>GC icerigi</w:t>
            </w:r>
          </w:p>
        </w:tc>
        <w:tc>
          <w:tcPr>
            <w:tcW w:type="dxa" w:w="2880"/>
          </w:tcPr>
          <w:p>
            <w:r>
              <w:t>%50</w:t>
            </w:r>
          </w:p>
        </w:tc>
        <w:tc>
          <w:tcPr>
            <w:tcW w:type="dxa" w:w="2880"/>
          </w:tcPr>
          <w:p>
            <w:r>
              <w:t>%40-60</w:t>
            </w:r>
          </w:p>
        </w:tc>
      </w:tr>
      <w:tr>
        <w:tc>
          <w:tcPr>
            <w:tcW w:type="dxa" w:w="2880"/>
          </w:tcPr>
          <w:p>
            <w:r>
              <w:t>Erime sicakligi (Tm)</w:t>
            </w:r>
          </w:p>
        </w:tc>
        <w:tc>
          <w:tcPr>
            <w:tcW w:type="dxa" w:w="2880"/>
          </w:tcPr>
          <w:p>
            <w:r>
              <w:t>60C</w:t>
            </w:r>
          </w:p>
        </w:tc>
        <w:tc>
          <w:tcPr>
            <w:tcW w:type="dxa" w:w="2880"/>
          </w:tcPr>
          <w:p>
            <w:r>
              <w:t>58-62C</w:t>
            </w:r>
          </w:p>
        </w:tc>
      </w:tr>
      <w:tr>
        <w:tc>
          <w:tcPr>
            <w:tcW w:type="dxa" w:w="2880"/>
          </w:tcPr>
          <w:p>
            <w:r>
              <w:t>Amplikon boyutu</w:t>
            </w:r>
          </w:p>
        </w:tc>
        <w:tc>
          <w:tcPr>
            <w:tcW w:type="dxa" w:w="2880"/>
          </w:tcPr>
          <w:p>
            <w:r>
              <w:t>100 bp</w:t>
            </w:r>
          </w:p>
        </w:tc>
        <w:tc>
          <w:tcPr>
            <w:tcW w:type="dxa" w:w="2880"/>
          </w:tcPr>
          <w:p>
            <w:r>
              <w:t>80-200 bp</w:t>
            </w:r>
          </w:p>
        </w:tc>
      </w:tr>
      <w:tr>
        <w:tc>
          <w:tcPr>
            <w:tcW w:type="dxa" w:w="2880"/>
          </w:tcPr>
          <w:p>
            <w:r>
              <w:t>Amplifikasyon verimliligi</w:t>
            </w:r>
          </w:p>
        </w:tc>
        <w:tc>
          <w:tcPr>
            <w:tcW w:type="dxa" w:w="2880"/>
          </w:tcPr>
          <w:p>
            <w:r>
              <w:t>%100</w:t>
            </w:r>
          </w:p>
        </w:tc>
        <w:tc>
          <w:tcPr>
            <w:tcW w:type="dxa" w:w="2880"/>
          </w:tcPr>
          <w:p>
            <w:r>
              <w:t>%90-110</w:t>
            </w:r>
          </w:p>
        </w:tc>
      </w:tr>
      <w:tr>
        <w:tc>
          <w:tcPr>
            <w:tcW w:type="dxa" w:w="2880"/>
          </w:tcPr>
          <w:p>
            <w:r>
              <w:t>R2 (standart egri)</w:t>
            </w:r>
          </w:p>
        </w:tc>
        <w:tc>
          <w:tcPr>
            <w:tcW w:type="dxa" w:w="2880"/>
          </w:tcPr>
          <w:p>
            <w:r>
              <w:t>&gt;0.99</w:t>
            </w:r>
          </w:p>
        </w:tc>
        <w:tc>
          <w:tcPr>
            <w:tcW w:type="dxa" w:w="2880"/>
          </w:tcPr>
          <w:p>
            <w:r>
              <w:t>&gt;0.98</w:t>
            </w:r>
          </w:p>
        </w:tc>
      </w:tr>
      <w:tr>
        <w:tc>
          <w:tcPr>
            <w:tcW w:type="dxa" w:w="2880"/>
          </w:tcPr>
          <w:p>
            <w:r>
              <w:t>CV (teknik replikat)</w:t>
            </w:r>
          </w:p>
        </w:tc>
        <w:tc>
          <w:tcPr>
            <w:tcW w:type="dxa" w:w="2880"/>
          </w:tcPr>
          <w:p>
            <w:r>
              <w:t>&lt;%5</w:t>
            </w:r>
          </w:p>
        </w:tc>
        <w:tc>
          <w:tcPr>
            <w:tcW w:type="dxa" w:w="2880"/>
          </w:tcPr>
          <w:p>
            <w:r>
              <w:t>&lt;%10</w:t>
            </w:r>
          </w:p>
        </w:tc>
      </w:tr>
    </w:tbl>
    <w:p>
      <w:r>
        <w:br w:type="page"/>
      </w:r>
    </w:p>
    <w:p>
      <w:pPr>
        <w:pStyle w:val="CustomHeading"/>
      </w:pPr>
      <w:r>
        <w:t>6.3 FAIR PRENSIPLERI</w:t>
      </w:r>
    </w:p>
    <w:p>
      <w:pPr>
        <w:pStyle w:val="CustomSubheading"/>
      </w:pPr>
      <w:r>
        <w:t>Tablo 10. FAIR Uygulama Ozeti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b/>
                <w:color w:val="FFFFFF"/>
              </w:rPr>
              <w:t>Prensip</w:t>
            </w:r>
          </w:p>
        </w:tc>
        <w:tc>
          <w:tcPr>
            <w:tcW w:type="dxa" w:w="2880"/>
            <w:shd w:fill="003366"/>
          </w:tcPr>
          <w:p>
            <w:r>
              <w:rPr>
                <w:b/>
                <w:color w:val="FFFFFF"/>
              </w:rPr>
              <w:t>Uygulama</w:t>
            </w:r>
          </w:p>
        </w:tc>
        <w:tc>
          <w:tcPr>
            <w:tcW w:type="dxa" w:w="2880"/>
            <w:shd w:fill="003366"/>
          </w:tcPr>
          <w:p>
            <w:r>
              <w:rPr>
                <w:b/>
                <w:color w:val="FFFFFF"/>
              </w:rPr>
              <w:t>Standart/Format</w:t>
            </w:r>
          </w:p>
        </w:tc>
      </w:tr>
      <w:tr>
        <w:tc>
          <w:tcPr>
            <w:tcW w:type="dxa" w:w="2880"/>
          </w:tcPr>
          <w:p>
            <w:r>
              <w:t>Findable</w:t>
            </w:r>
          </w:p>
        </w:tc>
        <w:tc>
          <w:tcPr>
            <w:tcW w:type="dxa" w:w="2880"/>
          </w:tcPr>
          <w:p>
            <w:r>
              <w:t>Kalici tanimlayicilar</w:t>
            </w:r>
          </w:p>
        </w:tc>
        <w:tc>
          <w:tcPr>
            <w:tcW w:type="dxa" w:w="2880"/>
          </w:tcPr>
          <w:p>
            <w:r>
              <w:t>DOI, ORCID, ROR</w:t>
            </w:r>
          </w:p>
        </w:tc>
      </w:tr>
      <w:tr>
        <w:tc>
          <w:tcPr>
            <w:tcW w:type="dxa" w:w="2880"/>
          </w:tcPr>
          <w:p>
            <w:r>
              <w:t>Findable</w:t>
            </w:r>
          </w:p>
        </w:tc>
        <w:tc>
          <w:tcPr>
            <w:tcW w:type="dxa" w:w="2880"/>
          </w:tcPr>
          <w:p>
            <w:r>
              <w:t>Zengin metadata</w:t>
            </w:r>
          </w:p>
        </w:tc>
        <w:tc>
          <w:tcPr>
            <w:tcW w:type="dxa" w:w="2880"/>
          </w:tcPr>
          <w:p>
            <w:r>
              <w:t>Dublin Core, DataCite</w:t>
            </w:r>
          </w:p>
        </w:tc>
      </w:tr>
      <w:tr>
        <w:tc>
          <w:tcPr>
            <w:tcW w:type="dxa" w:w="2880"/>
          </w:tcPr>
          <w:p>
            <w:r>
              <w:t>Accessible</w:t>
            </w:r>
          </w:p>
        </w:tc>
        <w:tc>
          <w:tcPr>
            <w:tcW w:type="dxa" w:w="2880"/>
          </w:tcPr>
          <w:p>
            <w:r>
              <w:t>Standart protokoller</w:t>
            </w:r>
          </w:p>
        </w:tc>
        <w:tc>
          <w:tcPr>
            <w:tcW w:type="dxa" w:w="2880"/>
          </w:tcPr>
          <w:p>
            <w:r>
              <w:t>HTTP/HTTPS, API</w:t>
            </w:r>
          </w:p>
        </w:tc>
      </w:tr>
      <w:tr>
        <w:tc>
          <w:tcPr>
            <w:tcW w:type="dxa" w:w="2880"/>
          </w:tcPr>
          <w:p>
            <w:r>
              <w:t>Accessible</w:t>
            </w:r>
          </w:p>
        </w:tc>
        <w:tc>
          <w:tcPr>
            <w:tcW w:type="dxa" w:w="2880"/>
          </w:tcPr>
          <w:p>
            <w:r>
              <w:t>Kimlik dogrulama</w:t>
            </w:r>
          </w:p>
        </w:tc>
        <w:tc>
          <w:tcPr>
            <w:tcW w:type="dxa" w:w="2880"/>
          </w:tcPr>
          <w:p>
            <w:r>
              <w:t>Acik veya kontrolllu erisim</w:t>
            </w:r>
          </w:p>
        </w:tc>
      </w:tr>
      <w:tr>
        <w:tc>
          <w:tcPr>
            <w:tcW w:type="dxa" w:w="2880"/>
          </w:tcPr>
          <w:p>
            <w:r>
              <w:t>Interoperable</w:t>
            </w:r>
          </w:p>
        </w:tc>
        <w:tc>
          <w:tcPr>
            <w:tcW w:type="dxa" w:w="2880"/>
          </w:tcPr>
          <w:p>
            <w:r>
              <w:t>Standart ontolojiler</w:t>
            </w:r>
          </w:p>
        </w:tc>
        <w:tc>
          <w:tcPr>
            <w:tcW w:type="dxa" w:w="2880"/>
          </w:tcPr>
          <w:p>
            <w:r>
              <w:t>GO, KEGG, Reactome</w:t>
            </w:r>
          </w:p>
        </w:tc>
      </w:tr>
      <w:tr>
        <w:tc>
          <w:tcPr>
            <w:tcW w:type="dxa" w:w="2880"/>
          </w:tcPr>
          <w:p>
            <w:r>
              <w:t>Interoperable</w:t>
            </w:r>
          </w:p>
        </w:tc>
        <w:tc>
          <w:tcPr>
            <w:tcW w:type="dxa" w:w="2880"/>
          </w:tcPr>
          <w:p>
            <w:r>
              <w:t>Veri formatlari</w:t>
            </w:r>
          </w:p>
        </w:tc>
        <w:tc>
          <w:tcPr>
            <w:tcW w:type="dxa" w:w="2880"/>
          </w:tcPr>
          <w:p>
            <w:r>
              <w:t>JSON-LD, RDF, CSV</w:t>
            </w:r>
          </w:p>
        </w:tc>
      </w:tr>
      <w:tr>
        <w:tc>
          <w:tcPr>
            <w:tcW w:type="dxa" w:w="2880"/>
          </w:tcPr>
          <w:p>
            <w:r>
              <w:t>Reusable</w:t>
            </w:r>
          </w:p>
        </w:tc>
        <w:tc>
          <w:tcPr>
            <w:tcW w:type="dxa" w:w="2880"/>
          </w:tcPr>
          <w:p>
            <w:r>
              <w:t>Acik lisans</w:t>
            </w:r>
          </w:p>
        </w:tc>
        <w:tc>
          <w:tcPr>
            <w:tcW w:type="dxa" w:w="2880"/>
          </w:tcPr>
          <w:p>
            <w:r>
              <w:t>CC-BY-4.0</w:t>
            </w:r>
          </w:p>
        </w:tc>
      </w:tr>
      <w:tr>
        <w:tc>
          <w:tcPr>
            <w:tcW w:type="dxa" w:w="2880"/>
          </w:tcPr>
          <w:p>
            <w:r>
              <w:t>Reusable</w:t>
            </w:r>
          </w:p>
        </w:tc>
        <w:tc>
          <w:tcPr>
            <w:tcW w:type="dxa" w:w="2880"/>
          </w:tcPr>
          <w:p>
            <w:r>
              <w:t>Provenance takibi</w:t>
            </w:r>
          </w:p>
        </w:tc>
        <w:tc>
          <w:tcPr>
            <w:tcW w:type="dxa" w:w="2880"/>
          </w:tcPr>
          <w:p>
            <w:r>
              <w:t>PROV-O ontolojisi</w:t>
            </w:r>
          </w:p>
        </w:tc>
      </w:tr>
    </w:tbl>
    <w:p>
      <w:r>
        <w:br w:type="page"/>
      </w:r>
    </w:p>
    <w:p>
      <w:pPr>
        <w:pStyle w:val="CustomHeading"/>
      </w:pPr>
      <w:r>
        <w:t>6.4 REMARK VE STARD STANDARTLARI</w:t>
      </w:r>
    </w:p>
    <w:p>
      <w:r>
        <w:t>Biyobelirtec prognostik calismalari (REMARK) ve tanisal dogruluk calismalari (STARD) icin standartlar uygulanmaktadir.</w:t>
      </w:r>
    </w:p>
    <w:p>
      <w:pPr>
        <w:pStyle w:val="CustomSubheading"/>
      </w:pPr>
      <w:r>
        <w:t>Tablo 11. Prognostik Model Performansi (REMARK)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Metrik</w:t>
            </w:r>
          </w:p>
        </w:tc>
        <w:tc>
          <w:tcPr>
            <w:tcW w:type="dxa" w:w="2160"/>
            <w:shd w:fill="003366"/>
          </w:tcPr>
          <w:p>
            <w:r>
              <w:rPr>
                <w:b/>
                <w:color w:val="FFFFFF"/>
              </w:rPr>
              <w:t>Deger</w:t>
            </w:r>
          </w:p>
        </w:tc>
        <w:tc>
          <w:tcPr>
            <w:tcW w:type="dxa" w:w="2160"/>
            <w:shd w:fill="003366"/>
          </w:tcPr>
          <w:p>
            <w:r>
              <w:rPr>
                <w:b/>
                <w:color w:val="FFFFFF"/>
              </w:rPr>
              <w:t>95% GA</w:t>
            </w:r>
          </w:p>
        </w:tc>
        <w:tc>
          <w:tcPr>
            <w:tcW w:type="dxa" w:w="2160"/>
            <w:shd w:fill="003366"/>
          </w:tcPr>
          <w:p>
            <w:r>
              <w:rPr>
                <w:b/>
                <w:color w:val="FFFFFF"/>
              </w:rPr>
              <w:t>Yorum</w:t>
            </w:r>
          </w:p>
        </w:tc>
      </w:tr>
      <w:tr>
        <w:tc>
          <w:tcPr>
            <w:tcW w:type="dxa" w:w="2160"/>
          </w:tcPr>
          <w:p>
            <w:r>
              <w:t>C-index</w:t>
            </w:r>
          </w:p>
        </w:tc>
        <w:tc>
          <w:tcPr>
            <w:tcW w:type="dxa" w:w="2160"/>
          </w:tcPr>
          <w:p>
            <w:r>
              <w:t>0.78</w:t>
            </w:r>
          </w:p>
        </w:tc>
        <w:tc>
          <w:tcPr>
            <w:tcW w:type="dxa" w:w="2160"/>
          </w:tcPr>
          <w:p>
            <w:r>
              <w:t>0.74-0.82</w:t>
            </w:r>
          </w:p>
        </w:tc>
        <w:tc>
          <w:tcPr>
            <w:tcW w:type="dxa" w:w="2160"/>
          </w:tcPr>
          <w:p>
            <w:r>
              <w:t>Iyi diskriminasyon</w:t>
            </w:r>
          </w:p>
        </w:tc>
      </w:tr>
      <w:tr>
        <w:tc>
          <w:tcPr>
            <w:tcW w:type="dxa" w:w="2160"/>
          </w:tcPr>
          <w:p>
            <w:r>
              <w:t>Kalibrasyon egilimi</w:t>
            </w:r>
          </w:p>
        </w:tc>
        <w:tc>
          <w:tcPr>
            <w:tcW w:type="dxa" w:w="2160"/>
          </w:tcPr>
          <w:p>
            <w:r>
              <w:t>0.94</w:t>
            </w:r>
          </w:p>
        </w:tc>
        <w:tc>
          <w:tcPr>
            <w:tcW w:type="dxa" w:w="2160"/>
          </w:tcPr>
          <w:p>
            <w:r>
              <w:t>0.90-0.98</w:t>
            </w:r>
          </w:p>
        </w:tc>
        <w:tc>
          <w:tcPr>
            <w:tcW w:type="dxa" w:w="2160"/>
          </w:tcPr>
          <w:p>
            <w:r>
              <w:t>Iyi kalibrasyon</w:t>
            </w:r>
          </w:p>
        </w:tc>
      </w:tr>
      <w:tr>
        <w:tc>
          <w:tcPr>
            <w:tcW w:type="dxa" w:w="2160"/>
          </w:tcPr>
          <w:p>
            <w:r>
              <w:t>Hosmer-Lemeshow p</w:t>
            </w:r>
          </w:p>
        </w:tc>
        <w:tc>
          <w:tcPr>
            <w:tcW w:type="dxa" w:w="2160"/>
          </w:tcPr>
          <w:p>
            <w:r>
              <w:t>0.42</w:t>
            </w:r>
          </w:p>
        </w:tc>
        <w:tc>
          <w:tcPr>
            <w:tcW w:type="dxa" w:w="2160"/>
          </w:tcPr>
          <w:p>
            <w:r>
              <w:t>-</w:t>
            </w:r>
          </w:p>
        </w:tc>
        <w:tc>
          <w:tcPr>
            <w:tcW w:type="dxa" w:w="2160"/>
          </w:tcPr>
          <w:p>
            <w:r>
              <w:t>Uyumsuzluk yok</w:t>
            </w:r>
          </w:p>
        </w:tc>
      </w:tr>
      <w:tr>
        <w:tc>
          <w:tcPr>
            <w:tcW w:type="dxa" w:w="2160"/>
          </w:tcPr>
          <w:p>
            <w:r>
              <w:t>Brier Score</w:t>
            </w:r>
          </w:p>
        </w:tc>
        <w:tc>
          <w:tcPr>
            <w:tcW w:type="dxa" w:w="2160"/>
          </w:tcPr>
          <w:p>
            <w:r>
              <w:t>0.142</w:t>
            </w:r>
          </w:p>
        </w:tc>
        <w:tc>
          <w:tcPr>
            <w:tcW w:type="dxa" w:w="2160"/>
          </w:tcPr>
          <w:p>
            <w:r>
              <w:t>-</w:t>
            </w:r>
          </w:p>
        </w:tc>
        <w:tc>
          <w:tcPr>
            <w:tcW w:type="dxa" w:w="2160"/>
          </w:tcPr>
          <w:p>
            <w:r>
              <w:t>Iyi dogruluk</w:t>
            </w:r>
          </w:p>
        </w:tc>
      </w:tr>
    </w:tbl>
    <w:p/>
    <w:p>
      <w:pPr>
        <w:pStyle w:val="CustomSubheading"/>
      </w:pPr>
      <w:r>
        <w:t>Tablo 12. DeLong Testi AUC Karsilastirmasi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Karsilastirma</w:t>
            </w:r>
          </w:p>
        </w:tc>
        <w:tc>
          <w:tcPr>
            <w:tcW w:type="dxa" w:w="2160"/>
            <w:shd w:fill="003366"/>
          </w:tcPr>
          <w:p>
            <w:r>
              <w:rPr>
                <w:b/>
                <w:color w:val="FFFFFF"/>
              </w:rPr>
              <w:t>AUC Farki</w:t>
            </w:r>
          </w:p>
        </w:tc>
        <w:tc>
          <w:tcPr>
            <w:tcW w:type="dxa" w:w="2160"/>
            <w:shd w:fill="003366"/>
          </w:tcPr>
          <w:p>
            <w:r>
              <w:rPr>
                <w:b/>
                <w:color w:val="FFFFFF"/>
              </w:rPr>
              <w:t>z-istatistik</w:t>
            </w:r>
          </w:p>
        </w:tc>
        <w:tc>
          <w:tcPr>
            <w:tcW w:type="dxa" w:w="2160"/>
            <w:shd w:fill="003366"/>
          </w:tcPr>
          <w:p>
            <w:r>
              <w:rPr>
                <w:b/>
                <w:color w:val="FFFFFF"/>
              </w:rPr>
              <w:t>p-degeri</w:t>
            </w:r>
          </w:p>
        </w:tc>
      </w:tr>
      <w:tr>
        <w:tc>
          <w:tcPr>
            <w:tcW w:type="dxa" w:w="2160"/>
          </w:tcPr>
          <w:p>
            <w:r>
              <w:t>Ensemble vs Horvath</w:t>
            </w:r>
          </w:p>
        </w:tc>
        <w:tc>
          <w:tcPr>
            <w:tcW w:type="dxa" w:w="2160"/>
          </w:tcPr>
          <w:p>
            <w:r>
              <w:t>0.042</w:t>
            </w:r>
          </w:p>
        </w:tc>
        <w:tc>
          <w:tcPr>
            <w:tcW w:type="dxa" w:w="2160"/>
          </w:tcPr>
          <w:p>
            <w:r>
              <w:t>3.24</w:t>
            </w:r>
          </w:p>
        </w:tc>
        <w:tc>
          <w:tcPr>
            <w:tcW w:type="dxa" w:w="2160"/>
          </w:tcPr>
          <w:p>
            <w:r>
              <w:t>0.001</w:t>
            </w:r>
          </w:p>
        </w:tc>
      </w:tr>
      <w:tr>
        <w:tc>
          <w:tcPr>
            <w:tcW w:type="dxa" w:w="2160"/>
          </w:tcPr>
          <w:p>
            <w:r>
              <w:t>Ensemble vs GrimAge</w:t>
            </w:r>
          </w:p>
        </w:tc>
        <w:tc>
          <w:tcPr>
            <w:tcW w:type="dxa" w:w="2160"/>
          </w:tcPr>
          <w:p>
            <w:r>
              <w:t>0.018</w:t>
            </w:r>
          </w:p>
        </w:tc>
        <w:tc>
          <w:tcPr>
            <w:tcW w:type="dxa" w:w="2160"/>
          </w:tcPr>
          <w:p>
            <w:r>
              <w:t>1.87</w:t>
            </w:r>
          </w:p>
        </w:tc>
        <w:tc>
          <w:tcPr>
            <w:tcW w:type="dxa" w:w="2160"/>
          </w:tcPr>
          <w:p>
            <w:r>
              <w:t>0.061</w:t>
            </w:r>
          </w:p>
        </w:tc>
      </w:tr>
      <w:tr>
        <w:tc>
          <w:tcPr>
            <w:tcW w:type="dxa" w:w="2160"/>
          </w:tcPr>
          <w:p>
            <w:r>
              <w:t>GrimAge vs Hannum</w:t>
            </w:r>
          </w:p>
        </w:tc>
        <w:tc>
          <w:tcPr>
            <w:tcW w:type="dxa" w:w="2160"/>
          </w:tcPr>
          <w:p>
            <w:r>
              <w:t>0.038</w:t>
            </w:r>
          </w:p>
        </w:tc>
        <w:tc>
          <w:tcPr>
            <w:tcW w:type="dxa" w:w="2160"/>
          </w:tcPr>
          <w:p>
            <w:r>
              <w:t>2.91</w:t>
            </w:r>
          </w:p>
        </w:tc>
        <w:tc>
          <w:tcPr>
            <w:tcW w:type="dxa" w:w="2160"/>
          </w:tcPr>
          <w:p>
            <w:r>
              <w:t>0.004</w:t>
            </w:r>
          </w:p>
        </w:tc>
      </w:tr>
    </w:tbl>
    <w:p>
      <w:r>
        <w:br w:type="page"/>
      </w:r>
    </w:p>
    <w:p>
      <w:pPr>
        <w:pStyle w:val="CustomTitle"/>
      </w:pPr>
      <w:r>
        <w:t>7. POSTMORTEM VALIDASYON</w:t>
      </w:r>
    </w:p>
    <w:p>
      <w:r>
        <w:t>Beyin dokusu ornekleri (n=108) uzerinde postmortem interval (PMI) duzeltme algoritmasi uygulanmistir.</w:t>
      </w:r>
    </w:p>
    <w:p>
      <w:pPr>
        <w:pStyle w:val="CustomSubheading"/>
      </w:pPr>
      <w:r>
        <w:t>Tablo 13. PMI Duzeltme Performansi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Metrik</w:t>
            </w:r>
          </w:p>
        </w:tc>
        <w:tc>
          <w:tcPr>
            <w:tcW w:type="dxa" w:w="2160"/>
            <w:shd w:fill="003366"/>
          </w:tcPr>
          <w:p>
            <w:r>
              <w:rPr>
                <w:b/>
                <w:color w:val="FFFFFF"/>
              </w:rPr>
              <w:t>Duzeltme Oncesi</w:t>
            </w:r>
          </w:p>
        </w:tc>
        <w:tc>
          <w:tcPr>
            <w:tcW w:type="dxa" w:w="2160"/>
            <w:shd w:fill="003366"/>
          </w:tcPr>
          <w:p>
            <w:r>
              <w:rPr>
                <w:b/>
                <w:color w:val="FFFFFF"/>
              </w:rPr>
              <w:t>Duzeltme Sonrasi</w:t>
            </w:r>
          </w:p>
        </w:tc>
        <w:tc>
          <w:tcPr>
            <w:tcW w:type="dxa" w:w="2160"/>
            <w:shd w:fill="003366"/>
          </w:tcPr>
          <w:p>
            <w:r>
              <w:rPr>
                <w:b/>
                <w:color w:val="FFFFFF"/>
              </w:rPr>
              <w:t>Iyilesme</w:t>
            </w:r>
          </w:p>
        </w:tc>
      </w:tr>
      <w:tr>
        <w:tc>
          <w:tcPr>
            <w:tcW w:type="dxa" w:w="2160"/>
          </w:tcPr>
          <w:p>
            <w:r>
              <w:t>MAE (yil)</w:t>
            </w:r>
          </w:p>
        </w:tc>
        <w:tc>
          <w:tcPr>
            <w:tcW w:type="dxa" w:w="2160"/>
          </w:tcPr>
          <w:p>
            <w:r>
              <w:t>7.2</w:t>
            </w:r>
          </w:p>
        </w:tc>
        <w:tc>
          <w:tcPr>
            <w:tcW w:type="dxa" w:w="2160"/>
          </w:tcPr>
          <w:p>
            <w:r>
              <w:t>3.8</w:t>
            </w:r>
          </w:p>
        </w:tc>
        <w:tc>
          <w:tcPr>
            <w:tcW w:type="dxa" w:w="2160"/>
          </w:tcPr>
          <w:p>
            <w:r>
              <w:t>-%47</w:t>
            </w:r>
          </w:p>
        </w:tc>
      </w:tr>
      <w:tr>
        <w:tc>
          <w:tcPr>
            <w:tcW w:type="dxa" w:w="2160"/>
          </w:tcPr>
          <w:p>
            <w:r>
              <w:t>RMSE (yil)</w:t>
            </w:r>
          </w:p>
        </w:tc>
        <w:tc>
          <w:tcPr>
            <w:tcW w:type="dxa" w:w="2160"/>
          </w:tcPr>
          <w:p>
            <w:r>
              <w:t>9.1</w:t>
            </w:r>
          </w:p>
        </w:tc>
        <w:tc>
          <w:tcPr>
            <w:tcW w:type="dxa" w:w="2160"/>
          </w:tcPr>
          <w:p>
            <w:r>
              <w:t>4.9</w:t>
            </w:r>
          </w:p>
        </w:tc>
        <w:tc>
          <w:tcPr>
            <w:tcW w:type="dxa" w:w="2160"/>
          </w:tcPr>
          <w:p>
            <w:r>
              <w:t>-%46</w:t>
            </w:r>
          </w:p>
        </w:tc>
      </w:tr>
      <w:tr>
        <w:tc>
          <w:tcPr>
            <w:tcW w:type="dxa" w:w="2160"/>
          </w:tcPr>
          <w:p>
            <w:r>
              <w:t>R2</w:t>
            </w:r>
          </w:p>
        </w:tc>
        <w:tc>
          <w:tcPr>
            <w:tcW w:type="dxa" w:w="2160"/>
          </w:tcPr>
          <w:p>
            <w:r>
              <w:t>0.72</w:t>
            </w:r>
          </w:p>
        </w:tc>
        <w:tc>
          <w:tcPr>
            <w:tcW w:type="dxa" w:w="2160"/>
          </w:tcPr>
          <w:p>
            <w:r>
              <w:t>0.87</w:t>
            </w:r>
          </w:p>
        </w:tc>
        <w:tc>
          <w:tcPr>
            <w:tcW w:type="dxa" w:w="2160"/>
          </w:tcPr>
          <w:p>
            <w:r>
              <w:t>+%21</w:t>
            </w:r>
          </w:p>
        </w:tc>
      </w:tr>
      <w:tr>
        <w:tc>
          <w:tcPr>
            <w:tcW w:type="dxa" w:w="2160"/>
          </w:tcPr>
          <w:p>
            <w:r>
              <w:t>Kalibrasyon Egimi</w:t>
            </w:r>
          </w:p>
        </w:tc>
        <w:tc>
          <w:tcPr>
            <w:tcW w:type="dxa" w:w="2160"/>
          </w:tcPr>
          <w:p>
            <w:r>
              <w:t>0.81</w:t>
            </w:r>
          </w:p>
        </w:tc>
        <w:tc>
          <w:tcPr>
            <w:tcW w:type="dxa" w:w="2160"/>
          </w:tcPr>
          <w:p>
            <w:r>
              <w:t>0.94</w:t>
            </w:r>
          </w:p>
        </w:tc>
        <w:tc>
          <w:tcPr>
            <w:tcW w:type="dxa" w:w="2160"/>
          </w:tcPr>
          <w:p>
            <w:r>
              <w:t>+%16</w:t>
            </w:r>
          </w:p>
        </w:tc>
      </w:tr>
    </w:tbl>
    <w:p/>
    <w:p>
      <w:pPr>
        <w:pStyle w:val="CustomSubheading"/>
      </w:pPr>
      <w:r>
        <w:t>Tablo 14. Beyin Bolgesi EAA Degerleri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b/>
                <w:color w:val="FFFFFF"/>
              </w:rPr>
              <w:t>Beyin Bolgesi</w:t>
            </w:r>
          </w:p>
        </w:tc>
        <w:tc>
          <w:tcPr>
            <w:tcW w:type="dxa" w:w="1728"/>
            <w:shd w:fill="003366"/>
          </w:tcPr>
          <w:p>
            <w:r>
              <w:rPr>
                <w:b/>
                <w:color w:val="FFFFFF"/>
              </w:rPr>
              <w:t>n</w:t>
            </w:r>
          </w:p>
        </w:tc>
        <w:tc>
          <w:tcPr>
            <w:tcW w:type="dxa" w:w="1728"/>
            <w:shd w:fill="003366"/>
          </w:tcPr>
          <w:p>
            <w:r>
              <w:rPr>
                <w:b/>
                <w:color w:val="FFFFFF"/>
              </w:rPr>
              <w:t>EAA (yil)</w:t>
            </w:r>
          </w:p>
        </w:tc>
        <w:tc>
          <w:tcPr>
            <w:tcW w:type="dxa" w:w="1728"/>
            <w:shd w:fill="003366"/>
          </w:tcPr>
          <w:p>
            <w:r>
              <w:rPr>
                <w:b/>
                <w:color w:val="FFFFFF"/>
              </w:rPr>
              <w:t>95% GA</w:t>
            </w:r>
          </w:p>
        </w:tc>
        <w:tc>
          <w:tcPr>
            <w:tcW w:type="dxa" w:w="1728"/>
            <w:shd w:fill="003366"/>
          </w:tcPr>
          <w:p>
            <w:r>
              <w:rPr>
                <w:b/>
                <w:color w:val="FFFFFF"/>
              </w:rPr>
              <w:t>Fonksiyon</w:t>
            </w:r>
          </w:p>
        </w:tc>
      </w:tr>
      <w:tr>
        <w:tc>
          <w:tcPr>
            <w:tcW w:type="dxa" w:w="1728"/>
          </w:tcPr>
          <w:p>
            <w:r>
              <w:t>Prefrontal Korteks</w:t>
            </w:r>
          </w:p>
        </w:tc>
        <w:tc>
          <w:tcPr>
            <w:tcW w:type="dxa" w:w="1728"/>
          </w:tcPr>
          <w:p>
            <w:r>
              <w:t>48</w:t>
            </w:r>
          </w:p>
        </w:tc>
        <w:tc>
          <w:tcPr>
            <w:tcW w:type="dxa" w:w="1728"/>
          </w:tcPr>
          <w:p>
            <w:r>
              <w:t>+5.3</w:t>
            </w:r>
          </w:p>
        </w:tc>
        <w:tc>
          <w:tcPr>
            <w:tcW w:type="dxa" w:w="1728"/>
          </w:tcPr>
          <w:p>
            <w:r>
              <w:t>4.2-6.5</w:t>
            </w:r>
          </w:p>
        </w:tc>
        <w:tc>
          <w:tcPr>
            <w:tcW w:type="dxa" w:w="1728"/>
          </w:tcPr>
          <w:p>
            <w:r>
              <w:t>Karar verme, durtu kontrolu</w:t>
            </w:r>
          </w:p>
        </w:tc>
      </w:tr>
      <w:tr>
        <w:tc>
          <w:tcPr>
            <w:tcW w:type="dxa" w:w="1728"/>
          </w:tcPr>
          <w:p>
            <w:r>
              <w:t>Nucleus Accumbens</w:t>
            </w:r>
          </w:p>
        </w:tc>
        <w:tc>
          <w:tcPr>
            <w:tcW w:type="dxa" w:w="1728"/>
          </w:tcPr>
          <w:p>
            <w:r>
              <w:t>36</w:t>
            </w:r>
          </w:p>
        </w:tc>
        <w:tc>
          <w:tcPr>
            <w:tcW w:type="dxa" w:w="1728"/>
          </w:tcPr>
          <w:p>
            <w:r>
              <w:t>+4.1</w:t>
            </w:r>
          </w:p>
        </w:tc>
        <w:tc>
          <w:tcPr>
            <w:tcW w:type="dxa" w:w="1728"/>
          </w:tcPr>
          <w:p>
            <w:r>
              <w:t>3.2-5.1</w:t>
            </w:r>
          </w:p>
        </w:tc>
        <w:tc>
          <w:tcPr>
            <w:tcW w:type="dxa" w:w="1728"/>
          </w:tcPr>
          <w:p>
            <w:r>
              <w:t>Odul sistemi</w:t>
            </w:r>
          </w:p>
        </w:tc>
      </w:tr>
      <w:tr>
        <w:tc>
          <w:tcPr>
            <w:tcW w:type="dxa" w:w="1728"/>
          </w:tcPr>
          <w:p>
            <w:r>
              <w:t>Hippokampus</w:t>
            </w:r>
          </w:p>
        </w:tc>
        <w:tc>
          <w:tcPr>
            <w:tcW w:type="dxa" w:w="1728"/>
          </w:tcPr>
          <w:p>
            <w:r>
              <w:t>24</w:t>
            </w:r>
          </w:p>
        </w:tc>
        <w:tc>
          <w:tcPr>
            <w:tcW w:type="dxa" w:w="1728"/>
          </w:tcPr>
          <w:p>
            <w:r>
              <w:t>+3.2</w:t>
            </w:r>
          </w:p>
        </w:tc>
        <w:tc>
          <w:tcPr>
            <w:tcW w:type="dxa" w:w="1728"/>
          </w:tcPr>
          <w:p>
            <w:r>
              <w:t>2.3-4.2</w:t>
            </w:r>
          </w:p>
        </w:tc>
        <w:tc>
          <w:tcPr>
            <w:tcW w:type="dxa" w:w="1728"/>
          </w:tcPr>
          <w:p>
            <w:r>
              <w:t>Bellek, ogrenme</w:t>
            </w:r>
          </w:p>
        </w:tc>
      </w:tr>
    </w:tbl>
    <w:p>
      <w:r>
        <w:br w:type="page"/>
      </w:r>
    </w:p>
    <w:p>
      <w:pPr>
        <w:pStyle w:val="CustomTitle"/>
      </w:pPr>
      <w:r>
        <w:t>8. DIFERANSIYEL METILASYON ANALIZI</w:t>
      </w:r>
    </w:p>
    <w:p>
      <w:r>
        <w:t>Maddeye ozgu CpG imzalari limma paketi kullanilarak belirlenmistir. Toplam 1,847 anlamli CpG tanimlanmistir.</w:t>
      </w:r>
    </w:p>
    <w:p>
      <w:pPr>
        <w:pStyle w:val="CustomSubheading"/>
      </w:pPr>
      <w:r>
        <w:t>Tablo 15. Maddeye Ozgu CpG Sayilari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b/>
                <w:color w:val="FFFFFF"/>
              </w:rPr>
              <w:t>Madde</w:t>
            </w:r>
          </w:p>
        </w:tc>
        <w:tc>
          <w:tcPr>
            <w:tcW w:type="dxa" w:w="1728"/>
            <w:shd w:fill="003366"/>
          </w:tcPr>
          <w:p>
            <w:r>
              <w:rPr>
                <w:b/>
                <w:color w:val="FFFFFF"/>
              </w:rPr>
              <w:t>Anlamli CpG</w:t>
            </w:r>
          </w:p>
        </w:tc>
        <w:tc>
          <w:tcPr>
            <w:tcW w:type="dxa" w:w="1728"/>
            <w:shd w:fill="003366"/>
          </w:tcPr>
          <w:p>
            <w:r>
              <w:rPr>
                <w:b/>
                <w:color w:val="FFFFFF"/>
              </w:rPr>
              <w:t>Hypermethylated</w:t>
            </w:r>
          </w:p>
        </w:tc>
        <w:tc>
          <w:tcPr>
            <w:tcW w:type="dxa" w:w="1728"/>
            <w:shd w:fill="003366"/>
          </w:tcPr>
          <w:p>
            <w:r>
              <w:rPr>
                <w:b/>
                <w:color w:val="FFFFFF"/>
              </w:rPr>
              <w:t>Hypomethylated</w:t>
            </w:r>
          </w:p>
        </w:tc>
        <w:tc>
          <w:tcPr>
            <w:tcW w:type="dxa" w:w="1728"/>
            <w:shd w:fill="003366"/>
          </w:tcPr>
          <w:p>
            <w:r>
              <w:rPr>
                <w:b/>
                <w:color w:val="FFFFFF"/>
              </w:rPr>
              <w:t>Top Gen</w:t>
            </w:r>
          </w:p>
        </w:tc>
      </w:tr>
      <w:tr>
        <w:tc>
          <w:tcPr>
            <w:tcW w:type="dxa" w:w="1728"/>
          </w:tcPr>
          <w:p>
            <w:r>
              <w:t>Alkol</w:t>
            </w:r>
          </w:p>
        </w:tc>
        <w:tc>
          <w:tcPr>
            <w:tcW w:type="dxa" w:w="1728"/>
          </w:tcPr>
          <w:p>
            <w:r>
              <w:t>523</w:t>
            </w:r>
          </w:p>
        </w:tc>
        <w:tc>
          <w:tcPr>
            <w:tcW w:type="dxa" w:w="1728"/>
          </w:tcPr>
          <w:p>
            <w:r>
              <w:t>312</w:t>
            </w:r>
          </w:p>
        </w:tc>
        <w:tc>
          <w:tcPr>
            <w:tcW w:type="dxa" w:w="1728"/>
          </w:tcPr>
          <w:p>
            <w:r>
              <w:t>211</w:t>
            </w:r>
          </w:p>
        </w:tc>
        <w:tc>
          <w:tcPr>
            <w:tcW w:type="dxa" w:w="1728"/>
          </w:tcPr>
          <w:p>
            <w:r>
              <w:t>ADH1B, ALDH2</w:t>
            </w:r>
          </w:p>
        </w:tc>
      </w:tr>
      <w:tr>
        <w:tc>
          <w:tcPr>
            <w:tcW w:type="dxa" w:w="1728"/>
          </w:tcPr>
          <w:p>
            <w:r>
              <w:t>Kokain</w:t>
            </w:r>
          </w:p>
        </w:tc>
        <w:tc>
          <w:tcPr>
            <w:tcW w:type="dxa" w:w="1728"/>
          </w:tcPr>
          <w:p>
            <w:r>
              <w:t>387</w:t>
            </w:r>
          </w:p>
        </w:tc>
        <w:tc>
          <w:tcPr>
            <w:tcW w:type="dxa" w:w="1728"/>
          </w:tcPr>
          <w:p>
            <w:r>
              <w:t>198</w:t>
            </w:r>
          </w:p>
        </w:tc>
        <w:tc>
          <w:tcPr>
            <w:tcW w:type="dxa" w:w="1728"/>
          </w:tcPr>
          <w:p>
            <w:r>
              <w:t>189</w:t>
            </w:r>
          </w:p>
        </w:tc>
        <w:tc>
          <w:tcPr>
            <w:tcW w:type="dxa" w:w="1728"/>
          </w:tcPr>
          <w:p>
            <w:r>
              <w:t>DAT1, DRD2</w:t>
            </w:r>
          </w:p>
        </w:tc>
      </w:tr>
      <w:tr>
        <w:tc>
          <w:tcPr>
            <w:tcW w:type="dxa" w:w="1728"/>
          </w:tcPr>
          <w:p>
            <w:r>
              <w:t>Opioid</w:t>
            </w:r>
          </w:p>
        </w:tc>
        <w:tc>
          <w:tcPr>
            <w:tcW w:type="dxa" w:w="1728"/>
          </w:tcPr>
          <w:p>
            <w:r>
              <w:t>294</w:t>
            </w:r>
          </w:p>
        </w:tc>
        <w:tc>
          <w:tcPr>
            <w:tcW w:type="dxa" w:w="1728"/>
          </w:tcPr>
          <w:p>
            <w:r>
              <w:t>156</w:t>
            </w:r>
          </w:p>
        </w:tc>
        <w:tc>
          <w:tcPr>
            <w:tcW w:type="dxa" w:w="1728"/>
          </w:tcPr>
          <w:p>
            <w:r>
              <w:t>138</w:t>
            </w:r>
          </w:p>
        </w:tc>
        <w:tc>
          <w:tcPr>
            <w:tcW w:type="dxa" w:w="1728"/>
          </w:tcPr>
          <w:p>
            <w:r>
              <w:t>OPRM1, COMT</w:t>
            </w:r>
          </w:p>
        </w:tc>
      </w:tr>
      <w:tr>
        <w:tc>
          <w:tcPr>
            <w:tcW w:type="dxa" w:w="1728"/>
          </w:tcPr>
          <w:p>
            <w:r>
              <w:t>Metamfetamin</w:t>
            </w:r>
          </w:p>
        </w:tc>
        <w:tc>
          <w:tcPr>
            <w:tcW w:type="dxa" w:w="1728"/>
          </w:tcPr>
          <w:p>
            <w:r>
              <w:t>198</w:t>
            </w:r>
          </w:p>
        </w:tc>
        <w:tc>
          <w:tcPr>
            <w:tcW w:type="dxa" w:w="1728"/>
          </w:tcPr>
          <w:p>
            <w:r>
              <w:t>124</w:t>
            </w:r>
          </w:p>
        </w:tc>
        <w:tc>
          <w:tcPr>
            <w:tcW w:type="dxa" w:w="1728"/>
          </w:tcPr>
          <w:p>
            <w:r>
              <w:t>74</w:t>
            </w:r>
          </w:p>
        </w:tc>
        <w:tc>
          <w:tcPr>
            <w:tcW w:type="dxa" w:w="1728"/>
          </w:tcPr>
          <w:p>
            <w:r>
              <w:t>BDNF, NR3C1</w:t>
            </w:r>
          </w:p>
        </w:tc>
      </w:tr>
      <w:tr>
        <w:tc>
          <w:tcPr>
            <w:tcW w:type="dxa" w:w="1728"/>
          </w:tcPr>
          <w:p>
            <w:r>
              <w:t>Kannabis</w:t>
            </w:r>
          </w:p>
        </w:tc>
        <w:tc>
          <w:tcPr>
            <w:tcW w:type="dxa" w:w="1728"/>
          </w:tcPr>
          <w:p>
            <w:r>
              <w:t>156</w:t>
            </w:r>
          </w:p>
        </w:tc>
        <w:tc>
          <w:tcPr>
            <w:tcW w:type="dxa" w:w="1728"/>
          </w:tcPr>
          <w:p>
            <w:r>
              <w:t>89</w:t>
            </w:r>
          </w:p>
        </w:tc>
        <w:tc>
          <w:tcPr>
            <w:tcW w:type="dxa" w:w="1728"/>
          </w:tcPr>
          <w:p>
            <w:r>
              <w:t>67</w:t>
            </w:r>
          </w:p>
        </w:tc>
        <w:tc>
          <w:tcPr>
            <w:tcW w:type="dxa" w:w="1728"/>
          </w:tcPr>
          <w:p>
            <w:r>
              <w:t>CNR1, FAAH</w:t>
            </w:r>
          </w:p>
        </w:tc>
      </w:tr>
      <w:tr>
        <w:tc>
          <w:tcPr>
            <w:tcW w:type="dxa" w:w="1728"/>
          </w:tcPr>
          <w:p>
            <w:r>
              <w:t>Coklu Madde</w:t>
            </w:r>
          </w:p>
        </w:tc>
        <w:tc>
          <w:tcPr>
            <w:tcW w:type="dxa" w:w="1728"/>
          </w:tcPr>
          <w:p>
            <w:r>
              <w:t>289</w:t>
            </w:r>
          </w:p>
        </w:tc>
        <w:tc>
          <w:tcPr>
            <w:tcW w:type="dxa" w:w="1728"/>
          </w:tcPr>
          <w:p>
            <w:r>
              <w:t>167</w:t>
            </w:r>
          </w:p>
        </w:tc>
        <w:tc>
          <w:tcPr>
            <w:tcW w:type="dxa" w:w="1728"/>
          </w:tcPr>
          <w:p>
            <w:r>
              <w:t>122</w:t>
            </w:r>
          </w:p>
        </w:tc>
        <w:tc>
          <w:tcPr>
            <w:tcW w:type="dxa" w:w="1728"/>
          </w:tcPr>
          <w:p>
            <w:r>
              <w:t>Multiple</w:t>
            </w:r>
          </w:p>
        </w:tc>
      </w:tr>
    </w:tbl>
    <w:p/>
    <w:p>
      <w:pPr>
        <w:pStyle w:val="CustomSubheading"/>
      </w:pPr>
      <w:r>
        <w:t>Tablo 16. Gen Ontology Zenginlestirme (Top 10)</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GO Terimi</w:t>
            </w:r>
          </w:p>
        </w:tc>
        <w:tc>
          <w:tcPr>
            <w:tcW w:type="dxa" w:w="2160"/>
            <w:shd w:fill="003366"/>
          </w:tcPr>
          <w:p>
            <w:r>
              <w:rPr>
                <w:b/>
                <w:color w:val="FFFFFF"/>
              </w:rPr>
              <w:t>Kategori</w:t>
            </w:r>
          </w:p>
        </w:tc>
        <w:tc>
          <w:tcPr>
            <w:tcW w:type="dxa" w:w="2160"/>
            <w:shd w:fill="003366"/>
          </w:tcPr>
          <w:p>
            <w:r>
              <w:rPr>
                <w:b/>
                <w:color w:val="FFFFFF"/>
              </w:rPr>
              <w:t>Gen Sayisi</w:t>
            </w:r>
          </w:p>
        </w:tc>
        <w:tc>
          <w:tcPr>
            <w:tcW w:type="dxa" w:w="2160"/>
            <w:shd w:fill="003366"/>
          </w:tcPr>
          <w:p>
            <w:r>
              <w:rPr>
                <w:b/>
                <w:color w:val="FFFFFF"/>
              </w:rPr>
              <w:t>FDR</w:t>
            </w:r>
          </w:p>
        </w:tc>
      </w:tr>
      <w:tr>
        <w:tc>
          <w:tcPr>
            <w:tcW w:type="dxa" w:w="2160"/>
          </w:tcPr>
          <w:p>
            <w:r>
              <w:t>Immune response</w:t>
            </w:r>
          </w:p>
        </w:tc>
        <w:tc>
          <w:tcPr>
            <w:tcW w:type="dxa" w:w="2160"/>
          </w:tcPr>
          <w:p>
            <w:r>
              <w:t>BP</w:t>
            </w:r>
          </w:p>
        </w:tc>
        <w:tc>
          <w:tcPr>
            <w:tcW w:type="dxa" w:w="2160"/>
          </w:tcPr>
          <w:p>
            <w:r>
              <w:t>87</w:t>
            </w:r>
          </w:p>
        </w:tc>
        <w:tc>
          <w:tcPr>
            <w:tcW w:type="dxa" w:w="2160"/>
          </w:tcPr>
          <w:p>
            <w:r>
              <w:t>2.3e-12</w:t>
            </w:r>
          </w:p>
        </w:tc>
      </w:tr>
      <w:tr>
        <w:tc>
          <w:tcPr>
            <w:tcW w:type="dxa" w:w="2160"/>
          </w:tcPr>
          <w:p>
            <w:r>
              <w:t>Inflammatory response</w:t>
            </w:r>
          </w:p>
        </w:tc>
        <w:tc>
          <w:tcPr>
            <w:tcW w:type="dxa" w:w="2160"/>
          </w:tcPr>
          <w:p>
            <w:r>
              <w:t>BP</w:t>
            </w:r>
          </w:p>
        </w:tc>
        <w:tc>
          <w:tcPr>
            <w:tcW w:type="dxa" w:w="2160"/>
          </w:tcPr>
          <w:p>
            <w:r>
              <w:t>64</w:t>
            </w:r>
          </w:p>
        </w:tc>
        <w:tc>
          <w:tcPr>
            <w:tcW w:type="dxa" w:w="2160"/>
          </w:tcPr>
          <w:p>
            <w:r>
              <w:t>4.1e-10</w:t>
            </w:r>
          </w:p>
        </w:tc>
      </w:tr>
      <w:tr>
        <w:tc>
          <w:tcPr>
            <w:tcW w:type="dxa" w:w="2160"/>
          </w:tcPr>
          <w:p>
            <w:r>
              <w:t>Oxidative stress response</w:t>
            </w:r>
          </w:p>
        </w:tc>
        <w:tc>
          <w:tcPr>
            <w:tcW w:type="dxa" w:w="2160"/>
          </w:tcPr>
          <w:p>
            <w:r>
              <w:t>BP</w:t>
            </w:r>
          </w:p>
        </w:tc>
        <w:tc>
          <w:tcPr>
            <w:tcW w:type="dxa" w:w="2160"/>
          </w:tcPr>
          <w:p>
            <w:r>
              <w:t>52</w:t>
            </w:r>
          </w:p>
        </w:tc>
        <w:tc>
          <w:tcPr>
            <w:tcW w:type="dxa" w:w="2160"/>
          </w:tcPr>
          <w:p>
            <w:r>
              <w:t>1.8e-09</w:t>
            </w:r>
          </w:p>
        </w:tc>
      </w:tr>
      <w:tr>
        <w:tc>
          <w:tcPr>
            <w:tcW w:type="dxa" w:w="2160"/>
          </w:tcPr>
          <w:p>
            <w:r>
              <w:t>Synaptic transmission</w:t>
            </w:r>
          </w:p>
        </w:tc>
        <w:tc>
          <w:tcPr>
            <w:tcW w:type="dxa" w:w="2160"/>
          </w:tcPr>
          <w:p>
            <w:r>
              <w:t>BP</w:t>
            </w:r>
          </w:p>
        </w:tc>
        <w:tc>
          <w:tcPr>
            <w:tcW w:type="dxa" w:w="2160"/>
          </w:tcPr>
          <w:p>
            <w:r>
              <w:t>48</w:t>
            </w:r>
          </w:p>
        </w:tc>
        <w:tc>
          <w:tcPr>
            <w:tcW w:type="dxa" w:w="2160"/>
          </w:tcPr>
          <w:p>
            <w:r>
              <w:t>3.2e-08</w:t>
            </w:r>
          </w:p>
        </w:tc>
      </w:tr>
      <w:tr>
        <w:tc>
          <w:tcPr>
            <w:tcW w:type="dxa" w:w="2160"/>
          </w:tcPr>
          <w:p>
            <w:r>
              <w:t>DNA methylation</w:t>
            </w:r>
          </w:p>
        </w:tc>
        <w:tc>
          <w:tcPr>
            <w:tcW w:type="dxa" w:w="2160"/>
          </w:tcPr>
          <w:p>
            <w:r>
              <w:t>BP</w:t>
            </w:r>
          </w:p>
        </w:tc>
        <w:tc>
          <w:tcPr>
            <w:tcW w:type="dxa" w:w="2160"/>
          </w:tcPr>
          <w:p>
            <w:r>
              <w:t>41</w:t>
            </w:r>
          </w:p>
        </w:tc>
        <w:tc>
          <w:tcPr>
            <w:tcW w:type="dxa" w:w="2160"/>
          </w:tcPr>
          <w:p>
            <w:r>
              <w:t>5.7e-07</w:t>
            </w:r>
          </w:p>
        </w:tc>
      </w:tr>
      <w:tr>
        <w:tc>
          <w:tcPr>
            <w:tcW w:type="dxa" w:w="2160"/>
          </w:tcPr>
          <w:p>
            <w:r>
              <w:t>Protein binding</w:t>
            </w:r>
          </w:p>
        </w:tc>
        <w:tc>
          <w:tcPr>
            <w:tcW w:type="dxa" w:w="2160"/>
          </w:tcPr>
          <w:p>
            <w:r>
              <w:t>MF</w:t>
            </w:r>
          </w:p>
        </w:tc>
        <w:tc>
          <w:tcPr>
            <w:tcW w:type="dxa" w:w="2160"/>
          </w:tcPr>
          <w:p>
            <w:r>
              <w:t>156</w:t>
            </w:r>
          </w:p>
        </w:tc>
        <w:tc>
          <w:tcPr>
            <w:tcW w:type="dxa" w:w="2160"/>
          </w:tcPr>
          <w:p>
            <w:r>
              <w:t>1.2e-15</w:t>
            </w:r>
          </w:p>
        </w:tc>
      </w:tr>
      <w:tr>
        <w:tc>
          <w:tcPr>
            <w:tcW w:type="dxa" w:w="2160"/>
          </w:tcPr>
          <w:p>
            <w:r>
              <w:t>DNA binding</w:t>
            </w:r>
          </w:p>
        </w:tc>
        <w:tc>
          <w:tcPr>
            <w:tcW w:type="dxa" w:w="2160"/>
          </w:tcPr>
          <w:p>
            <w:r>
              <w:t>MF</w:t>
            </w:r>
          </w:p>
        </w:tc>
        <w:tc>
          <w:tcPr>
            <w:tcW w:type="dxa" w:w="2160"/>
          </w:tcPr>
          <w:p>
            <w:r>
              <w:t>89</w:t>
            </w:r>
          </w:p>
        </w:tc>
        <w:tc>
          <w:tcPr>
            <w:tcW w:type="dxa" w:w="2160"/>
          </w:tcPr>
          <w:p>
            <w:r>
              <w:t>2.4e-11</w:t>
            </w:r>
          </w:p>
        </w:tc>
      </w:tr>
      <w:tr>
        <w:tc>
          <w:tcPr>
            <w:tcW w:type="dxa" w:w="2160"/>
          </w:tcPr>
          <w:p>
            <w:r>
              <w:t>Nucleus</w:t>
            </w:r>
          </w:p>
        </w:tc>
        <w:tc>
          <w:tcPr>
            <w:tcW w:type="dxa" w:w="2160"/>
          </w:tcPr>
          <w:p>
            <w:r>
              <w:t>CC</w:t>
            </w:r>
          </w:p>
        </w:tc>
        <w:tc>
          <w:tcPr>
            <w:tcW w:type="dxa" w:w="2160"/>
          </w:tcPr>
          <w:p>
            <w:r>
              <w:t>234</w:t>
            </w:r>
          </w:p>
        </w:tc>
        <w:tc>
          <w:tcPr>
            <w:tcW w:type="dxa" w:w="2160"/>
          </w:tcPr>
          <w:p>
            <w:r>
              <w:t>3.1e-18</w:t>
            </w:r>
          </w:p>
        </w:tc>
      </w:tr>
      <w:tr>
        <w:tc>
          <w:tcPr>
            <w:tcW w:type="dxa" w:w="2160"/>
          </w:tcPr>
          <w:p>
            <w:r>
              <w:t>Cytoplasm</w:t>
            </w:r>
          </w:p>
        </w:tc>
        <w:tc>
          <w:tcPr>
            <w:tcW w:type="dxa" w:w="2160"/>
          </w:tcPr>
          <w:p>
            <w:r>
              <w:t>CC</w:t>
            </w:r>
          </w:p>
        </w:tc>
        <w:tc>
          <w:tcPr>
            <w:tcW w:type="dxa" w:w="2160"/>
          </w:tcPr>
          <w:p>
            <w:r>
              <w:t>198</w:t>
            </w:r>
          </w:p>
        </w:tc>
        <w:tc>
          <w:tcPr>
            <w:tcW w:type="dxa" w:w="2160"/>
          </w:tcPr>
          <w:p>
            <w:r>
              <w:t>4.5e-14</w:t>
            </w:r>
          </w:p>
        </w:tc>
      </w:tr>
      <w:tr>
        <w:tc>
          <w:tcPr>
            <w:tcW w:type="dxa" w:w="2160"/>
          </w:tcPr>
          <w:p>
            <w:r>
              <w:t>Plasma membrane</w:t>
            </w:r>
          </w:p>
        </w:tc>
        <w:tc>
          <w:tcPr>
            <w:tcW w:type="dxa" w:w="2160"/>
          </w:tcPr>
          <w:p>
            <w:r>
              <w:t>CC</w:t>
            </w:r>
          </w:p>
        </w:tc>
        <w:tc>
          <w:tcPr>
            <w:tcW w:type="dxa" w:w="2160"/>
          </w:tcPr>
          <w:p>
            <w:r>
              <w:t>167</w:t>
            </w:r>
          </w:p>
        </w:tc>
        <w:tc>
          <w:tcPr>
            <w:tcW w:type="dxa" w:w="2160"/>
          </w:tcPr>
          <w:p>
            <w:r>
              <w:t>6.2e-12</w:t>
            </w:r>
          </w:p>
        </w:tc>
      </w:tr>
    </w:tbl>
    <w:p>
      <w:r>
        <w:br w:type="page"/>
      </w:r>
    </w:p>
    <w:p>
      <w:pPr>
        <w:pStyle w:val="CustomTitle"/>
      </w:pPr>
      <w:r>
        <w:t>9. MAKINE OGRENMESI VE DERIN OGRENME</w:t>
      </w:r>
    </w:p>
    <w:p>
      <w:r>
        <w:t>Ensemble makine ogrenmesi (Random Forest, XGBoost, ElasticNet) ve derin ogrenme modelleri (MLP, Autoencoder, VAE, MTL-NN) kullanilmistir.</w:t>
      </w:r>
    </w:p>
    <w:p>
      <w:pPr>
        <w:pStyle w:val="CustomSubheading"/>
      </w:pPr>
      <w:r>
        <w:t>Tablo 17. Siniflandirma Performansi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003366"/>
          </w:tcPr>
          <w:p>
            <w:r>
              <w:rPr>
                <w:b/>
                <w:color w:val="FFFFFF"/>
              </w:rPr>
              <w:t>Model</w:t>
            </w:r>
          </w:p>
        </w:tc>
        <w:tc>
          <w:tcPr>
            <w:tcW w:type="dxa" w:w="1440"/>
            <w:shd w:fill="003366"/>
          </w:tcPr>
          <w:p>
            <w:r>
              <w:rPr>
                <w:b/>
                <w:color w:val="FFFFFF"/>
              </w:rPr>
              <w:t>Accuracy</w:t>
            </w:r>
          </w:p>
        </w:tc>
        <w:tc>
          <w:tcPr>
            <w:tcW w:type="dxa" w:w="1440"/>
            <w:shd w:fill="003366"/>
          </w:tcPr>
          <w:p>
            <w:r>
              <w:rPr>
                <w:b/>
                <w:color w:val="FFFFFF"/>
              </w:rPr>
              <w:t>Precision</w:t>
            </w:r>
          </w:p>
        </w:tc>
        <w:tc>
          <w:tcPr>
            <w:tcW w:type="dxa" w:w="1440"/>
            <w:shd w:fill="003366"/>
          </w:tcPr>
          <w:p>
            <w:r>
              <w:rPr>
                <w:b/>
                <w:color w:val="FFFFFF"/>
              </w:rPr>
              <w:t>Recall</w:t>
            </w:r>
          </w:p>
        </w:tc>
        <w:tc>
          <w:tcPr>
            <w:tcW w:type="dxa" w:w="1440"/>
            <w:shd w:fill="003366"/>
          </w:tcPr>
          <w:p>
            <w:r>
              <w:rPr>
                <w:b/>
                <w:color w:val="FFFFFF"/>
              </w:rPr>
              <w:t>F1-Score</w:t>
            </w:r>
          </w:p>
        </w:tc>
        <w:tc>
          <w:tcPr>
            <w:tcW w:type="dxa" w:w="1440"/>
            <w:shd w:fill="003366"/>
          </w:tcPr>
          <w:p>
            <w:r>
              <w:rPr>
                <w:b/>
                <w:color w:val="FFFFFF"/>
              </w:rPr>
              <w:t>AUC</w:t>
            </w:r>
          </w:p>
        </w:tc>
      </w:tr>
      <w:tr>
        <w:tc>
          <w:tcPr>
            <w:tcW w:type="dxa" w:w="1440"/>
          </w:tcPr>
          <w:p>
            <w:r>
              <w:t>Random Forest</w:t>
            </w:r>
          </w:p>
        </w:tc>
        <w:tc>
          <w:tcPr>
            <w:tcW w:type="dxa" w:w="1440"/>
          </w:tcPr>
          <w:p>
            <w:r>
              <w:t>0.843</w:t>
            </w:r>
          </w:p>
        </w:tc>
        <w:tc>
          <w:tcPr>
            <w:tcW w:type="dxa" w:w="1440"/>
          </w:tcPr>
          <w:p>
            <w:r>
              <w:t>0.831</w:t>
            </w:r>
          </w:p>
        </w:tc>
        <w:tc>
          <w:tcPr>
            <w:tcW w:type="dxa" w:w="1440"/>
          </w:tcPr>
          <w:p>
            <w:r>
              <w:t>0.856</w:t>
            </w:r>
          </w:p>
        </w:tc>
        <w:tc>
          <w:tcPr>
            <w:tcW w:type="dxa" w:w="1440"/>
          </w:tcPr>
          <w:p>
            <w:r>
              <w:t>0.843</w:t>
            </w:r>
          </w:p>
        </w:tc>
        <w:tc>
          <w:tcPr>
            <w:tcW w:type="dxa" w:w="1440"/>
          </w:tcPr>
          <w:p>
            <w:r>
              <w:t>0.912</w:t>
            </w:r>
          </w:p>
        </w:tc>
      </w:tr>
      <w:tr>
        <w:tc>
          <w:tcPr>
            <w:tcW w:type="dxa" w:w="1440"/>
          </w:tcPr>
          <w:p>
            <w:r>
              <w:t>XGBoost</w:t>
            </w:r>
          </w:p>
        </w:tc>
        <w:tc>
          <w:tcPr>
            <w:tcW w:type="dxa" w:w="1440"/>
          </w:tcPr>
          <w:p>
            <w:r>
              <w:t>0.861</w:t>
            </w:r>
          </w:p>
        </w:tc>
        <w:tc>
          <w:tcPr>
            <w:tcW w:type="dxa" w:w="1440"/>
          </w:tcPr>
          <w:p>
            <w:r>
              <w:t>0.848</w:t>
            </w:r>
          </w:p>
        </w:tc>
        <w:tc>
          <w:tcPr>
            <w:tcW w:type="dxa" w:w="1440"/>
          </w:tcPr>
          <w:p>
            <w:r>
              <w:t>0.874</w:t>
            </w:r>
          </w:p>
        </w:tc>
        <w:tc>
          <w:tcPr>
            <w:tcW w:type="dxa" w:w="1440"/>
          </w:tcPr>
          <w:p>
            <w:r>
              <w:t>0.861</w:t>
            </w:r>
          </w:p>
        </w:tc>
        <w:tc>
          <w:tcPr>
            <w:tcW w:type="dxa" w:w="1440"/>
          </w:tcPr>
          <w:p>
            <w:r>
              <w:t>0.928</w:t>
            </w:r>
          </w:p>
        </w:tc>
      </w:tr>
      <w:tr>
        <w:tc>
          <w:tcPr>
            <w:tcW w:type="dxa" w:w="1440"/>
          </w:tcPr>
          <w:p>
            <w:r>
              <w:t>ElasticNet</w:t>
            </w:r>
          </w:p>
        </w:tc>
        <w:tc>
          <w:tcPr>
            <w:tcW w:type="dxa" w:w="1440"/>
          </w:tcPr>
          <w:p>
            <w:r>
              <w:t>0.798</w:t>
            </w:r>
          </w:p>
        </w:tc>
        <w:tc>
          <w:tcPr>
            <w:tcW w:type="dxa" w:w="1440"/>
          </w:tcPr>
          <w:p>
            <w:r>
              <w:t>0.785</w:t>
            </w:r>
          </w:p>
        </w:tc>
        <w:tc>
          <w:tcPr>
            <w:tcW w:type="dxa" w:w="1440"/>
          </w:tcPr>
          <w:p>
            <w:r>
              <w:t>0.812</w:t>
            </w:r>
          </w:p>
        </w:tc>
        <w:tc>
          <w:tcPr>
            <w:tcW w:type="dxa" w:w="1440"/>
          </w:tcPr>
          <w:p>
            <w:r>
              <w:t>0.798</w:t>
            </w:r>
          </w:p>
        </w:tc>
        <w:tc>
          <w:tcPr>
            <w:tcW w:type="dxa" w:w="1440"/>
          </w:tcPr>
          <w:p>
            <w:r>
              <w:t>0.876</w:t>
            </w:r>
          </w:p>
        </w:tc>
      </w:tr>
      <w:tr>
        <w:tc>
          <w:tcPr>
            <w:tcW w:type="dxa" w:w="1440"/>
          </w:tcPr>
          <w:p>
            <w:r>
              <w:t>MLP</w:t>
            </w:r>
          </w:p>
        </w:tc>
        <w:tc>
          <w:tcPr>
            <w:tcW w:type="dxa" w:w="1440"/>
          </w:tcPr>
          <w:p>
            <w:r>
              <w:t>0.856</w:t>
            </w:r>
          </w:p>
        </w:tc>
        <w:tc>
          <w:tcPr>
            <w:tcW w:type="dxa" w:w="1440"/>
          </w:tcPr>
          <w:p>
            <w:r>
              <w:t>0.843</w:t>
            </w:r>
          </w:p>
        </w:tc>
        <w:tc>
          <w:tcPr>
            <w:tcW w:type="dxa" w:w="1440"/>
          </w:tcPr>
          <w:p>
            <w:r>
              <w:t>0.869</w:t>
            </w:r>
          </w:p>
        </w:tc>
        <w:tc>
          <w:tcPr>
            <w:tcW w:type="dxa" w:w="1440"/>
          </w:tcPr>
          <w:p>
            <w:r>
              <w:t>0.856</w:t>
            </w:r>
          </w:p>
        </w:tc>
        <w:tc>
          <w:tcPr>
            <w:tcW w:type="dxa" w:w="1440"/>
          </w:tcPr>
          <w:p>
            <w:r>
              <w:t>0.921</w:t>
            </w:r>
          </w:p>
        </w:tc>
      </w:tr>
      <w:tr>
        <w:tc>
          <w:tcPr>
            <w:tcW w:type="dxa" w:w="1440"/>
          </w:tcPr>
          <w:p>
            <w:r>
              <w:t>Ensemble</w:t>
            </w:r>
          </w:p>
        </w:tc>
        <w:tc>
          <w:tcPr>
            <w:tcW w:type="dxa" w:w="1440"/>
          </w:tcPr>
          <w:p>
            <w:r>
              <w:t>0.873</w:t>
            </w:r>
          </w:p>
        </w:tc>
        <w:tc>
          <w:tcPr>
            <w:tcW w:type="dxa" w:w="1440"/>
          </w:tcPr>
          <w:p>
            <w:r>
              <w:t>0.861</w:t>
            </w:r>
          </w:p>
        </w:tc>
        <w:tc>
          <w:tcPr>
            <w:tcW w:type="dxa" w:w="1440"/>
          </w:tcPr>
          <w:p>
            <w:r>
              <w:t>0.885</w:t>
            </w:r>
          </w:p>
        </w:tc>
        <w:tc>
          <w:tcPr>
            <w:tcW w:type="dxa" w:w="1440"/>
          </w:tcPr>
          <w:p>
            <w:r>
              <w:t>0.873</w:t>
            </w:r>
          </w:p>
        </w:tc>
        <w:tc>
          <w:tcPr>
            <w:tcW w:type="dxa" w:w="1440"/>
          </w:tcPr>
          <w:p>
            <w:r>
              <w:t>0.934</w:t>
            </w:r>
          </w:p>
        </w:tc>
      </w:tr>
    </w:tbl>
    <w:p/>
    <w:p>
      <w:pPr>
        <w:pStyle w:val="CustomSubheading"/>
      </w:pPr>
      <w:r>
        <w:t>Tablo 18. Feature Importance (Top 20 CpG)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b/>
                <w:color w:val="FFFFFF"/>
              </w:rPr>
              <w:t>Rank</w:t>
            </w:r>
          </w:p>
        </w:tc>
        <w:tc>
          <w:tcPr>
            <w:tcW w:type="dxa" w:w="1728"/>
            <w:shd w:fill="003366"/>
          </w:tcPr>
          <w:p>
            <w:r>
              <w:rPr>
                <w:b/>
                <w:color w:val="FFFFFF"/>
              </w:rPr>
              <w:t>CpG ID</w:t>
            </w:r>
          </w:p>
        </w:tc>
        <w:tc>
          <w:tcPr>
            <w:tcW w:type="dxa" w:w="1728"/>
            <w:shd w:fill="003366"/>
          </w:tcPr>
          <w:p>
            <w:r>
              <w:rPr>
                <w:b/>
                <w:color w:val="FFFFFF"/>
              </w:rPr>
              <w:t>Gen</w:t>
            </w:r>
          </w:p>
        </w:tc>
        <w:tc>
          <w:tcPr>
            <w:tcW w:type="dxa" w:w="1728"/>
            <w:shd w:fill="003366"/>
          </w:tcPr>
          <w:p>
            <w:r>
              <w:rPr>
                <w:b/>
                <w:color w:val="FFFFFF"/>
              </w:rPr>
              <w:t>Importance</w:t>
            </w:r>
          </w:p>
        </w:tc>
        <w:tc>
          <w:tcPr>
            <w:tcW w:type="dxa" w:w="1728"/>
            <w:shd w:fill="003366"/>
          </w:tcPr>
          <w:p>
            <w:r>
              <w:rPr>
                <w:b/>
                <w:color w:val="FFFFFF"/>
              </w:rPr>
              <w:t>Kategori</w:t>
            </w:r>
          </w:p>
        </w:tc>
      </w:tr>
      <w:tr>
        <w:tc>
          <w:tcPr>
            <w:tcW w:type="dxa" w:w="1728"/>
          </w:tcPr>
          <w:p>
            <w:r>
              <w:t>1</w:t>
            </w:r>
          </w:p>
        </w:tc>
        <w:tc>
          <w:tcPr>
            <w:tcW w:type="dxa" w:w="1728"/>
          </w:tcPr>
          <w:p>
            <w:r>
              <w:t>cg05575921</w:t>
            </w:r>
          </w:p>
        </w:tc>
        <w:tc>
          <w:tcPr>
            <w:tcW w:type="dxa" w:w="1728"/>
          </w:tcPr>
          <w:p>
            <w:r>
              <w:t>AHRR</w:t>
            </w:r>
          </w:p>
        </w:tc>
        <w:tc>
          <w:tcPr>
            <w:tcW w:type="dxa" w:w="1728"/>
          </w:tcPr>
          <w:p>
            <w:r>
              <w:t>0.0842</w:t>
            </w:r>
          </w:p>
        </w:tc>
        <w:tc>
          <w:tcPr>
            <w:tcW w:type="dxa" w:w="1728"/>
          </w:tcPr>
          <w:p>
            <w:r>
              <w:t>Sigara/Toksik</w:t>
            </w:r>
          </w:p>
        </w:tc>
      </w:tr>
      <w:tr>
        <w:tc>
          <w:tcPr>
            <w:tcW w:type="dxa" w:w="1728"/>
          </w:tcPr>
          <w:p>
            <w:r>
              <w:t>2</w:t>
            </w:r>
          </w:p>
        </w:tc>
        <w:tc>
          <w:tcPr>
            <w:tcW w:type="dxa" w:w="1728"/>
          </w:tcPr>
          <w:p>
            <w:r>
              <w:t>cg06126421</w:t>
            </w:r>
          </w:p>
        </w:tc>
        <w:tc>
          <w:tcPr>
            <w:tcW w:type="dxa" w:w="1728"/>
          </w:tcPr>
          <w:p>
            <w:r>
              <w:t>ADH1B</w:t>
            </w:r>
          </w:p>
        </w:tc>
        <w:tc>
          <w:tcPr>
            <w:tcW w:type="dxa" w:w="1728"/>
          </w:tcPr>
          <w:p>
            <w:r>
              <w:t>0.0723</w:t>
            </w:r>
          </w:p>
        </w:tc>
        <w:tc>
          <w:tcPr>
            <w:tcW w:type="dxa" w:w="1728"/>
          </w:tcPr>
          <w:p>
            <w:r>
              <w:t>Alkol metabolizmasi</w:t>
            </w:r>
          </w:p>
        </w:tc>
      </w:tr>
      <w:tr>
        <w:tc>
          <w:tcPr>
            <w:tcW w:type="dxa" w:w="1728"/>
          </w:tcPr>
          <w:p>
            <w:r>
              <w:t>3</w:t>
            </w:r>
          </w:p>
        </w:tc>
        <w:tc>
          <w:tcPr>
            <w:tcW w:type="dxa" w:w="1728"/>
          </w:tcPr>
          <w:p>
            <w:r>
              <w:t>cg03636183</w:t>
            </w:r>
          </w:p>
        </w:tc>
        <w:tc>
          <w:tcPr>
            <w:tcW w:type="dxa" w:w="1728"/>
          </w:tcPr>
          <w:p>
            <w:r>
              <w:t>F2RL3</w:t>
            </w:r>
          </w:p>
        </w:tc>
        <w:tc>
          <w:tcPr>
            <w:tcW w:type="dxa" w:w="1728"/>
          </w:tcPr>
          <w:p>
            <w:r>
              <w:t>0.0687</w:t>
            </w:r>
          </w:p>
        </w:tc>
        <w:tc>
          <w:tcPr>
            <w:tcW w:type="dxa" w:w="1728"/>
          </w:tcPr>
          <w:p>
            <w:r>
              <w:t>Inflamasyon</w:t>
            </w:r>
          </w:p>
        </w:tc>
      </w:tr>
      <w:tr>
        <w:tc>
          <w:tcPr>
            <w:tcW w:type="dxa" w:w="1728"/>
          </w:tcPr>
          <w:p>
            <w:r>
              <w:t>4</w:t>
            </w:r>
          </w:p>
        </w:tc>
        <w:tc>
          <w:tcPr>
            <w:tcW w:type="dxa" w:w="1728"/>
          </w:tcPr>
          <w:p>
            <w:r>
              <w:t>cg19859270</w:t>
            </w:r>
          </w:p>
        </w:tc>
        <w:tc>
          <w:tcPr>
            <w:tcW w:type="dxa" w:w="1728"/>
          </w:tcPr>
          <w:p>
            <w:r>
              <w:t>GPR15</w:t>
            </w:r>
          </w:p>
        </w:tc>
        <w:tc>
          <w:tcPr>
            <w:tcW w:type="dxa" w:w="1728"/>
          </w:tcPr>
          <w:p>
            <w:r>
              <w:t>0.0654</w:t>
            </w:r>
          </w:p>
        </w:tc>
        <w:tc>
          <w:tcPr>
            <w:tcW w:type="dxa" w:w="1728"/>
          </w:tcPr>
          <w:p>
            <w:r>
              <w:t>Immun yanit</w:t>
            </w:r>
          </w:p>
        </w:tc>
      </w:tr>
      <w:tr>
        <w:tc>
          <w:tcPr>
            <w:tcW w:type="dxa" w:w="1728"/>
          </w:tcPr>
          <w:p>
            <w:r>
              <w:t>5</w:t>
            </w:r>
          </w:p>
        </w:tc>
        <w:tc>
          <w:tcPr>
            <w:tcW w:type="dxa" w:w="1728"/>
          </w:tcPr>
          <w:p>
            <w:r>
              <w:t>cg21566642</w:t>
            </w:r>
          </w:p>
        </w:tc>
        <w:tc>
          <w:tcPr>
            <w:tcW w:type="dxa" w:w="1728"/>
          </w:tcPr>
          <w:p>
            <w:r>
              <w:t>ALPPL2</w:t>
            </w:r>
          </w:p>
        </w:tc>
        <w:tc>
          <w:tcPr>
            <w:tcW w:type="dxa" w:w="1728"/>
          </w:tcPr>
          <w:p>
            <w:r>
              <w:t>0.0612</w:t>
            </w:r>
          </w:p>
        </w:tc>
        <w:tc>
          <w:tcPr>
            <w:tcW w:type="dxa" w:w="1728"/>
          </w:tcPr>
          <w:p>
            <w:r>
              <w:t>Sigara/Toksik</w:t>
            </w:r>
          </w:p>
        </w:tc>
      </w:tr>
      <w:tr>
        <w:tc>
          <w:tcPr>
            <w:tcW w:type="dxa" w:w="1728"/>
          </w:tcPr>
          <w:p>
            <w:r>
              <w:t>6</w:t>
            </w:r>
          </w:p>
        </w:tc>
        <w:tc>
          <w:tcPr>
            <w:tcW w:type="dxa" w:w="1728"/>
          </w:tcPr>
          <w:p>
            <w:r>
              <w:t>cg09935388</w:t>
            </w:r>
          </w:p>
        </w:tc>
        <w:tc>
          <w:tcPr>
            <w:tcW w:type="dxa" w:w="1728"/>
          </w:tcPr>
          <w:p>
            <w:r>
              <w:t>GFI1</w:t>
            </w:r>
          </w:p>
        </w:tc>
        <w:tc>
          <w:tcPr>
            <w:tcW w:type="dxa" w:w="1728"/>
          </w:tcPr>
          <w:p>
            <w:r>
              <w:t>0.0589</w:t>
            </w:r>
          </w:p>
        </w:tc>
        <w:tc>
          <w:tcPr>
            <w:tcW w:type="dxa" w:w="1728"/>
          </w:tcPr>
          <w:p>
            <w:r>
              <w:t>Hematopoez</w:t>
            </w:r>
          </w:p>
        </w:tc>
      </w:tr>
      <w:tr>
        <w:tc>
          <w:tcPr>
            <w:tcW w:type="dxa" w:w="1728"/>
          </w:tcPr>
          <w:p>
            <w:r>
              <w:t>7</w:t>
            </w:r>
          </w:p>
        </w:tc>
        <w:tc>
          <w:tcPr>
            <w:tcW w:type="dxa" w:w="1728"/>
          </w:tcPr>
          <w:p>
            <w:r>
              <w:t>cg12803068</w:t>
            </w:r>
          </w:p>
        </w:tc>
        <w:tc>
          <w:tcPr>
            <w:tcW w:type="dxa" w:w="1728"/>
          </w:tcPr>
          <w:p>
            <w:r>
              <w:t>MYO1G</w:t>
            </w:r>
          </w:p>
        </w:tc>
        <w:tc>
          <w:tcPr>
            <w:tcW w:type="dxa" w:w="1728"/>
          </w:tcPr>
          <w:p>
            <w:r>
              <w:t>0.0567</w:t>
            </w:r>
          </w:p>
        </w:tc>
        <w:tc>
          <w:tcPr>
            <w:tcW w:type="dxa" w:w="1728"/>
          </w:tcPr>
          <w:p>
            <w:r>
              <w:t>Hucre motilite</w:t>
            </w:r>
          </w:p>
        </w:tc>
      </w:tr>
      <w:tr>
        <w:tc>
          <w:tcPr>
            <w:tcW w:type="dxa" w:w="1728"/>
          </w:tcPr>
          <w:p>
            <w:r>
              <w:t>8</w:t>
            </w:r>
          </w:p>
        </w:tc>
        <w:tc>
          <w:tcPr>
            <w:tcW w:type="dxa" w:w="1728"/>
          </w:tcPr>
          <w:p>
            <w:r>
              <w:t>cg04180046</w:t>
            </w:r>
          </w:p>
        </w:tc>
        <w:tc>
          <w:tcPr>
            <w:tcW w:type="dxa" w:w="1728"/>
          </w:tcPr>
          <w:p>
            <w:r>
              <w:t>NR3C1</w:t>
            </w:r>
          </w:p>
        </w:tc>
        <w:tc>
          <w:tcPr>
            <w:tcW w:type="dxa" w:w="1728"/>
          </w:tcPr>
          <w:p>
            <w:r>
              <w:t>0.0534</w:t>
            </w:r>
          </w:p>
        </w:tc>
        <w:tc>
          <w:tcPr>
            <w:tcW w:type="dxa" w:w="1728"/>
          </w:tcPr>
          <w:p>
            <w:r>
              <w:t>HPA eksen</w:t>
            </w:r>
          </w:p>
        </w:tc>
      </w:tr>
      <w:tr>
        <w:tc>
          <w:tcPr>
            <w:tcW w:type="dxa" w:w="1728"/>
          </w:tcPr>
          <w:p>
            <w:r>
              <w:t>9</w:t>
            </w:r>
          </w:p>
        </w:tc>
        <w:tc>
          <w:tcPr>
            <w:tcW w:type="dxa" w:w="1728"/>
          </w:tcPr>
          <w:p>
            <w:r>
              <w:t>cg07339236</w:t>
            </w:r>
          </w:p>
        </w:tc>
        <w:tc>
          <w:tcPr>
            <w:tcW w:type="dxa" w:w="1728"/>
          </w:tcPr>
          <w:p>
            <w:r>
              <w:t>BDNF</w:t>
            </w:r>
          </w:p>
        </w:tc>
        <w:tc>
          <w:tcPr>
            <w:tcW w:type="dxa" w:w="1728"/>
          </w:tcPr>
          <w:p>
            <w:r>
              <w:t>0.0512</w:t>
            </w:r>
          </w:p>
        </w:tc>
        <w:tc>
          <w:tcPr>
            <w:tcW w:type="dxa" w:w="1728"/>
          </w:tcPr>
          <w:p>
            <w:r>
              <w:t>Noroplastisite</w:t>
            </w:r>
          </w:p>
        </w:tc>
      </w:tr>
      <w:tr>
        <w:tc>
          <w:tcPr>
            <w:tcW w:type="dxa" w:w="1728"/>
          </w:tcPr>
          <w:p>
            <w:r>
              <w:t>10</w:t>
            </w:r>
          </w:p>
        </w:tc>
        <w:tc>
          <w:tcPr>
            <w:tcW w:type="dxa" w:w="1728"/>
          </w:tcPr>
          <w:p>
            <w:r>
              <w:t>cg18146737</w:t>
            </w:r>
          </w:p>
        </w:tc>
        <w:tc>
          <w:tcPr>
            <w:tcW w:type="dxa" w:w="1728"/>
          </w:tcPr>
          <w:p>
            <w:r>
              <w:t>SLC6A3</w:t>
            </w:r>
          </w:p>
        </w:tc>
        <w:tc>
          <w:tcPr>
            <w:tcW w:type="dxa" w:w="1728"/>
          </w:tcPr>
          <w:p>
            <w:r>
              <w:t>0.0498</w:t>
            </w:r>
          </w:p>
        </w:tc>
        <w:tc>
          <w:tcPr>
            <w:tcW w:type="dxa" w:w="1728"/>
          </w:tcPr>
          <w:p>
            <w:r>
              <w:t>Dopamin transport</w:t>
            </w:r>
          </w:p>
        </w:tc>
      </w:tr>
    </w:tbl>
    <w:p>
      <w:r>
        <w:br w:type="page"/>
      </w:r>
    </w:p>
    <w:p>
      <w:pPr>
        <w:pStyle w:val="CustomTitle"/>
      </w:pPr>
      <w:r>
        <w:t>10. KLINIK UYGULAMALAR</w:t>
      </w:r>
    </w:p>
    <w:p>
      <w:pPr>
        <w:pStyle w:val="CustomSubheading"/>
      </w:pPr>
      <w:r>
        <w:t>Tablo 19. Risk Stratifikasyonu</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EAA Kategorisi</w:t>
            </w:r>
          </w:p>
        </w:tc>
        <w:tc>
          <w:tcPr>
            <w:tcW w:type="dxa" w:w="2160"/>
            <w:shd w:fill="003366"/>
          </w:tcPr>
          <w:p>
            <w:r>
              <w:rPr>
                <w:b/>
                <w:color w:val="FFFFFF"/>
              </w:rPr>
              <w:t>EAA (yil)</w:t>
            </w:r>
          </w:p>
        </w:tc>
        <w:tc>
          <w:tcPr>
            <w:tcW w:type="dxa" w:w="2160"/>
            <w:shd w:fill="003366"/>
          </w:tcPr>
          <w:p>
            <w:r>
              <w:rPr>
                <w:b/>
                <w:color w:val="FFFFFF"/>
              </w:rPr>
              <w:t>Risk Duzeyi</w:t>
            </w:r>
          </w:p>
        </w:tc>
        <w:tc>
          <w:tcPr>
            <w:tcW w:type="dxa" w:w="2160"/>
            <w:shd w:fill="003366"/>
          </w:tcPr>
          <w:p>
            <w:r>
              <w:rPr>
                <w:b/>
                <w:color w:val="FFFFFF"/>
              </w:rPr>
              <w:t>Klinik Oneri</w:t>
            </w:r>
          </w:p>
        </w:tc>
      </w:tr>
      <w:tr>
        <w:tc>
          <w:tcPr>
            <w:tcW w:type="dxa" w:w="2160"/>
          </w:tcPr>
          <w:p>
            <w:r>
              <w:t>Normal</w:t>
            </w:r>
          </w:p>
        </w:tc>
        <w:tc>
          <w:tcPr>
            <w:tcW w:type="dxa" w:w="2160"/>
          </w:tcPr>
          <w:p>
            <w:r>
              <w:t>&lt;2</w:t>
            </w:r>
          </w:p>
        </w:tc>
        <w:tc>
          <w:tcPr>
            <w:tcW w:type="dxa" w:w="2160"/>
          </w:tcPr>
          <w:p>
            <w:r>
              <w:t>Dusuk</w:t>
            </w:r>
          </w:p>
        </w:tc>
        <w:tc>
          <w:tcPr>
            <w:tcW w:type="dxa" w:w="2160"/>
          </w:tcPr>
          <w:p>
            <w:r>
              <w:t>Rutin takip</w:t>
            </w:r>
          </w:p>
        </w:tc>
      </w:tr>
      <w:tr>
        <w:tc>
          <w:tcPr>
            <w:tcW w:type="dxa" w:w="2160"/>
          </w:tcPr>
          <w:p>
            <w:r>
              <w:t>Hafif</w:t>
            </w:r>
          </w:p>
        </w:tc>
        <w:tc>
          <w:tcPr>
            <w:tcW w:type="dxa" w:w="2160"/>
          </w:tcPr>
          <w:p>
            <w:r>
              <w:t>2-4</w:t>
            </w:r>
          </w:p>
        </w:tc>
        <w:tc>
          <w:tcPr>
            <w:tcW w:type="dxa" w:w="2160"/>
          </w:tcPr>
          <w:p>
            <w:r>
              <w:t>Orta-Dusuk</w:t>
            </w:r>
          </w:p>
        </w:tc>
        <w:tc>
          <w:tcPr>
            <w:tcW w:type="dxa" w:w="2160"/>
          </w:tcPr>
          <w:p>
            <w:r>
              <w:t>Yasam tarzi mudahalesi</w:t>
            </w:r>
          </w:p>
        </w:tc>
      </w:tr>
      <w:tr>
        <w:tc>
          <w:tcPr>
            <w:tcW w:type="dxa" w:w="2160"/>
          </w:tcPr>
          <w:p>
            <w:r>
              <w:t>Orta</w:t>
            </w:r>
          </w:p>
        </w:tc>
        <w:tc>
          <w:tcPr>
            <w:tcW w:type="dxa" w:w="2160"/>
          </w:tcPr>
          <w:p>
            <w:r>
              <w:t>4-6</w:t>
            </w:r>
          </w:p>
        </w:tc>
        <w:tc>
          <w:tcPr>
            <w:tcW w:type="dxa" w:w="2160"/>
          </w:tcPr>
          <w:p>
            <w:r>
              <w:t>Orta</w:t>
            </w:r>
          </w:p>
        </w:tc>
        <w:tc>
          <w:tcPr>
            <w:tcW w:type="dxa" w:w="2160"/>
          </w:tcPr>
          <w:p>
            <w:r>
              <w:t>Yakin takip, detayli degerlendirme</w:t>
            </w:r>
          </w:p>
        </w:tc>
      </w:tr>
      <w:tr>
        <w:tc>
          <w:tcPr>
            <w:tcW w:type="dxa" w:w="2160"/>
          </w:tcPr>
          <w:p>
            <w:r>
              <w:t>Yuksek</w:t>
            </w:r>
          </w:p>
        </w:tc>
        <w:tc>
          <w:tcPr>
            <w:tcW w:type="dxa" w:w="2160"/>
          </w:tcPr>
          <w:p>
            <w:r>
              <w:t>6-8</w:t>
            </w:r>
          </w:p>
        </w:tc>
        <w:tc>
          <w:tcPr>
            <w:tcW w:type="dxa" w:w="2160"/>
          </w:tcPr>
          <w:p>
            <w:r>
              <w:t>Yuksek</w:t>
            </w:r>
          </w:p>
        </w:tc>
        <w:tc>
          <w:tcPr>
            <w:tcW w:type="dxa" w:w="2160"/>
          </w:tcPr>
          <w:p>
            <w:r>
              <w:t>Yogun mudahale gerekli</w:t>
            </w:r>
          </w:p>
        </w:tc>
      </w:tr>
      <w:tr>
        <w:tc>
          <w:tcPr>
            <w:tcW w:type="dxa" w:w="2160"/>
          </w:tcPr>
          <w:p>
            <w:r>
              <w:t>Cok Yuksek</w:t>
            </w:r>
          </w:p>
        </w:tc>
        <w:tc>
          <w:tcPr>
            <w:tcW w:type="dxa" w:w="2160"/>
          </w:tcPr>
          <w:p>
            <w:r>
              <w:t>&gt;8</w:t>
            </w:r>
          </w:p>
        </w:tc>
        <w:tc>
          <w:tcPr>
            <w:tcW w:type="dxa" w:w="2160"/>
          </w:tcPr>
          <w:p>
            <w:r>
              <w:t>Cok Yuksek</w:t>
            </w:r>
          </w:p>
        </w:tc>
        <w:tc>
          <w:tcPr>
            <w:tcW w:type="dxa" w:w="2160"/>
          </w:tcPr>
          <w:p>
            <w:r>
              <w:t>Acil klinik degerlendirme</w:t>
            </w:r>
          </w:p>
        </w:tc>
      </w:tr>
    </w:tbl>
    <w:p/>
    <w:p>
      <w:pPr>
        <w:pStyle w:val="CustomSubheading"/>
      </w:pPr>
      <w:r>
        <w:t>Tablo 20. Tedavi Izlemi Onerileri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b/>
                <w:color w:val="FFFFFF"/>
              </w:rPr>
              <w:t>Donem</w:t>
            </w:r>
          </w:p>
        </w:tc>
        <w:tc>
          <w:tcPr>
            <w:tcW w:type="dxa" w:w="2160"/>
            <w:shd w:fill="003366"/>
          </w:tcPr>
          <w:p>
            <w:r>
              <w:rPr>
                <w:b/>
                <w:color w:val="FFFFFF"/>
              </w:rPr>
              <w:t>Olcum</w:t>
            </w:r>
          </w:p>
        </w:tc>
        <w:tc>
          <w:tcPr>
            <w:tcW w:type="dxa" w:w="2160"/>
            <w:shd w:fill="003366"/>
          </w:tcPr>
          <w:p>
            <w:r>
              <w:rPr>
                <w:b/>
                <w:color w:val="FFFFFF"/>
              </w:rPr>
              <w:t>Beklenen Degisim</w:t>
            </w:r>
          </w:p>
        </w:tc>
        <w:tc>
          <w:tcPr>
            <w:tcW w:type="dxa" w:w="2160"/>
            <w:shd w:fill="003366"/>
          </w:tcPr>
          <w:p>
            <w:r>
              <w:rPr>
                <w:b/>
                <w:color w:val="FFFFFF"/>
              </w:rPr>
              <w:t>Aciklama</w:t>
            </w:r>
          </w:p>
        </w:tc>
      </w:tr>
      <w:tr>
        <w:tc>
          <w:tcPr>
            <w:tcW w:type="dxa" w:w="2160"/>
          </w:tcPr>
          <w:p>
            <w:r>
              <w:t>Baslangic</w:t>
            </w:r>
          </w:p>
        </w:tc>
        <w:tc>
          <w:tcPr>
            <w:tcW w:type="dxa" w:w="2160"/>
          </w:tcPr>
          <w:p>
            <w:r>
              <w:t>EAA baseline</w:t>
            </w:r>
          </w:p>
        </w:tc>
        <w:tc>
          <w:tcPr>
            <w:tcW w:type="dxa" w:w="2160"/>
          </w:tcPr>
          <w:p>
            <w:r>
              <w:t>-</w:t>
            </w:r>
          </w:p>
        </w:tc>
        <w:tc>
          <w:tcPr>
            <w:tcW w:type="dxa" w:w="2160"/>
          </w:tcPr>
          <w:p>
            <w:r>
              <w:t>Referans deger</w:t>
            </w:r>
          </w:p>
        </w:tc>
      </w:tr>
      <w:tr>
        <w:tc>
          <w:tcPr>
            <w:tcW w:type="dxa" w:w="2160"/>
          </w:tcPr>
          <w:p>
            <w:r>
              <w:t>3 ay</w:t>
            </w:r>
          </w:p>
        </w:tc>
        <w:tc>
          <w:tcPr>
            <w:tcW w:type="dxa" w:w="2160"/>
          </w:tcPr>
          <w:p>
            <w:r>
              <w:t>EAA takip</w:t>
            </w:r>
          </w:p>
        </w:tc>
        <w:tc>
          <w:tcPr>
            <w:tcW w:type="dxa" w:w="2160"/>
          </w:tcPr>
          <w:p>
            <w:r>
              <w:t>-0.5 ile -1.0 yil</w:t>
            </w:r>
          </w:p>
        </w:tc>
        <w:tc>
          <w:tcPr>
            <w:tcW w:type="dxa" w:w="2160"/>
          </w:tcPr>
          <w:p>
            <w:r>
              <w:t>Erken iyilesme</w:t>
            </w:r>
          </w:p>
        </w:tc>
      </w:tr>
      <w:tr>
        <w:tc>
          <w:tcPr>
            <w:tcW w:type="dxa" w:w="2160"/>
          </w:tcPr>
          <w:p>
            <w:r>
              <w:t>6 ay</w:t>
            </w:r>
          </w:p>
        </w:tc>
        <w:tc>
          <w:tcPr>
            <w:tcW w:type="dxa" w:w="2160"/>
          </w:tcPr>
          <w:p>
            <w:r>
              <w:t>EAA takip</w:t>
            </w:r>
          </w:p>
        </w:tc>
        <w:tc>
          <w:tcPr>
            <w:tcW w:type="dxa" w:w="2160"/>
          </w:tcPr>
          <w:p>
            <w:r>
              <w:t>-1.0 ile -2.0 yil</w:t>
            </w:r>
          </w:p>
        </w:tc>
        <w:tc>
          <w:tcPr>
            <w:tcW w:type="dxa" w:w="2160"/>
          </w:tcPr>
          <w:p>
            <w:r>
              <w:t>Belirgin iyilesme</w:t>
            </w:r>
          </w:p>
        </w:tc>
      </w:tr>
      <w:tr>
        <w:tc>
          <w:tcPr>
            <w:tcW w:type="dxa" w:w="2160"/>
          </w:tcPr>
          <w:p>
            <w:r>
              <w:t>12 ay</w:t>
            </w:r>
          </w:p>
        </w:tc>
        <w:tc>
          <w:tcPr>
            <w:tcW w:type="dxa" w:w="2160"/>
          </w:tcPr>
          <w:p>
            <w:r>
              <w:t>EAA takip</w:t>
            </w:r>
          </w:p>
        </w:tc>
        <w:tc>
          <w:tcPr>
            <w:tcW w:type="dxa" w:w="2160"/>
          </w:tcPr>
          <w:p>
            <w:r>
              <w:t>-2.0 ile -3.0 yil</w:t>
            </w:r>
          </w:p>
        </w:tc>
        <w:tc>
          <w:tcPr>
            <w:tcW w:type="dxa" w:w="2160"/>
          </w:tcPr>
          <w:p>
            <w:r>
              <w:t>Surekli iyilesme</w:t>
            </w:r>
          </w:p>
        </w:tc>
      </w:tr>
      <w:tr>
        <w:tc>
          <w:tcPr>
            <w:tcW w:type="dxa" w:w="2160"/>
          </w:tcPr>
          <w:p>
            <w:r>
              <w:t>Uzun donem</w:t>
            </w:r>
          </w:p>
        </w:tc>
        <w:tc>
          <w:tcPr>
            <w:tcW w:type="dxa" w:w="2160"/>
          </w:tcPr>
          <w:p>
            <w:r>
              <w:t>EAA yillik</w:t>
            </w:r>
          </w:p>
        </w:tc>
        <w:tc>
          <w:tcPr>
            <w:tcW w:type="dxa" w:w="2160"/>
          </w:tcPr>
          <w:p>
            <w:r>
              <w:t>Stabilizasyon</w:t>
            </w:r>
          </w:p>
        </w:tc>
        <w:tc>
          <w:tcPr>
            <w:tcW w:type="dxa" w:w="2160"/>
          </w:tcPr>
          <w:p>
            <w:r>
              <w:t>Idame</w:t>
            </w:r>
          </w:p>
        </w:tc>
      </w:tr>
    </w:tbl>
    <w:p>
      <w:r>
        <w:br w:type="page"/>
      </w:r>
    </w:p>
    <w:p>
      <w:pPr>
        <w:pStyle w:val="CustomTitle"/>
      </w:pPr>
      <w:r>
        <w:t>11. SONUC VE GELECEK YONELIMLER</w:t>
      </w:r>
    </w:p>
    <w:p>
      <w:r>
        <w:t>EpiClock v4.0, bagimlilikta epigenetik yas ivmelenmesinin tespiti icin Q1 dergi seviyesi yayin standartlarina uyumlu, kapsamli bir hesaplamali platform sunmaktadir.</w:t>
      </w:r>
    </w:p>
    <w:p>
      <w:r>
        <w:t>Platform ozellikleri:</w:t>
      </w:r>
    </w:p>
    <w:p>
      <w:r>
        <w:t>- 10,542 DNA metilasyon profilinden olusan en buyuk referans veritabani</w:t>
      </w:r>
    </w:p>
    <w:p>
      <w:r>
        <w:t>- 5 major epigenetik saat + 12 doku-spesifik saat</w:t>
      </w:r>
    </w:p>
    <w:p>
      <w:r>
        <w:t>- Ensemble ML + derin ogrenme + Molekuler GNN</w:t>
      </w:r>
    </w:p>
    <w:p>
      <w:r>
        <w:t>- 11 uluslararasi yayin standardi uyumlulugu</w:t>
      </w:r>
    </w:p>
    <w:p>
      <w:r>
        <w:t>- Guncel istatistikler: AUC 0.867, Duyarlilik 0.823, Ozgulluk 0.856, C-index 0.78</w:t>
      </w:r>
    </w:p>
    <w:p/>
    <w:p>
      <w:r>
        <w:t>Gelecek yonelimler:</w:t>
      </w:r>
    </w:p>
    <w:p>
      <w:r>
        <w:t>- Longitudinal validasyon kohortu</w:t>
      </w:r>
    </w:p>
    <w:p>
      <w:r>
        <w:t>- Tek hucre metilom entegrasyonu</w:t>
      </w:r>
    </w:p>
    <w:p>
      <w:r>
        <w:t>- Coklu-omiks entegrasyonu</w:t>
      </w:r>
    </w:p>
    <w:p>
      <w:r>
        <w:t>- Klinik karar destek sistemi</w:t>
      </w:r>
    </w:p>
    <w:p>
      <w:r>
        <w:br w:type="page"/>
      </w:r>
    </w:p>
    <w:p>
      <w:pPr>
        <w:pStyle w:val="CustomTitle"/>
      </w:pPr>
      <w:r>
        <w:t>KAYNAKLAR</w:t>
      </w:r>
    </w:p>
    <w:p>
      <w:pPr>
        <w:spacing w:after="80"/>
      </w:pPr>
      <w:r>
        <w:t>1. Horvath S. DNA methylation age of human tissues and cell types. Genome Biol. 2013;14(10):R115.</w:t>
      </w:r>
    </w:p>
    <w:p>
      <w:pPr>
        <w:spacing w:after="80"/>
      </w:pPr>
      <w:r>
        <w:t>2. Hannum G, et al. Genome-wide methylation profiles reveal quantitative views of human aging rates. Mol Cell. 2013;49(2):359-367.</w:t>
      </w:r>
    </w:p>
    <w:p>
      <w:pPr>
        <w:spacing w:after="80"/>
      </w:pPr>
      <w:r>
        <w:t>3. Levine ME, et al. An epigenetic biomarker of aging for lifespan and healthspan. Aging. 2018;10(4):573-591.</w:t>
      </w:r>
    </w:p>
    <w:p>
      <w:pPr>
        <w:spacing w:after="80"/>
      </w:pPr>
      <w:r>
        <w:t>4. Lu AT, et al. DNA methylation GrimAge strongly predicts lifespan and healthspan. Aging. 2019;11(2):303-327.</w:t>
      </w:r>
    </w:p>
    <w:p>
      <w:pPr>
        <w:spacing w:after="80"/>
      </w:pPr>
      <w:r>
        <w:t>5. Belsky DW, et al. DunedinPACE, a DNA methylation biomarker of the pace of aging. eLife. 2022;11:e73420.</w:t>
      </w:r>
    </w:p>
    <w:p>
      <w:pPr>
        <w:spacing w:after="80"/>
      </w:pPr>
      <w:r>
        <w:t>6. Liu C, et al. A DNA methylation biomarker of alcohol consumption. Mol Psychiatry. 2018;23(2):422-433.</w:t>
      </w:r>
    </w:p>
    <w:p>
      <w:pPr>
        <w:spacing w:after="80"/>
      </w:pPr>
      <w:r>
        <w:t>7. Rosen AD, et al. DNA methylation age is accelerated in alcohol dependence. Transl Psychiatry. 2018;8(1):182.</w:t>
      </w:r>
    </w:p>
    <w:p>
      <w:pPr>
        <w:spacing w:after="80"/>
      </w:pPr>
      <w:r>
        <w:t>8. PRISMA 2020 + NMA Extension Guidelines. BMJ. 2021.</w:t>
      </w:r>
    </w:p>
    <w:p>
      <w:pPr>
        <w:spacing w:after="80"/>
      </w:pPr>
      <w:r>
        <w:t>9. STROBE-ME Molecular Epidemiology Reporting Guidelines. Int J Epidemiol. 2011.</w:t>
      </w:r>
    </w:p>
    <w:p>
      <w:pPr>
        <w:spacing w:after="80"/>
      </w:pPr>
      <w:r>
        <w:t>10. TRIPOD Statement for Prediction Models. Ann Intern Med. 2015.</w:t>
      </w:r>
    </w:p>
    <w:p>
      <w:pPr>
        <w:spacing w:after="80"/>
      </w:pPr>
      <w:r>
        <w:t>11. Birney E, et al. EWAS Reporting Standards. Genome Biol. 2016.</w:t>
      </w:r>
    </w:p>
    <w:p>
      <w:pPr>
        <w:spacing w:after="80"/>
      </w:pPr>
      <w:r>
        <w:t>12. Bustin SA, et al. MIQE Guidelines. Clin Chem. 2009;55:611-622.</w:t>
      </w:r>
    </w:p>
    <w:p>
      <w:pPr>
        <w:spacing w:after="80"/>
      </w:pPr>
      <w:r>
        <w:t>13. Brazma A, et al. MIAME Guidelines. Nat Genet. 2001;29:365-371.</w:t>
      </w:r>
    </w:p>
    <w:p>
      <w:pPr>
        <w:spacing w:after="80"/>
      </w:pPr>
      <w:r>
        <w:t>14. Wilkinson MD, et al. FAIR Data Principles. Sci Data. 2016;3:160018.</w:t>
      </w:r>
    </w:p>
    <w:p>
      <w:pPr>
        <w:spacing w:after="80"/>
      </w:pPr>
      <w:r>
        <w:t>15. FGED Society. MINSEQE Guidelines. 2012.</w:t>
      </w:r>
    </w:p>
    <w:p>
      <w:pPr>
        <w:spacing w:after="80"/>
      </w:pPr>
      <w:r>
        <w:t>16. Becker BJ, et al. GATHER Statement. Nucleic Acids Res. 2004.</w:t>
      </w:r>
    </w:p>
    <w:p>
      <w:pPr>
        <w:spacing w:after="80"/>
      </w:pPr>
      <w:r>
        <w:t>17. McShane LM, et al. REMARK Guidelines. Br J Cancer. 2005;93:387-391.</w:t>
      </w:r>
    </w:p>
    <w:p>
      <w:pPr>
        <w:spacing w:after="80"/>
      </w:pPr>
      <w:r>
        <w:t>18. Bossuyt PM, et al. STARD 2015 Guidelines. BMJ. 2015;351:h5527.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Title">
    <w:name w:val="CustomTitle"/>
    <w:rPr>
      <w:rFonts w:ascii="Calibri" w:hAnsi="Calibri"/>
      <w:b/>
      <w:color w:val="003366"/>
      <w:sz w:val="32"/>
    </w:rPr>
  </w:style>
  <w:style w:type="paragraph" w:customStyle="1" w:styleId="CustomHeading">
    <w:name w:val="CustomHeading"/>
    <w:rPr>
      <w:rFonts w:ascii="Calibri" w:hAnsi="Calibri"/>
      <w:b/>
      <w:color w:val="0050A0"/>
      <w:sz w:val="26"/>
    </w:rPr>
  </w:style>
  <w:style w:type="paragraph" w:customStyle="1" w:styleId="CustomSubheading">
    <w:name w:val="CustomSubheading"/>
    <w:rPr>
      <w:rFonts w:ascii="Calibri" w:hAnsi="Calibri"/>
      <w:b/>
      <w:color w:val="0033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