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C5AD" w14:textId="77777777" w:rsidR="00253A1E" w:rsidRPr="00253A1E" w:rsidRDefault="00253A1E">
      <w:pPr>
        <w:pStyle w:val="BodyText"/>
        <w:jc w:val="center"/>
        <w:rPr>
          <w:lang w:val="en-US"/>
        </w:rPr>
      </w:pPr>
    </w:p>
    <w:p w14:paraId="03744BDA" w14:textId="77777777" w:rsidR="00253A1E" w:rsidRPr="00253A1E" w:rsidRDefault="00255594" w:rsidP="009B6853">
      <w:pPr>
        <w:pStyle w:val="Title"/>
        <w:rPr>
          <w:lang w:val="en-US"/>
        </w:rPr>
      </w:pPr>
      <w:r>
        <w:rPr>
          <w:lang w:val="en-US"/>
        </w:rPr>
        <w:t>Exploratory data analysis</w:t>
      </w:r>
      <w:r w:rsidR="00292BB1">
        <w:rPr>
          <w:lang w:val="en-US"/>
        </w:rPr>
        <w:t xml:space="preserve"> – </w:t>
      </w:r>
      <w:r w:rsidR="00884F6D">
        <w:rPr>
          <w:lang w:val="en-US"/>
        </w:rPr>
        <w:t>Barley</w:t>
      </w:r>
      <w:r w:rsidR="00A35EF4">
        <w:rPr>
          <w:lang w:val="en-US"/>
        </w:rPr>
        <w:t xml:space="preserve"> data</w:t>
      </w:r>
      <w:r w:rsidR="001F55C5">
        <w:rPr>
          <w:lang w:val="en-US"/>
        </w:rPr>
        <w:t xml:space="preserve"> </w:t>
      </w:r>
    </w:p>
    <w:p w14:paraId="1F8EA10C" w14:textId="77777777" w:rsidR="00253A1E" w:rsidRPr="00253A1E" w:rsidRDefault="00253A1E">
      <w:pPr>
        <w:pStyle w:val="BodyText"/>
        <w:rPr>
          <w:lang w:val="en-US"/>
        </w:rPr>
      </w:pPr>
    </w:p>
    <w:p w14:paraId="3DC4FB56" w14:textId="77777777" w:rsidR="00253A1E" w:rsidRPr="009B6853" w:rsidRDefault="009B6853">
      <w:pPr>
        <w:pStyle w:val="BodySingle"/>
        <w:rPr>
          <w:rFonts w:ascii="Schadow Lt BT" w:hAnsi="Schadow Lt BT"/>
          <w:snapToGrid/>
          <w:color w:val="auto"/>
          <w:szCs w:val="24"/>
          <w:lang w:val="en-US" w:eastAsia="da-DK"/>
        </w:rPr>
      </w:pPr>
      <w:r w:rsidRPr="001F55C5">
        <w:rPr>
          <w:rFonts w:ascii="Schadow Lt BT" w:hAnsi="Schadow Lt BT"/>
          <w:b/>
          <w:snapToGrid/>
          <w:color w:val="auto"/>
          <w:szCs w:val="24"/>
          <w:lang w:val="en-US" w:eastAsia="da-DK"/>
        </w:rPr>
        <w:t>Goal</w:t>
      </w:r>
      <w:r w:rsidR="00253A1E" w:rsidRPr="009B6853">
        <w:rPr>
          <w:rFonts w:ascii="Schadow Lt BT" w:hAnsi="Schadow Lt BT"/>
          <w:snapToGrid/>
          <w:color w:val="auto"/>
          <w:szCs w:val="24"/>
          <w:lang w:val="en-US" w:eastAsia="da-DK"/>
        </w:rPr>
        <w:t xml:space="preserve">: </w:t>
      </w:r>
      <w:r w:rsidR="00884F6D">
        <w:rPr>
          <w:rFonts w:ascii="Schadow Lt BT" w:hAnsi="Schadow Lt BT"/>
          <w:snapToGrid/>
          <w:color w:val="auto"/>
          <w:szCs w:val="24"/>
          <w:lang w:val="en-US" w:eastAsia="da-DK"/>
        </w:rPr>
        <w:t xml:space="preserve">Can you predict the protein content in barley? </w:t>
      </w:r>
      <w:r w:rsidR="006A0E50">
        <w:rPr>
          <w:rFonts w:ascii="Schadow Lt BT" w:hAnsi="Schadow Lt BT"/>
          <w:snapToGrid/>
          <w:color w:val="auto"/>
          <w:szCs w:val="24"/>
          <w:lang w:val="en-US" w:eastAsia="da-DK"/>
        </w:rPr>
        <w:t>How does mutant and/ or location (growth) influence the protein content?</w:t>
      </w:r>
    </w:p>
    <w:p w14:paraId="48EAF200" w14:textId="77777777" w:rsidR="00255594" w:rsidRDefault="00253A1E">
      <w:pPr>
        <w:pStyle w:val="BodySingle"/>
        <w:rPr>
          <w:rFonts w:ascii="Schadow Lt BT" w:hAnsi="Schadow Lt BT"/>
          <w:snapToGrid/>
          <w:color w:val="auto"/>
          <w:szCs w:val="24"/>
          <w:lang w:val="en-US" w:eastAsia="da-DK"/>
        </w:rPr>
      </w:pPr>
      <w:r w:rsidRPr="001F55C5">
        <w:rPr>
          <w:rFonts w:ascii="Schadow Lt BT" w:hAnsi="Schadow Lt BT"/>
          <w:b/>
          <w:snapToGrid/>
          <w:color w:val="auto"/>
          <w:szCs w:val="24"/>
          <w:lang w:val="en-US" w:eastAsia="da-DK"/>
        </w:rPr>
        <w:t>Filename</w:t>
      </w:r>
      <w:r w:rsidRPr="009B6853">
        <w:rPr>
          <w:rFonts w:ascii="Schadow Lt BT" w:hAnsi="Schadow Lt BT"/>
          <w:snapToGrid/>
          <w:color w:val="auto"/>
          <w:szCs w:val="24"/>
          <w:lang w:val="en-US" w:eastAsia="da-DK"/>
        </w:rPr>
        <w:t xml:space="preserve">: </w:t>
      </w:r>
      <w:proofErr w:type="spellStart"/>
      <w:r w:rsidR="006A0E50">
        <w:rPr>
          <w:rFonts w:ascii="Schadow Lt BT" w:hAnsi="Schadow Lt BT"/>
          <w:snapToGrid/>
          <w:color w:val="auto"/>
          <w:szCs w:val="24"/>
          <w:lang w:val="en-US" w:eastAsia="da-DK"/>
        </w:rPr>
        <w:t>barley</w:t>
      </w:r>
      <w:r w:rsidR="00255594">
        <w:rPr>
          <w:rFonts w:ascii="Schadow Lt BT" w:hAnsi="Schadow Lt BT"/>
          <w:snapToGrid/>
          <w:color w:val="auto"/>
          <w:szCs w:val="24"/>
          <w:lang w:val="en-US" w:eastAsia="da-DK"/>
        </w:rPr>
        <w:t>.ltx</w:t>
      </w:r>
      <w:proofErr w:type="spellEnd"/>
    </w:p>
    <w:p w14:paraId="7852C915" w14:textId="77777777" w:rsidR="009B6853" w:rsidRDefault="00253A1E">
      <w:pPr>
        <w:pStyle w:val="BodySingle"/>
        <w:rPr>
          <w:rFonts w:ascii="Schadow Lt BT" w:hAnsi="Schadow Lt BT"/>
          <w:snapToGrid/>
          <w:color w:val="auto"/>
          <w:szCs w:val="24"/>
          <w:lang w:val="en-US" w:eastAsia="da-DK"/>
        </w:rPr>
      </w:pPr>
      <w:r w:rsidRPr="001F55C5">
        <w:rPr>
          <w:rFonts w:ascii="Schadow Lt BT" w:hAnsi="Schadow Lt BT"/>
          <w:b/>
          <w:snapToGrid/>
          <w:color w:val="auto"/>
          <w:szCs w:val="24"/>
          <w:lang w:val="en-US" w:eastAsia="da-DK"/>
        </w:rPr>
        <w:t xml:space="preserve">Number of </w:t>
      </w:r>
      <w:r w:rsidR="003C77E3">
        <w:rPr>
          <w:rFonts w:ascii="Schadow Lt BT" w:hAnsi="Schadow Lt BT"/>
          <w:b/>
          <w:snapToGrid/>
          <w:color w:val="auto"/>
          <w:szCs w:val="24"/>
          <w:lang w:val="en-US" w:eastAsia="da-DK"/>
        </w:rPr>
        <w:t>measurements</w:t>
      </w:r>
      <w:r w:rsidRPr="009B6853">
        <w:rPr>
          <w:rFonts w:ascii="Schadow Lt BT" w:hAnsi="Schadow Lt BT"/>
          <w:snapToGrid/>
          <w:color w:val="auto"/>
          <w:szCs w:val="24"/>
          <w:lang w:val="en-US" w:eastAsia="da-DK"/>
        </w:rPr>
        <w:t xml:space="preserve">: </w:t>
      </w:r>
      <w:r w:rsidR="006A0E50">
        <w:rPr>
          <w:rFonts w:ascii="Schadow Lt BT" w:hAnsi="Schadow Lt BT"/>
          <w:snapToGrid/>
          <w:color w:val="auto"/>
          <w:szCs w:val="24"/>
          <w:lang w:val="en-US" w:eastAsia="da-DK"/>
        </w:rPr>
        <w:t>388</w:t>
      </w:r>
    </w:p>
    <w:p w14:paraId="1AF917BA" w14:textId="77777777" w:rsidR="006A0E50" w:rsidRDefault="006A0E50" w:rsidP="006A0E50">
      <w:pPr>
        <w:pStyle w:val="BodySingle"/>
        <w:spacing w:after="0"/>
        <w:ind w:left="2694" w:hanging="2694"/>
        <w:rPr>
          <w:rFonts w:ascii="Schadow Lt BT" w:hAnsi="Schadow Lt BT"/>
          <w:b/>
          <w:snapToGrid/>
          <w:color w:val="auto"/>
          <w:szCs w:val="24"/>
          <w:lang w:val="en-US" w:eastAsia="da-DK"/>
        </w:rPr>
      </w:pPr>
      <w:r>
        <w:rPr>
          <w:rFonts w:ascii="Schadow Lt BT" w:hAnsi="Schadow Lt BT"/>
          <w:b/>
          <w:snapToGrid/>
          <w:color w:val="auto"/>
          <w:szCs w:val="24"/>
          <w:lang w:val="en-US" w:eastAsia="da-DK"/>
        </w:rPr>
        <w:t xml:space="preserve">Mutant </w:t>
      </w:r>
      <w:r w:rsidRPr="006A0E50">
        <w:rPr>
          <w:rFonts w:ascii="Schadow Lt BT" w:hAnsi="Schadow Lt BT"/>
          <w:snapToGrid/>
          <w:color w:val="auto"/>
          <w:szCs w:val="24"/>
          <w:lang w:val="en-US" w:eastAsia="da-DK"/>
        </w:rPr>
        <w:t xml:space="preserve">(388 x 1): </w:t>
      </w:r>
      <w:r>
        <w:rPr>
          <w:rFonts w:ascii="Schadow Lt BT" w:hAnsi="Schadow Lt BT"/>
          <w:snapToGrid/>
          <w:color w:val="auto"/>
          <w:szCs w:val="24"/>
          <w:lang w:val="en-US" w:eastAsia="da-DK"/>
        </w:rPr>
        <w:tab/>
      </w:r>
      <w:r w:rsidRPr="006A0E50">
        <w:rPr>
          <w:rFonts w:ascii="Schadow Lt BT" w:hAnsi="Schadow Lt BT"/>
          <w:snapToGrid/>
          <w:color w:val="auto"/>
          <w:szCs w:val="24"/>
          <w:lang w:val="en-US" w:eastAsia="da-DK"/>
        </w:rPr>
        <w:t xml:space="preserve">There are three barley mutants (1 = N+ - Normal, 2 = P – Protein mutants, 3 = C – Carbohydrate mutants and the rest </w:t>
      </w:r>
      <w:r w:rsidR="00860FD4">
        <w:rPr>
          <w:rFonts w:ascii="Schadow Lt BT" w:hAnsi="Schadow Lt BT"/>
          <w:snapToGrid/>
          <w:color w:val="auto"/>
          <w:szCs w:val="24"/>
          <w:lang w:val="en-US" w:eastAsia="da-DK"/>
        </w:rPr>
        <w:t xml:space="preserve">(0) </w:t>
      </w:r>
      <w:r w:rsidRPr="006A0E50">
        <w:rPr>
          <w:rFonts w:ascii="Schadow Lt BT" w:hAnsi="Schadow Lt BT"/>
          <w:snapToGrid/>
          <w:color w:val="auto"/>
          <w:szCs w:val="24"/>
          <w:lang w:val="en-US" w:eastAsia="da-DK"/>
        </w:rPr>
        <w:t>are other).</w:t>
      </w:r>
    </w:p>
    <w:p w14:paraId="61100007" w14:textId="77777777" w:rsidR="006A0E50" w:rsidRPr="006A0E50" w:rsidRDefault="006A0E50" w:rsidP="006A0E50">
      <w:pPr>
        <w:pStyle w:val="BodySingle"/>
        <w:spacing w:after="0"/>
        <w:ind w:left="2694" w:hanging="2694"/>
        <w:rPr>
          <w:rFonts w:ascii="Schadow Lt BT" w:hAnsi="Schadow Lt BT"/>
          <w:snapToGrid/>
          <w:color w:val="auto"/>
          <w:szCs w:val="24"/>
          <w:lang w:val="en-US" w:eastAsia="da-DK"/>
        </w:rPr>
      </w:pPr>
      <w:r>
        <w:rPr>
          <w:rFonts w:ascii="Schadow Lt BT" w:hAnsi="Schadow Lt BT"/>
          <w:b/>
          <w:snapToGrid/>
          <w:color w:val="auto"/>
          <w:szCs w:val="24"/>
          <w:lang w:val="en-US" w:eastAsia="da-DK"/>
        </w:rPr>
        <w:t xml:space="preserve">Growth </w:t>
      </w:r>
      <w:r w:rsidRPr="006A0E50">
        <w:rPr>
          <w:rFonts w:ascii="Schadow Lt BT" w:hAnsi="Schadow Lt BT"/>
          <w:snapToGrid/>
          <w:color w:val="auto"/>
          <w:szCs w:val="24"/>
          <w:lang w:val="en-US" w:eastAsia="da-DK"/>
        </w:rPr>
        <w:t xml:space="preserve">(388 x 1): </w:t>
      </w:r>
      <w:r>
        <w:rPr>
          <w:rFonts w:ascii="Schadow Lt BT" w:hAnsi="Schadow Lt BT"/>
          <w:snapToGrid/>
          <w:color w:val="auto"/>
          <w:szCs w:val="24"/>
          <w:lang w:val="en-US" w:eastAsia="da-DK"/>
        </w:rPr>
        <w:tab/>
      </w:r>
      <w:r w:rsidRPr="006A0E50">
        <w:rPr>
          <w:rFonts w:ascii="Schadow Lt BT" w:hAnsi="Schadow Lt BT"/>
          <w:snapToGrid/>
          <w:color w:val="auto"/>
          <w:szCs w:val="24"/>
          <w:lang w:val="en-US" w:eastAsia="da-DK"/>
        </w:rPr>
        <w:t>The barley has been grown in three main locations (1 = Greenhouse, 2 = Outdoor and 3 = Field).</w:t>
      </w:r>
    </w:p>
    <w:p w14:paraId="3DDDF4FE" w14:textId="31E5BABF" w:rsidR="006A0E50" w:rsidRDefault="006A0E50" w:rsidP="006A0E50">
      <w:pPr>
        <w:pStyle w:val="BodySingle"/>
        <w:spacing w:after="0"/>
        <w:ind w:left="2694" w:hanging="2694"/>
        <w:rPr>
          <w:rFonts w:ascii="Schadow Lt BT" w:hAnsi="Schadow Lt BT"/>
          <w:b/>
          <w:snapToGrid/>
          <w:color w:val="auto"/>
          <w:szCs w:val="24"/>
          <w:lang w:val="en-US" w:eastAsia="da-DK"/>
        </w:rPr>
      </w:pPr>
      <w:r>
        <w:rPr>
          <w:rFonts w:ascii="Schadow Lt BT" w:hAnsi="Schadow Lt BT"/>
          <w:b/>
          <w:snapToGrid/>
          <w:color w:val="auto"/>
          <w:szCs w:val="24"/>
          <w:lang w:val="en-US" w:eastAsia="da-DK"/>
        </w:rPr>
        <w:t xml:space="preserve">Protein </w:t>
      </w:r>
      <w:r w:rsidRPr="006A0E50">
        <w:rPr>
          <w:rFonts w:ascii="Schadow Lt BT" w:hAnsi="Schadow Lt BT"/>
          <w:snapToGrid/>
          <w:color w:val="auto"/>
          <w:szCs w:val="24"/>
          <w:lang w:val="en-US" w:eastAsia="da-DK"/>
        </w:rPr>
        <w:t xml:space="preserve">(388 x 1): </w:t>
      </w:r>
      <w:r>
        <w:rPr>
          <w:rFonts w:ascii="Schadow Lt BT" w:hAnsi="Schadow Lt BT"/>
          <w:snapToGrid/>
          <w:color w:val="auto"/>
          <w:szCs w:val="24"/>
          <w:lang w:val="en-US" w:eastAsia="da-DK"/>
        </w:rPr>
        <w:tab/>
      </w:r>
      <w:r w:rsidRPr="006A0E50">
        <w:rPr>
          <w:rFonts w:ascii="Schadow Lt BT" w:hAnsi="Schadow Lt BT"/>
          <w:snapToGrid/>
          <w:color w:val="auto"/>
          <w:szCs w:val="24"/>
          <w:lang w:val="en-US" w:eastAsia="da-DK"/>
        </w:rPr>
        <w:t xml:space="preserve">Protein content as measured by the </w:t>
      </w:r>
      <w:proofErr w:type="spellStart"/>
      <w:r w:rsidRPr="006A0E50">
        <w:rPr>
          <w:rFonts w:ascii="Schadow Lt BT" w:hAnsi="Schadow Lt BT"/>
          <w:snapToGrid/>
          <w:color w:val="auto"/>
          <w:szCs w:val="24"/>
          <w:lang w:val="en-US" w:eastAsia="da-DK"/>
        </w:rPr>
        <w:t>Kjeldahl</w:t>
      </w:r>
      <w:proofErr w:type="spellEnd"/>
      <w:r w:rsidRPr="006A0E50">
        <w:rPr>
          <w:rFonts w:ascii="Schadow Lt BT" w:hAnsi="Schadow Lt BT"/>
          <w:snapToGrid/>
          <w:color w:val="auto"/>
          <w:szCs w:val="24"/>
          <w:lang w:val="en-US" w:eastAsia="da-DK"/>
        </w:rPr>
        <w:t xml:space="preserve"> method.</w:t>
      </w:r>
      <w:r w:rsidR="0013569E">
        <w:rPr>
          <w:rFonts w:ascii="Schadow Lt BT" w:hAnsi="Schadow Lt BT"/>
          <w:snapToGrid/>
          <w:color w:val="auto"/>
          <w:szCs w:val="24"/>
          <w:lang w:val="en-US" w:eastAsia="da-DK"/>
        </w:rPr>
        <w:t xml:space="preserve"> (Validation set indicated by missing values)</w:t>
      </w:r>
      <w:bookmarkStart w:id="0" w:name="_GoBack"/>
      <w:bookmarkEnd w:id="0"/>
    </w:p>
    <w:p w14:paraId="070C960F" w14:textId="77777777" w:rsidR="006A0E50" w:rsidRPr="006A0E50" w:rsidRDefault="006A0E50" w:rsidP="006A0E50">
      <w:pPr>
        <w:pStyle w:val="BodySingle"/>
        <w:spacing w:after="0"/>
        <w:ind w:left="2694" w:hanging="2694"/>
        <w:rPr>
          <w:rFonts w:ascii="Schadow Lt BT" w:hAnsi="Schadow Lt BT"/>
          <w:snapToGrid/>
          <w:color w:val="auto"/>
          <w:szCs w:val="24"/>
          <w:lang w:val="en-US" w:eastAsia="da-DK"/>
        </w:rPr>
      </w:pPr>
      <w:r>
        <w:rPr>
          <w:rFonts w:ascii="Schadow Lt BT" w:hAnsi="Schadow Lt BT"/>
          <w:b/>
          <w:snapToGrid/>
          <w:color w:val="auto"/>
          <w:szCs w:val="24"/>
          <w:lang w:val="en-US" w:eastAsia="da-DK"/>
        </w:rPr>
        <w:t>NIR</w:t>
      </w:r>
      <w:r w:rsidRPr="006A0E50">
        <w:rPr>
          <w:rFonts w:ascii="Schadow Lt BT" w:hAnsi="Schadow Lt BT"/>
          <w:snapToGrid/>
          <w:color w:val="auto"/>
          <w:szCs w:val="24"/>
          <w:lang w:val="en-US" w:eastAsia="da-DK"/>
        </w:rPr>
        <w:t xml:space="preserve"> (388 x 1050): </w:t>
      </w:r>
      <w:r>
        <w:rPr>
          <w:rFonts w:ascii="Schadow Lt BT" w:hAnsi="Schadow Lt BT"/>
          <w:snapToGrid/>
          <w:color w:val="auto"/>
          <w:szCs w:val="24"/>
          <w:lang w:val="en-US" w:eastAsia="da-DK"/>
        </w:rPr>
        <w:tab/>
      </w:r>
      <w:r w:rsidRPr="006A0E50">
        <w:rPr>
          <w:rFonts w:ascii="Schadow Lt BT" w:hAnsi="Schadow Lt BT"/>
          <w:snapToGrid/>
          <w:color w:val="auto"/>
          <w:szCs w:val="24"/>
          <w:lang w:val="en-US" w:eastAsia="da-DK"/>
        </w:rPr>
        <w:t>NIR spectra of the milled barley samples.</w:t>
      </w:r>
    </w:p>
    <w:p w14:paraId="08E57281" w14:textId="77777777" w:rsidR="006A0E50" w:rsidRDefault="006A0E50" w:rsidP="006A0E50">
      <w:pPr>
        <w:pStyle w:val="BodySingle"/>
        <w:spacing w:after="0"/>
        <w:ind w:left="2694" w:hanging="2694"/>
        <w:rPr>
          <w:rFonts w:ascii="Schadow Lt BT" w:hAnsi="Schadow Lt BT"/>
          <w:b/>
          <w:snapToGrid/>
          <w:color w:val="auto"/>
          <w:szCs w:val="24"/>
          <w:lang w:val="en-US" w:eastAsia="da-DK"/>
        </w:rPr>
      </w:pPr>
      <w:r>
        <w:rPr>
          <w:rFonts w:ascii="Schadow Lt BT" w:hAnsi="Schadow Lt BT"/>
          <w:b/>
          <w:snapToGrid/>
          <w:color w:val="auto"/>
          <w:szCs w:val="24"/>
          <w:lang w:val="en-US" w:eastAsia="da-DK"/>
        </w:rPr>
        <w:t xml:space="preserve">Wavelength </w:t>
      </w:r>
      <w:r w:rsidRPr="006A0E50">
        <w:rPr>
          <w:rFonts w:ascii="Schadow Lt BT" w:hAnsi="Schadow Lt BT"/>
          <w:snapToGrid/>
          <w:color w:val="auto"/>
          <w:szCs w:val="24"/>
          <w:lang w:val="en-US" w:eastAsia="da-DK"/>
        </w:rPr>
        <w:t xml:space="preserve">(1 x 1050): </w:t>
      </w:r>
      <w:r>
        <w:rPr>
          <w:rFonts w:ascii="Schadow Lt BT" w:hAnsi="Schadow Lt BT"/>
          <w:snapToGrid/>
          <w:color w:val="auto"/>
          <w:szCs w:val="24"/>
          <w:lang w:val="en-US" w:eastAsia="da-DK"/>
        </w:rPr>
        <w:tab/>
      </w:r>
      <w:r w:rsidRPr="006A0E50">
        <w:rPr>
          <w:rFonts w:ascii="Schadow Lt BT" w:hAnsi="Schadow Lt BT"/>
          <w:snapToGrid/>
          <w:color w:val="auto"/>
          <w:szCs w:val="24"/>
          <w:lang w:val="en-US" w:eastAsia="da-DK"/>
        </w:rPr>
        <w:t>Wavelength in nm.</w:t>
      </w:r>
    </w:p>
    <w:p w14:paraId="6566630D" w14:textId="77777777" w:rsidR="001A4688" w:rsidRDefault="006A0E50" w:rsidP="006A0E50">
      <w:pPr>
        <w:pStyle w:val="BodySingle"/>
        <w:ind w:left="2694" w:hanging="2694"/>
        <w:rPr>
          <w:rFonts w:ascii="Schadow Lt BT" w:hAnsi="Schadow Lt BT"/>
          <w:b/>
          <w:snapToGrid/>
          <w:color w:val="auto"/>
          <w:szCs w:val="24"/>
          <w:lang w:val="en-US" w:eastAsia="da-DK"/>
        </w:rPr>
      </w:pPr>
      <w:r>
        <w:rPr>
          <w:rFonts w:ascii="Schadow Lt BT" w:hAnsi="Schadow Lt BT"/>
          <w:b/>
          <w:snapToGrid/>
          <w:color w:val="auto"/>
          <w:szCs w:val="24"/>
          <w:lang w:val="en-US" w:eastAsia="da-DK"/>
        </w:rPr>
        <w:t xml:space="preserve">Object names: </w:t>
      </w:r>
      <w:r>
        <w:rPr>
          <w:rFonts w:ascii="Schadow Lt BT" w:hAnsi="Schadow Lt BT"/>
          <w:b/>
          <w:snapToGrid/>
          <w:color w:val="auto"/>
          <w:szCs w:val="24"/>
          <w:lang w:val="en-US" w:eastAsia="da-DK"/>
        </w:rPr>
        <w:tab/>
      </w:r>
      <w:r w:rsidRPr="006A0E50">
        <w:rPr>
          <w:rFonts w:ascii="Schadow Lt BT" w:hAnsi="Schadow Lt BT"/>
          <w:snapToGrid/>
          <w:color w:val="auto"/>
          <w:szCs w:val="24"/>
          <w:lang w:val="en-US" w:eastAsia="da-DK"/>
        </w:rPr>
        <w:t>Indicate sample number, location (G/ O/ F) and mutant (N+/ P/ C).</w:t>
      </w:r>
    </w:p>
    <w:p w14:paraId="23F2DFA9" w14:textId="77777777" w:rsidR="003C77E3" w:rsidRDefault="003C77E3" w:rsidP="00221B62">
      <w:pPr>
        <w:pStyle w:val="BodySingle"/>
        <w:rPr>
          <w:rFonts w:ascii="Schadow Lt BT" w:hAnsi="Schadow Lt BT"/>
          <w:snapToGrid/>
          <w:color w:val="auto"/>
          <w:szCs w:val="24"/>
          <w:lang w:val="en-US" w:eastAsia="da-DK"/>
        </w:rPr>
      </w:pPr>
      <w:r w:rsidRPr="003C77E3">
        <w:rPr>
          <w:rFonts w:ascii="Schadow Lt BT" w:hAnsi="Schadow Lt BT"/>
          <w:b/>
          <w:snapToGrid/>
          <w:color w:val="auto"/>
          <w:szCs w:val="24"/>
          <w:lang w:val="en-US" w:eastAsia="da-DK"/>
        </w:rPr>
        <w:t>Description</w:t>
      </w:r>
      <w:r>
        <w:rPr>
          <w:rFonts w:ascii="Schadow Lt BT" w:hAnsi="Schadow Lt BT"/>
          <w:snapToGrid/>
          <w:color w:val="auto"/>
          <w:szCs w:val="24"/>
          <w:lang w:val="en-US" w:eastAsia="da-DK"/>
        </w:rPr>
        <w:t>:</w:t>
      </w:r>
    </w:p>
    <w:p w14:paraId="377B2C7D" w14:textId="77777777" w:rsidR="00580AD7" w:rsidRPr="00221B62" w:rsidRDefault="006A0E50" w:rsidP="006A0E50">
      <w:pPr>
        <w:pStyle w:val="BodySingle"/>
        <w:rPr>
          <w:rFonts w:ascii="Schadow Lt BT" w:hAnsi="Schadow Lt BT"/>
          <w:snapToGrid/>
          <w:color w:val="auto"/>
          <w:szCs w:val="24"/>
          <w:lang w:val="en-US" w:eastAsia="da-DK"/>
        </w:rPr>
      </w:pPr>
      <w:r>
        <w:rPr>
          <w:rFonts w:ascii="Schadow Lt BT" w:hAnsi="Schadow Lt BT"/>
          <w:snapToGrid/>
          <w:color w:val="auto"/>
          <w:szCs w:val="24"/>
          <w:lang w:val="en-US" w:eastAsia="da-DK"/>
        </w:rPr>
        <w:t xml:space="preserve">388 different barley samples have been made by milling several barley seeds taken from different barley mutants and locations. </w:t>
      </w:r>
      <w:r w:rsidR="00704235">
        <w:rPr>
          <w:rFonts w:ascii="Schadow Lt BT" w:hAnsi="Schadow Lt BT"/>
          <w:snapToGrid/>
          <w:color w:val="auto"/>
          <w:szCs w:val="24"/>
          <w:lang w:val="en-US" w:eastAsia="da-DK"/>
        </w:rPr>
        <w:t xml:space="preserve">The outdoor location means that the barley has been grown in pots outside of the greenhouse, compared to the greenhouse, where they have been grown in pots inside. The field is, of course, plants grown (less controlled) in the field. </w:t>
      </w:r>
      <w:r>
        <w:rPr>
          <w:rFonts w:ascii="Schadow Lt BT" w:hAnsi="Schadow Lt BT"/>
          <w:snapToGrid/>
          <w:color w:val="auto"/>
          <w:szCs w:val="24"/>
          <w:lang w:val="en-US" w:eastAsia="da-DK"/>
        </w:rPr>
        <w:t xml:space="preserve">In addition to measuring the NIR spectra on these barley samples, the protein content in the milled samples have also been determined by the </w:t>
      </w:r>
      <w:proofErr w:type="spellStart"/>
      <w:r>
        <w:rPr>
          <w:rFonts w:ascii="Schadow Lt BT" w:hAnsi="Schadow Lt BT"/>
          <w:snapToGrid/>
          <w:color w:val="auto"/>
          <w:szCs w:val="24"/>
          <w:lang w:val="en-US" w:eastAsia="da-DK"/>
        </w:rPr>
        <w:t>Kjeldahl</w:t>
      </w:r>
      <w:proofErr w:type="spellEnd"/>
      <w:r>
        <w:rPr>
          <w:rFonts w:ascii="Schadow Lt BT" w:hAnsi="Schadow Lt BT"/>
          <w:snapToGrid/>
          <w:color w:val="auto"/>
          <w:szCs w:val="24"/>
          <w:lang w:val="en-US" w:eastAsia="da-DK"/>
        </w:rPr>
        <w:t xml:space="preserve"> method.</w:t>
      </w:r>
      <w:r w:rsidR="00580AD7">
        <w:rPr>
          <w:rFonts w:ascii="Schadow Lt BT" w:hAnsi="Schadow Lt BT"/>
          <w:snapToGrid/>
          <w:color w:val="auto"/>
          <w:szCs w:val="24"/>
          <w:lang w:val="en-US" w:eastAsia="da-DK"/>
        </w:rPr>
        <w:t xml:space="preserve"> </w:t>
      </w:r>
    </w:p>
    <w:p w14:paraId="0B6685F0" w14:textId="77777777" w:rsidR="003C77E3" w:rsidRDefault="003C77E3" w:rsidP="00292BB1">
      <w:pPr>
        <w:pStyle w:val="BodySingle"/>
        <w:rPr>
          <w:rFonts w:ascii="Schadow Lt BT" w:hAnsi="Schadow Lt BT"/>
          <w:snapToGrid/>
          <w:color w:val="auto"/>
          <w:szCs w:val="24"/>
          <w:lang w:val="en-US" w:eastAsia="da-DK"/>
        </w:rPr>
      </w:pPr>
      <w:r w:rsidRPr="003C77E3">
        <w:rPr>
          <w:rFonts w:ascii="Schadow Lt BT" w:hAnsi="Schadow Lt BT"/>
          <w:b/>
          <w:snapToGrid/>
          <w:color w:val="auto"/>
          <w:szCs w:val="24"/>
          <w:lang w:val="en-US" w:eastAsia="da-DK"/>
        </w:rPr>
        <w:t>Acknowledgement</w:t>
      </w:r>
      <w:r>
        <w:rPr>
          <w:rFonts w:ascii="Schadow Lt BT" w:hAnsi="Schadow Lt BT"/>
          <w:snapToGrid/>
          <w:color w:val="auto"/>
          <w:szCs w:val="24"/>
          <w:lang w:val="en-US" w:eastAsia="da-DK"/>
        </w:rPr>
        <w:t>:</w:t>
      </w:r>
    </w:p>
    <w:p w14:paraId="772D0972" w14:textId="77777777" w:rsidR="00253A1E" w:rsidRPr="001A4688" w:rsidRDefault="00292BB1">
      <w:pPr>
        <w:pStyle w:val="BodySingle"/>
        <w:rPr>
          <w:rFonts w:ascii="Schadow Lt BT" w:hAnsi="Schadow Lt BT"/>
          <w:snapToGrid/>
          <w:color w:val="auto"/>
          <w:sz w:val="20"/>
          <w:lang w:val="en-US" w:eastAsia="da-DK"/>
        </w:rPr>
      </w:pPr>
      <w:r>
        <w:rPr>
          <w:rFonts w:ascii="Schadow Lt BT" w:hAnsi="Schadow Lt BT"/>
          <w:snapToGrid/>
          <w:color w:val="auto"/>
          <w:szCs w:val="24"/>
          <w:lang w:val="en-US" w:eastAsia="da-DK"/>
        </w:rPr>
        <w:t>These data ha</w:t>
      </w:r>
      <w:r w:rsidR="00580AD7">
        <w:rPr>
          <w:rFonts w:ascii="Schadow Lt BT" w:hAnsi="Schadow Lt BT"/>
          <w:snapToGrid/>
          <w:color w:val="auto"/>
          <w:szCs w:val="24"/>
          <w:lang w:val="en-US" w:eastAsia="da-DK"/>
        </w:rPr>
        <w:t>ve</w:t>
      </w:r>
      <w:r>
        <w:rPr>
          <w:rFonts w:ascii="Schadow Lt BT" w:hAnsi="Schadow Lt BT"/>
          <w:snapToGrid/>
          <w:color w:val="auto"/>
          <w:szCs w:val="24"/>
          <w:lang w:val="en-US" w:eastAsia="da-DK"/>
        </w:rPr>
        <w:t xml:space="preserve"> kindly been made available by </w:t>
      </w:r>
      <w:r w:rsidR="006A0E50">
        <w:rPr>
          <w:rFonts w:ascii="Schadow Lt BT" w:hAnsi="Schadow Lt BT"/>
          <w:snapToGrid/>
          <w:color w:val="auto"/>
          <w:szCs w:val="24"/>
          <w:lang w:val="en-US" w:eastAsia="da-DK"/>
        </w:rPr>
        <w:t>Lars Munck and Birthe Møller Jespersen</w:t>
      </w:r>
      <w:r>
        <w:rPr>
          <w:rFonts w:ascii="Schadow Lt BT" w:hAnsi="Schadow Lt BT"/>
          <w:snapToGrid/>
          <w:color w:val="auto"/>
          <w:szCs w:val="24"/>
          <w:lang w:val="en-US" w:eastAsia="da-DK"/>
        </w:rPr>
        <w:t>.</w:t>
      </w:r>
    </w:p>
    <w:sectPr w:rsidR="00253A1E" w:rsidRPr="001A4688" w:rsidSect="00987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chadow Lt BT">
    <w:altName w:val="Palatino Linotype"/>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66F7"/>
    <w:multiLevelType w:val="hybridMultilevel"/>
    <w:tmpl w:val="D696E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7E1E30"/>
    <w:multiLevelType w:val="hybridMultilevel"/>
    <w:tmpl w:val="A86E03A2"/>
    <w:lvl w:ilvl="0" w:tplc="29C4BAF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4EA37AF"/>
    <w:multiLevelType w:val="hybridMultilevel"/>
    <w:tmpl w:val="FDAA0B5A"/>
    <w:lvl w:ilvl="0" w:tplc="29C4BAF4">
      <w:start w:val="1"/>
      <w:numFmt w:val="decimal"/>
      <w:lvlText w:val="(%1)"/>
      <w:lvlJc w:val="left"/>
      <w:pPr>
        <w:ind w:left="1440" w:hanging="360"/>
      </w:pPr>
      <w:rPr>
        <w:rFonts w:hint="default"/>
      </w:r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 w15:restartNumberingAfterBreak="0">
    <w:nsid w:val="5B256456"/>
    <w:multiLevelType w:val="hybridMultilevel"/>
    <w:tmpl w:val="E2A2E9E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802"/>
    <w:rsid w:val="00063802"/>
    <w:rsid w:val="000A55E0"/>
    <w:rsid w:val="000B4375"/>
    <w:rsid w:val="000D5478"/>
    <w:rsid w:val="0013569E"/>
    <w:rsid w:val="001A4688"/>
    <w:rsid w:val="001F55C5"/>
    <w:rsid w:val="00221B62"/>
    <w:rsid w:val="00253A1E"/>
    <w:rsid w:val="00255594"/>
    <w:rsid w:val="00281FC9"/>
    <w:rsid w:val="00286EFB"/>
    <w:rsid w:val="00292BB1"/>
    <w:rsid w:val="00293ADF"/>
    <w:rsid w:val="002C55E9"/>
    <w:rsid w:val="003C77E3"/>
    <w:rsid w:val="003D5BE8"/>
    <w:rsid w:val="004941AE"/>
    <w:rsid w:val="004A2B9D"/>
    <w:rsid w:val="004C5DAA"/>
    <w:rsid w:val="005501BF"/>
    <w:rsid w:val="00580AD7"/>
    <w:rsid w:val="00664F0A"/>
    <w:rsid w:val="00667C8F"/>
    <w:rsid w:val="006769A0"/>
    <w:rsid w:val="00680A8D"/>
    <w:rsid w:val="006A0E50"/>
    <w:rsid w:val="00704235"/>
    <w:rsid w:val="007325D7"/>
    <w:rsid w:val="0073380D"/>
    <w:rsid w:val="00860FD4"/>
    <w:rsid w:val="00884F6D"/>
    <w:rsid w:val="008A629E"/>
    <w:rsid w:val="00987E8F"/>
    <w:rsid w:val="009A764B"/>
    <w:rsid w:val="009B357E"/>
    <w:rsid w:val="009B6853"/>
    <w:rsid w:val="00A35421"/>
    <w:rsid w:val="00A35EF4"/>
    <w:rsid w:val="00B04113"/>
    <w:rsid w:val="00B77413"/>
    <w:rsid w:val="00BC16C5"/>
    <w:rsid w:val="00C44696"/>
    <w:rsid w:val="00C524C0"/>
    <w:rsid w:val="00CA3EE7"/>
    <w:rsid w:val="00D44AB8"/>
    <w:rsid w:val="00DB040B"/>
    <w:rsid w:val="00DD0BE6"/>
    <w:rsid w:val="00E76880"/>
    <w:rsid w:val="00E83AF5"/>
    <w:rsid w:val="00E922B0"/>
    <w:rsid w:val="00ED653A"/>
    <w:rsid w:val="00ED7122"/>
    <w:rsid w:val="00F51B12"/>
    <w:rsid w:val="00F836E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4C361"/>
  <w15:docId w15:val="{A6C6E9D2-9A14-47F2-8F3C-53362C1B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7E8F"/>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7E8F"/>
    <w:pPr>
      <w:jc w:val="both"/>
    </w:pPr>
    <w:rPr>
      <w:rFonts w:ascii="Arial" w:hAnsi="Arial"/>
      <w:snapToGrid w:val="0"/>
      <w:color w:val="000000"/>
      <w:sz w:val="24"/>
      <w:lang w:val="en-GB"/>
    </w:rPr>
  </w:style>
  <w:style w:type="paragraph" w:customStyle="1" w:styleId="BodySingle">
    <w:name w:val="Body Single"/>
    <w:rsid w:val="00987E8F"/>
    <w:pPr>
      <w:spacing w:after="113"/>
      <w:jc w:val="both"/>
    </w:pPr>
    <w:rPr>
      <w:rFonts w:ascii="Arial" w:hAnsi="Arial"/>
      <w:snapToGrid w:val="0"/>
      <w:color w:val="000000"/>
      <w:sz w:val="24"/>
      <w:lang w:val="en-GB" w:eastAsia="en-US"/>
    </w:rPr>
  </w:style>
  <w:style w:type="paragraph" w:styleId="DocumentMap">
    <w:name w:val="Document Map"/>
    <w:basedOn w:val="Normal"/>
    <w:semiHidden/>
    <w:rsid w:val="00987E8F"/>
    <w:pPr>
      <w:shd w:val="clear" w:color="auto" w:fill="000080"/>
    </w:pPr>
    <w:rPr>
      <w:rFonts w:ascii="Tahoma" w:hAnsi="Tahoma"/>
    </w:rPr>
  </w:style>
  <w:style w:type="paragraph" w:styleId="Title">
    <w:name w:val="Title"/>
    <w:basedOn w:val="Normal"/>
    <w:qFormat/>
    <w:rsid w:val="009B6853"/>
    <w:pPr>
      <w:widowControl w:val="0"/>
      <w:autoSpaceDE w:val="0"/>
      <w:autoSpaceDN w:val="0"/>
      <w:adjustRightInd w:val="0"/>
      <w:jc w:val="center"/>
    </w:pPr>
    <w:rPr>
      <w:rFonts w:ascii="Schadow Lt BT" w:hAnsi="Schadow Lt BT"/>
      <w:b/>
      <w:bCs/>
      <w:sz w:val="32"/>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oc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Doc2.dot</Template>
  <TotalTime>56</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Hermed datasættet ”Oprindelige hveder” I Unscrambler filen ”oprindelig”</vt:lpstr>
    </vt:vector>
  </TitlesOfParts>
  <Company>KVL, MLI, LMT</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Hermed datasættet ”Oprindelige hveder” I Unscrambler filen ”oprindelig”</dc:title>
  <dc:creator>Jesper Pram</dc:creator>
  <cp:lastModifiedBy>Asmund Rinnan</cp:lastModifiedBy>
  <cp:revision>7</cp:revision>
  <cp:lastPrinted>2009-09-28T21:47:00Z</cp:lastPrinted>
  <dcterms:created xsi:type="dcterms:W3CDTF">2016-09-27T08:11:00Z</dcterms:created>
  <dcterms:modified xsi:type="dcterms:W3CDTF">2019-01-15T15:21:00Z</dcterms:modified>
</cp:coreProperties>
</file>