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1E" w:rsidRPr="00253A1E" w:rsidRDefault="00253A1E">
      <w:pPr>
        <w:pStyle w:val="BodyText"/>
        <w:jc w:val="center"/>
        <w:rPr>
          <w:lang w:val="en-US"/>
        </w:rPr>
      </w:pPr>
    </w:p>
    <w:p w:rsidR="00253A1E" w:rsidRPr="00253A1E" w:rsidRDefault="006B2F4B" w:rsidP="009B6853">
      <w:pPr>
        <w:pStyle w:val="Title"/>
        <w:rPr>
          <w:lang w:val="en-US"/>
        </w:rPr>
      </w:pPr>
      <w:r>
        <w:rPr>
          <w:lang w:val="en-US"/>
        </w:rPr>
        <w:t>Final project</w:t>
      </w:r>
      <w:r w:rsidR="00292BB1">
        <w:rPr>
          <w:lang w:val="en-US"/>
        </w:rPr>
        <w:t xml:space="preserve"> – </w:t>
      </w:r>
      <w:r>
        <w:rPr>
          <w:lang w:val="en-US"/>
        </w:rPr>
        <w:t>Straw data</w:t>
      </w:r>
      <w:r w:rsidR="001F55C5">
        <w:rPr>
          <w:lang w:val="en-US"/>
        </w:rPr>
        <w:t xml:space="preserve"> </w:t>
      </w:r>
    </w:p>
    <w:p w:rsidR="00253A1E" w:rsidRPr="00253A1E" w:rsidRDefault="00253A1E">
      <w:pPr>
        <w:pStyle w:val="BodyText"/>
        <w:rPr>
          <w:lang w:val="en-US"/>
        </w:rPr>
      </w:pPr>
    </w:p>
    <w:p w:rsidR="00253A1E" w:rsidRPr="00253A1E" w:rsidRDefault="00253A1E">
      <w:pPr>
        <w:pStyle w:val="BodyText"/>
        <w:rPr>
          <w:lang w:val="en-US"/>
        </w:rPr>
      </w:pPr>
    </w:p>
    <w:p w:rsidR="006B2F4B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</w:p>
    <w:p w:rsidR="006B2F4B" w:rsidRDefault="006B2F4B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Investigate the following, and explain what and why you see what you do:</w:t>
      </w:r>
    </w:p>
    <w:p w:rsidR="00253A1E" w:rsidRDefault="006B2F4B" w:rsidP="006B2F4B">
      <w:pPr>
        <w:pStyle w:val="BodySingle"/>
        <w:numPr>
          <w:ilvl w:val="0"/>
          <w:numId w:val="4"/>
        </w:numPr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Is there a difference between the locations?</w:t>
      </w:r>
    </w:p>
    <w:p w:rsidR="006B2F4B" w:rsidRDefault="006B2F4B" w:rsidP="006B2F4B">
      <w:pPr>
        <w:pStyle w:val="BodySingle"/>
        <w:numPr>
          <w:ilvl w:val="0"/>
          <w:numId w:val="4"/>
        </w:numPr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Is there a year effect?</w:t>
      </w:r>
    </w:p>
    <w:p w:rsidR="006B2F4B" w:rsidRDefault="006B2F4B" w:rsidP="006B2F4B">
      <w:pPr>
        <w:pStyle w:val="BodySingle"/>
        <w:numPr>
          <w:ilvl w:val="0"/>
          <w:numId w:val="4"/>
        </w:numPr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Can you predict xylose and glucose release?</w:t>
      </w:r>
    </w:p>
    <w:p w:rsidR="00D94B36" w:rsidRDefault="00D94B36" w:rsidP="006B2F4B">
      <w:pPr>
        <w:pStyle w:val="BodySingle"/>
        <w:numPr>
          <w:ilvl w:val="0"/>
          <w:numId w:val="4"/>
        </w:numPr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Is the xylose and glucose release correlated? If yes, is this a problem?</w:t>
      </w:r>
    </w:p>
    <w:p w:rsidR="00D94B36" w:rsidRPr="009B6853" w:rsidRDefault="00D94B36" w:rsidP="006B2F4B">
      <w:pPr>
        <w:pStyle w:val="BodySingle"/>
        <w:numPr>
          <w:ilvl w:val="0"/>
          <w:numId w:val="4"/>
        </w:numPr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Can a model on one year/ set of locations explain the remaining samples?</w:t>
      </w:r>
    </w:p>
    <w:p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straw</w:t>
      </w:r>
      <w:r w:rsidR="00255594">
        <w:rPr>
          <w:rFonts w:ascii="Schadow Lt BT" w:hAnsi="Schadow Lt BT"/>
          <w:snapToGrid/>
          <w:color w:val="auto"/>
          <w:szCs w:val="24"/>
          <w:lang w:val="en-US" w:eastAsia="da-DK"/>
        </w:rPr>
        <w:t>.ltx</w:t>
      </w:r>
    </w:p>
    <w:p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Number of samples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1124</w:t>
      </w:r>
    </w:p>
    <w:p w:rsidR="00D94B36" w:rsidRDefault="00253A1E" w:rsidP="00292BB1">
      <w:pPr>
        <w:pStyle w:val="BodySingle"/>
        <w:spacing w:after="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1124x1050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1124</w:t>
      </w:r>
      <w:r w:rsidR="00A35EF4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samples measured by NIR in the range 400-2498nm (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400-1098 nm is the VIS range, and 1100-2498 nm is the NIR range)</w:t>
      </w:r>
    </w:p>
    <w:p w:rsidR="00292BB1" w:rsidRDefault="00D94B36" w:rsidP="00292BB1">
      <w:pPr>
        <w:pStyle w:val="BodySingle"/>
        <w:spacing w:after="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Pure </w:t>
      </w:r>
      <w:r w:rsidRPr="00D94B36">
        <w:rPr>
          <w:rFonts w:ascii="Schadow Lt BT" w:hAnsi="Schadow Lt BT"/>
          <w:snapToGrid/>
          <w:color w:val="auto"/>
          <w:szCs w:val="24"/>
          <w:lang w:val="en-US" w:eastAsia="da-DK"/>
        </w:rPr>
        <w:t>(3x1050): Spectra of pure samples (ligning, cellulose and xylose)</w:t>
      </w:r>
      <w:r w:rsidR="00292BB1"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</w:p>
    <w:p w:rsidR="00D94B36" w:rsidRDefault="00D94B36" w:rsidP="00292BB1">
      <w:pPr>
        <w:pStyle w:val="BodySingle"/>
        <w:spacing w:after="12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Yref</w:t>
      </w:r>
      <w:r w:rsidR="00292BB1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="00292BB1"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(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1124</w:t>
      </w:r>
      <w:r w:rsidR="00292BB1"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2</w:t>
      </w:r>
      <w:r w:rsidR="00292BB1"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)</w:t>
      </w:r>
      <w:r w:rsidR="00292BB1">
        <w:rPr>
          <w:rFonts w:ascii="Schadow Lt BT" w:hAnsi="Schadow Lt BT"/>
          <w:snapToGrid/>
          <w:color w:val="auto"/>
          <w:szCs w:val="24"/>
          <w:lang w:val="en-US" w:eastAsia="da-DK"/>
        </w:rPr>
        <w:t>: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Glucose and xylose release (measured by an enzymatic degradation)</w:t>
      </w:r>
    </w:p>
    <w:p w:rsidR="00221B62" w:rsidRDefault="00D94B36" w:rsidP="00292BB1">
      <w:pPr>
        <w:pStyle w:val="BodySingle"/>
        <w:spacing w:after="12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ID (1124x2)</w:t>
      </w:r>
      <w:r w:rsidR="00292BB1"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="00A35EF4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Location –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9</w:t>
      </w:r>
      <w:r w:rsidR="00A35EF4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different (see below)</w:t>
      </w:r>
    </w:p>
    <w:p w:rsidR="00221B62" w:rsidRDefault="00D94B36" w:rsidP="00D94B36">
      <w:pPr>
        <w:pStyle w:val="BodySingle"/>
        <w:spacing w:after="120"/>
        <w:ind w:left="2410" w:hanging="992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Year – 2006, 2007 and 2008</w:t>
      </w:r>
    </w:p>
    <w:p w:rsidR="00292BB1" w:rsidRDefault="00292BB1" w:rsidP="00292BB1">
      <w:pPr>
        <w:pStyle w:val="BodySingle"/>
        <w:tabs>
          <w:tab w:val="left" w:pos="1701"/>
        </w:tabs>
        <w:spacing w:after="0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:rsidR="00292BB1" w:rsidRDefault="00A35EF4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Location:</w:t>
      </w:r>
    </w:p>
    <w:p w:rsidR="00A25F9D" w:rsidRDefault="00A25F9D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  <w:sectPr w:rsidR="00A25F9D" w:rsidSect="00987E8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35EF4" w:rsidRDefault="00D94B36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Abed</w:t>
      </w:r>
    </w:p>
    <w:p w:rsidR="00A35EF4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Fyn</w:t>
      </w:r>
    </w:p>
    <w:p w:rsidR="00A35EF4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Holstebro</w:t>
      </w:r>
    </w:p>
    <w:p w:rsidR="00A35EF4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Hornsherred</w:t>
      </w:r>
    </w:p>
    <w:p w:rsidR="00A35EF4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Rothamsted</w:t>
      </w:r>
    </w:p>
    <w:p w:rsidR="00ED7122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Sejet</w:t>
      </w:r>
    </w:p>
    <w:p w:rsidR="00ED7122" w:rsidRDefault="00254003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Søtoften</w:t>
      </w:r>
    </w:p>
    <w:p w:rsidR="00ED7122" w:rsidRDefault="00D94B36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Tystofte</w:t>
      </w:r>
    </w:p>
    <w:p w:rsidR="00ED7122" w:rsidRDefault="00D94B36" w:rsidP="00ED7122">
      <w:pPr>
        <w:pStyle w:val="BodySingle"/>
        <w:numPr>
          <w:ilvl w:val="0"/>
          <w:numId w:val="3"/>
        </w:numPr>
        <w:tabs>
          <w:tab w:val="left" w:pos="1134"/>
        </w:tabs>
        <w:ind w:left="1134" w:hanging="77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Taastrup</w:t>
      </w:r>
    </w:p>
    <w:p w:rsidR="00A25F9D" w:rsidRDefault="00A25F9D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  <w:sectPr w:rsidR="00A25F9D" w:rsidSect="00A25F9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21B62" w:rsidRDefault="00221B62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:rsidR="00BB3E57" w:rsidRPr="00BB3E57" w:rsidRDefault="00BB3E57" w:rsidP="00221B62">
      <w:pPr>
        <w:pStyle w:val="BodySingle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bookmarkStart w:id="0" w:name="_GoBack"/>
      <w:r w:rsidRPr="00BB3E57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Description:</w:t>
      </w:r>
    </w:p>
    <w:bookmarkEnd w:id="0"/>
    <w:p w:rsidR="00254003" w:rsidRDefault="0025400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In the energy sector, it is of interest to know the energy potential of the raw material that is bought by the producer. Currently, the state-of-the-art method for determining the sugar potential of straw is by the use of an enzymatic kit, requiring several analytical steps in order to achieve a reference value. It is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lastRenderedPageBreak/>
        <w:t>therefore of interest to investigate whether it is possible to get a faster estimate of the potential through the use of NIR.</w:t>
      </w:r>
    </w:p>
    <w:p w:rsidR="00254003" w:rsidRDefault="0025400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This is a dataset collected across several years, and through several locations. It is actually a gathering of experiments done for different purposes, but here all the samples have been measured for the same two constituents of interest: glucose and xylose release. </w:t>
      </w:r>
    </w:p>
    <w:p w:rsidR="001F55C5" w:rsidRDefault="00292BB1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These data ha</w:t>
      </w:r>
      <w:r w:rsidR="00097550">
        <w:rPr>
          <w:rFonts w:ascii="Schadow Lt BT" w:hAnsi="Schadow Lt BT"/>
          <w:snapToGrid/>
          <w:color w:val="auto"/>
          <w:szCs w:val="24"/>
          <w:lang w:val="en-US" w:eastAsia="da-DK"/>
        </w:rPr>
        <w:t>ve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kindly been made available by </w:t>
      </w:r>
      <w:r w:rsidR="00254003">
        <w:rPr>
          <w:rFonts w:ascii="Schadow Lt BT" w:hAnsi="Schadow Lt BT"/>
          <w:snapToGrid/>
          <w:color w:val="auto"/>
          <w:szCs w:val="24"/>
          <w:lang w:val="en-US" w:eastAsia="da-DK"/>
        </w:rPr>
        <w:t>Jane Lindedam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.</w:t>
      </w:r>
    </w:p>
    <w:p w:rsidR="00097550" w:rsidRDefault="00097550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:rsidR="00097550" w:rsidRDefault="00097550" w:rsidP="00097550">
      <w:pPr>
        <w:pStyle w:val="Caption"/>
        <w:rPr>
          <w:rFonts w:ascii="Schadow Lt BT" w:hAnsi="Schadow Lt BT"/>
          <w:color w:val="auto"/>
          <w:szCs w:val="24"/>
          <w:lang w:eastAsia="da-DK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Complete overview of all the samples.</w:t>
      </w:r>
    </w:p>
    <w:tbl>
      <w:tblPr>
        <w:tblStyle w:val="TableGrid"/>
        <w:tblW w:w="892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1709"/>
        <w:gridCol w:w="5398"/>
        <w:gridCol w:w="993"/>
      </w:tblGrid>
      <w:tr w:rsidR="00097550" w:rsidTr="00097550">
        <w:tc>
          <w:tcPr>
            <w:tcW w:w="826" w:type="dxa"/>
            <w:tcBorders>
              <w:top w:val="single" w:sz="12" w:space="0" w:color="auto"/>
              <w:bottom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Year</w:t>
            </w:r>
          </w:p>
        </w:tc>
        <w:tc>
          <w:tcPr>
            <w:tcW w:w="1709" w:type="dxa"/>
            <w:tcBorders>
              <w:top w:val="single" w:sz="12" w:space="0" w:color="auto"/>
              <w:bottom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Location</w:t>
            </w:r>
          </w:p>
        </w:tc>
        <w:tc>
          <w:tcPr>
            <w:tcW w:w="5398" w:type="dxa"/>
            <w:tcBorders>
              <w:top w:val="single" w:sz="12" w:space="0" w:color="auto"/>
              <w:bottom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Comment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#</w:t>
            </w:r>
          </w:p>
        </w:tc>
      </w:tr>
      <w:tr w:rsidR="00097550" w:rsidTr="00097550">
        <w:tc>
          <w:tcPr>
            <w:tcW w:w="826" w:type="dxa"/>
            <w:tcBorders>
              <w:top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2006</w:t>
            </w:r>
          </w:p>
        </w:tc>
        <w:tc>
          <w:tcPr>
            <w:tcW w:w="1709" w:type="dxa"/>
            <w:tcBorders>
              <w:top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Abed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Sejet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106 modern northern European varieties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208</w:t>
            </w:r>
          </w:p>
        </w:tc>
      </w:tr>
      <w:tr w:rsidR="00097550" w:rsidTr="00097550">
        <w:tc>
          <w:tcPr>
            <w:tcW w:w="826" w:type="dxa"/>
            <w:shd w:val="clear" w:color="auto" w:fill="D9D9D9" w:themeFill="background1" w:themeFillShade="D9"/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2006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Abed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Holstebro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Sejet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Tystofte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097550" w:rsidRDefault="00097550" w:rsidP="00292BB1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 modern northern European varieties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79</w:t>
            </w:r>
          </w:p>
        </w:tc>
      </w:tr>
      <w:tr w:rsidR="00097550" w:rsidTr="00097550">
        <w:tc>
          <w:tcPr>
            <w:tcW w:w="826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2007</w:t>
            </w:r>
          </w:p>
        </w:tc>
        <w:tc>
          <w:tcPr>
            <w:tcW w:w="1709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Abed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Holstebro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Sejet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Tystofte</w:t>
            </w:r>
          </w:p>
        </w:tc>
        <w:tc>
          <w:tcPr>
            <w:tcW w:w="5398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 modern northern European varieties</w:t>
            </w:r>
          </w:p>
        </w:tc>
        <w:tc>
          <w:tcPr>
            <w:tcW w:w="993" w:type="dxa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317</w:t>
            </w:r>
          </w:p>
        </w:tc>
      </w:tr>
      <w:tr w:rsidR="00097550" w:rsidTr="00097550">
        <w:tc>
          <w:tcPr>
            <w:tcW w:w="826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2007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Taastrup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 w:rsidRPr="00097550"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102 old varieties released to the market in the period from 1902 to 1990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167</w:t>
            </w:r>
          </w:p>
        </w:tc>
      </w:tr>
      <w:tr w:rsidR="00097550" w:rsidTr="00097550">
        <w:tc>
          <w:tcPr>
            <w:tcW w:w="826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2008</w:t>
            </w:r>
          </w:p>
        </w:tc>
        <w:tc>
          <w:tcPr>
            <w:tcW w:w="1709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Taastrup</w:t>
            </w:r>
          </w:p>
        </w:tc>
        <w:tc>
          <w:tcPr>
            <w:tcW w:w="5398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 w:rsidRPr="00097550"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102 old varieties released to the market in the period from 1902 to 1990</w:t>
            </w:r>
          </w:p>
        </w:tc>
        <w:tc>
          <w:tcPr>
            <w:tcW w:w="993" w:type="dxa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201</w:t>
            </w:r>
          </w:p>
        </w:tc>
      </w:tr>
      <w:tr w:rsidR="00097550" w:rsidTr="00097550">
        <w:tc>
          <w:tcPr>
            <w:tcW w:w="826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2008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Rothamsted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097550" w:rsidRP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 w:rsidRPr="00097550"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One variety with 19 different fertilizer applications of organic and inorganic fertilizers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57</w:t>
            </w:r>
          </w:p>
        </w:tc>
      </w:tr>
      <w:tr w:rsidR="00097550" w:rsidTr="00097550">
        <w:tc>
          <w:tcPr>
            <w:tcW w:w="826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2008</w:t>
            </w:r>
          </w:p>
        </w:tc>
        <w:tc>
          <w:tcPr>
            <w:tcW w:w="1709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Holsbebro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Søtoften</w:t>
            </w:r>
          </w:p>
        </w:tc>
        <w:tc>
          <w:tcPr>
            <w:tcW w:w="5398" w:type="dxa"/>
          </w:tcPr>
          <w:p w:rsidR="00097550" w:rsidRP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10 modern northern European varieties</w:t>
            </w:r>
          </w:p>
        </w:tc>
        <w:tc>
          <w:tcPr>
            <w:tcW w:w="993" w:type="dxa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80</w:t>
            </w:r>
          </w:p>
        </w:tc>
      </w:tr>
      <w:tr w:rsidR="00097550" w:rsidTr="00097550">
        <w:tc>
          <w:tcPr>
            <w:tcW w:w="826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2008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Fyn</w:t>
            </w: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br/>
              <w:t>Holstebro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5 varieties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10</w:t>
            </w:r>
          </w:p>
        </w:tc>
      </w:tr>
      <w:tr w:rsidR="00097550" w:rsidTr="00097550">
        <w:tc>
          <w:tcPr>
            <w:tcW w:w="826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2008</w:t>
            </w:r>
          </w:p>
        </w:tc>
        <w:tc>
          <w:tcPr>
            <w:tcW w:w="1709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Hornsherred</w:t>
            </w:r>
          </w:p>
        </w:tc>
        <w:tc>
          <w:tcPr>
            <w:tcW w:w="5398" w:type="dxa"/>
          </w:tcPr>
          <w:p w:rsidR="00097550" w:rsidRDefault="00097550" w:rsidP="00097550">
            <w:pPr>
              <w:pStyle w:val="BodySingle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2 varieties at 3 harvest times</w:t>
            </w:r>
          </w:p>
        </w:tc>
        <w:tc>
          <w:tcPr>
            <w:tcW w:w="993" w:type="dxa"/>
          </w:tcPr>
          <w:p w:rsidR="00097550" w:rsidRDefault="00097550" w:rsidP="00097550">
            <w:pPr>
              <w:pStyle w:val="BodySingle"/>
              <w:jc w:val="center"/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</w:pPr>
            <w:r>
              <w:rPr>
                <w:rFonts w:ascii="Schadow Lt BT" w:hAnsi="Schadow Lt BT"/>
                <w:snapToGrid/>
                <w:color w:val="auto"/>
                <w:szCs w:val="24"/>
                <w:lang w:val="en-US" w:eastAsia="da-DK"/>
              </w:rPr>
              <w:t>5</w:t>
            </w:r>
          </w:p>
        </w:tc>
      </w:tr>
    </w:tbl>
    <w:p w:rsidR="00097550" w:rsidRDefault="00097550">
      <w:pPr>
        <w:pStyle w:val="BodySingle"/>
        <w:rPr>
          <w:lang w:val="en-US"/>
        </w:rPr>
      </w:pPr>
    </w:p>
    <w:sectPr w:rsidR="00097550" w:rsidSect="00A25F9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1B4" w:rsidRDefault="006251B4" w:rsidP="00097550">
      <w:r>
        <w:separator/>
      </w:r>
    </w:p>
  </w:endnote>
  <w:endnote w:type="continuationSeparator" w:id="0">
    <w:p w:rsidR="006251B4" w:rsidRDefault="006251B4" w:rsidP="0009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1B4" w:rsidRDefault="006251B4" w:rsidP="00097550">
      <w:r>
        <w:separator/>
      </w:r>
    </w:p>
  </w:footnote>
  <w:footnote w:type="continuationSeparator" w:id="0">
    <w:p w:rsidR="006251B4" w:rsidRDefault="006251B4" w:rsidP="0009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0458D"/>
    <w:multiLevelType w:val="hybridMultilevel"/>
    <w:tmpl w:val="CD06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02"/>
    <w:rsid w:val="00063802"/>
    <w:rsid w:val="00097550"/>
    <w:rsid w:val="000A55E0"/>
    <w:rsid w:val="000B4375"/>
    <w:rsid w:val="000B4ED6"/>
    <w:rsid w:val="000D5478"/>
    <w:rsid w:val="001F55C5"/>
    <w:rsid w:val="00221B62"/>
    <w:rsid w:val="00253A1E"/>
    <w:rsid w:val="00254003"/>
    <w:rsid w:val="00255594"/>
    <w:rsid w:val="00281FC9"/>
    <w:rsid w:val="00292BB1"/>
    <w:rsid w:val="00293ADF"/>
    <w:rsid w:val="002C55E9"/>
    <w:rsid w:val="003D5BE8"/>
    <w:rsid w:val="004941AE"/>
    <w:rsid w:val="004A2B9D"/>
    <w:rsid w:val="004C5DAA"/>
    <w:rsid w:val="005501BF"/>
    <w:rsid w:val="006251B4"/>
    <w:rsid w:val="00664F0A"/>
    <w:rsid w:val="00667C8F"/>
    <w:rsid w:val="006769A0"/>
    <w:rsid w:val="00680A8D"/>
    <w:rsid w:val="006B2F4B"/>
    <w:rsid w:val="008A629E"/>
    <w:rsid w:val="00987E8F"/>
    <w:rsid w:val="009A764B"/>
    <w:rsid w:val="009B6853"/>
    <w:rsid w:val="00A25F9D"/>
    <w:rsid w:val="00A35421"/>
    <w:rsid w:val="00A35EF4"/>
    <w:rsid w:val="00B04113"/>
    <w:rsid w:val="00B77413"/>
    <w:rsid w:val="00BB3E57"/>
    <w:rsid w:val="00BC16C5"/>
    <w:rsid w:val="00C44696"/>
    <w:rsid w:val="00C524C0"/>
    <w:rsid w:val="00CA3EE7"/>
    <w:rsid w:val="00D44AB8"/>
    <w:rsid w:val="00D94B36"/>
    <w:rsid w:val="00DB040B"/>
    <w:rsid w:val="00DD0BE6"/>
    <w:rsid w:val="00E83AF5"/>
    <w:rsid w:val="00E922B0"/>
    <w:rsid w:val="00ED653A"/>
    <w:rsid w:val="00ED7122"/>
    <w:rsid w:val="00F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B52C1"/>
  <w15:docId w15:val="{FFA9E864-24C8-4609-8F9C-F7158170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  <w:style w:type="table" w:styleId="TableGrid">
    <w:name w:val="Table Grid"/>
    <w:basedOn w:val="TableNormal"/>
    <w:rsid w:val="00097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97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7550"/>
    <w:rPr>
      <w:lang w:val="en-US" w:eastAsia="en-US"/>
    </w:rPr>
  </w:style>
  <w:style w:type="paragraph" w:styleId="Footer">
    <w:name w:val="footer"/>
    <w:basedOn w:val="Normal"/>
    <w:link w:val="FooterChar"/>
    <w:unhideWhenUsed/>
    <w:rsid w:val="00097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7550"/>
    <w:rPr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0975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1439B-2DE9-4317-ADAA-3507DFC6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Doc2.dot</Template>
  <TotalTime>26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Åsmund Rinnan</cp:lastModifiedBy>
  <cp:revision>7</cp:revision>
  <cp:lastPrinted>2009-09-28T21:47:00Z</cp:lastPrinted>
  <dcterms:created xsi:type="dcterms:W3CDTF">2016-10-13T21:44:00Z</dcterms:created>
  <dcterms:modified xsi:type="dcterms:W3CDTF">2017-03-20T13:44:00Z</dcterms:modified>
</cp:coreProperties>
</file>