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8C5AD" w14:textId="77777777" w:rsidR="00253A1E" w:rsidRPr="00253A1E" w:rsidRDefault="00253A1E">
      <w:pPr>
        <w:pStyle w:val="BodyText"/>
        <w:jc w:val="center"/>
        <w:rPr>
          <w:lang w:val="en-US"/>
        </w:rPr>
      </w:pPr>
    </w:p>
    <w:p w14:paraId="03744BDA" w14:textId="1D1BF608" w:rsidR="00253A1E" w:rsidRPr="00253A1E" w:rsidRDefault="00255594" w:rsidP="009B6853">
      <w:pPr>
        <w:pStyle w:val="Title"/>
        <w:rPr>
          <w:lang w:val="en-US"/>
        </w:rPr>
      </w:pPr>
      <w:r>
        <w:rPr>
          <w:lang w:val="en-US"/>
        </w:rPr>
        <w:t>Exploratory data analysis</w:t>
      </w:r>
      <w:r w:rsidR="00292BB1">
        <w:rPr>
          <w:lang w:val="en-US"/>
        </w:rPr>
        <w:t xml:space="preserve"> – </w:t>
      </w:r>
      <w:r w:rsidR="00C437DD">
        <w:rPr>
          <w:lang w:val="en-US"/>
        </w:rPr>
        <w:t xml:space="preserve">Tablets </w:t>
      </w:r>
      <w:r w:rsidR="00A35EF4">
        <w:rPr>
          <w:lang w:val="en-US"/>
        </w:rPr>
        <w:t>data</w:t>
      </w:r>
      <w:r w:rsidR="001F55C5">
        <w:rPr>
          <w:lang w:val="en-US"/>
        </w:rPr>
        <w:t xml:space="preserve"> </w:t>
      </w:r>
    </w:p>
    <w:p w14:paraId="1F8EA10C" w14:textId="77777777" w:rsidR="00253A1E" w:rsidRPr="00253A1E" w:rsidRDefault="00253A1E">
      <w:pPr>
        <w:pStyle w:val="BodyText"/>
        <w:rPr>
          <w:lang w:val="en-US"/>
        </w:rPr>
      </w:pPr>
    </w:p>
    <w:p w14:paraId="3DC4FB56" w14:textId="768D2129" w:rsidR="00253A1E" w:rsidRPr="009B6853" w:rsidRDefault="009B6853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Goal</w:t>
      </w:r>
      <w:r w:rsidR="00253A1E"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: </w:t>
      </w:r>
      <w:r w:rsidR="00884F6D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Can you predict the </w:t>
      </w:r>
      <w:r w:rsidR="00C437DD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assay value (the active ingredients) </w:t>
      </w:r>
      <w:r w:rsidR="00884F6D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in </w:t>
      </w:r>
      <w:r w:rsidR="00C437DD">
        <w:rPr>
          <w:rFonts w:ascii="Schadow Lt BT" w:hAnsi="Schadow Lt BT"/>
          <w:snapToGrid/>
          <w:color w:val="auto"/>
          <w:szCs w:val="24"/>
          <w:lang w:val="en-US" w:eastAsia="da-DK"/>
        </w:rPr>
        <w:t>a pharmaceutical tablet</w:t>
      </w:r>
      <w:r w:rsidR="00884F6D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? </w:t>
      </w:r>
    </w:p>
    <w:p w14:paraId="48EAF200" w14:textId="39CEDCDD" w:rsidR="00255594" w:rsidRDefault="00253A1E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Filename</w:t>
      </w:r>
      <w:r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: </w:t>
      </w:r>
      <w:proofErr w:type="spellStart"/>
      <w:r w:rsidR="00C437DD" w:rsidRPr="00C437DD">
        <w:rPr>
          <w:rFonts w:ascii="Schadow Lt BT" w:hAnsi="Schadow Lt BT"/>
          <w:snapToGrid/>
          <w:color w:val="auto"/>
          <w:szCs w:val="24"/>
          <w:lang w:val="en-US" w:eastAsia="da-DK"/>
        </w:rPr>
        <w:t>tablets.lxf</w:t>
      </w:r>
      <w:proofErr w:type="spellEnd"/>
      <w:r w:rsidR="008A7D3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/ tablets4matlab.mat</w:t>
      </w:r>
    </w:p>
    <w:p w14:paraId="7852C915" w14:textId="69B48523" w:rsidR="009B6853" w:rsidRDefault="00253A1E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 xml:space="preserve">Number of </w:t>
      </w:r>
      <w:r w:rsidR="003C77E3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measurements</w:t>
      </w:r>
      <w:r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: </w:t>
      </w:r>
      <w:r w:rsidR="00C437DD">
        <w:rPr>
          <w:rFonts w:ascii="Schadow Lt BT" w:hAnsi="Schadow Lt BT"/>
          <w:snapToGrid/>
          <w:color w:val="auto"/>
          <w:szCs w:val="24"/>
          <w:lang w:val="en-US" w:eastAsia="da-DK"/>
        </w:rPr>
        <w:t>195 (calibration) and 460 (test set)</w:t>
      </w:r>
    </w:p>
    <w:p w14:paraId="070C960F" w14:textId="4D86DF37" w:rsidR="006A0E50" w:rsidRPr="006A0E50" w:rsidRDefault="008A7D33" w:rsidP="006A0E50">
      <w:pPr>
        <w:pStyle w:val="BodySingle"/>
        <w:spacing w:after="0"/>
        <w:ind w:left="2694" w:hanging="2694"/>
        <w:rPr>
          <w:rFonts w:ascii="Schadow Lt BT" w:hAnsi="Schadow Lt BT"/>
          <w:snapToGrid/>
          <w:color w:val="auto"/>
          <w:szCs w:val="24"/>
          <w:lang w:val="en-US" w:eastAsia="da-DK"/>
        </w:rPr>
      </w:pPr>
      <w:proofErr w:type="spellStart"/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>Xcal</w:t>
      </w:r>
      <w:proofErr w:type="spellEnd"/>
      <w:r w:rsidR="006A0E50"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(</w:t>
      </w:r>
      <w:r w:rsidR="00C437DD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195 </w:t>
      </w:r>
      <w:r w:rsidR="006A0E50"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>x</w:t>
      </w:r>
      <w:r w:rsidR="00C437DD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650</w:t>
      </w:r>
      <w:r w:rsidR="006A0E50"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): 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ab/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ab/>
      </w:r>
      <w:r w:rsidR="006A0E50"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NIR spectra of the </w:t>
      </w:r>
      <w:r w:rsidR="0062580D">
        <w:rPr>
          <w:rFonts w:ascii="Schadow Lt BT" w:hAnsi="Schadow Lt BT"/>
          <w:snapToGrid/>
          <w:color w:val="auto"/>
          <w:szCs w:val="24"/>
          <w:lang w:val="en-US" w:eastAsia="da-DK"/>
        </w:rPr>
        <w:t>tablets</w:t>
      </w:r>
      <w:r w:rsidR="006A0E50"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>.</w:t>
      </w:r>
    </w:p>
    <w:p w14:paraId="5E2B50D7" w14:textId="4A2E18DF" w:rsidR="008A7D33" w:rsidRPr="006A0E50" w:rsidRDefault="008A7D33" w:rsidP="008A7D33">
      <w:pPr>
        <w:pStyle w:val="BodySingle"/>
        <w:spacing w:after="0"/>
        <w:ind w:left="2880" w:hanging="2880"/>
        <w:rPr>
          <w:rFonts w:ascii="Schadow Lt BT" w:hAnsi="Schadow Lt BT"/>
          <w:snapToGrid/>
          <w:color w:val="auto"/>
          <w:szCs w:val="24"/>
          <w:lang w:val="en-US" w:eastAsia="da-DK"/>
        </w:rPr>
      </w:pPr>
      <w:proofErr w:type="spellStart"/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>Xval</w:t>
      </w:r>
      <w:proofErr w:type="spellEnd"/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(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460 </w:t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>x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650</w:t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): 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ab/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NIR spectra of the </w:t>
      </w:r>
      <w:r w:rsidR="0062580D">
        <w:rPr>
          <w:rFonts w:ascii="Schadow Lt BT" w:hAnsi="Schadow Lt BT"/>
          <w:snapToGrid/>
          <w:color w:val="auto"/>
          <w:szCs w:val="24"/>
          <w:lang w:val="en-US" w:eastAsia="da-DK"/>
        </w:rPr>
        <w:t>tablets</w:t>
      </w:r>
      <w:r w:rsidR="0062580D"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>(test set samples)</w:t>
      </w:r>
      <w:r w:rsidRPr="006A0E50">
        <w:rPr>
          <w:rFonts w:ascii="Schadow Lt BT" w:hAnsi="Schadow Lt BT"/>
          <w:snapToGrid/>
          <w:color w:val="auto"/>
          <w:szCs w:val="24"/>
          <w:lang w:val="en-US" w:eastAsia="da-DK"/>
        </w:rPr>
        <w:t>.</w:t>
      </w:r>
    </w:p>
    <w:p w14:paraId="6566630D" w14:textId="7B0EDABA" w:rsidR="001A4688" w:rsidRDefault="002435B6" w:rsidP="006A0E50">
      <w:pPr>
        <w:pStyle w:val="BodySingle"/>
        <w:ind w:left="2694" w:hanging="2694"/>
        <w:rPr>
          <w:rFonts w:ascii="Schadow Lt BT" w:hAnsi="Schadow Lt BT"/>
          <w:b/>
          <w:snapToGrid/>
          <w:color w:val="auto"/>
          <w:szCs w:val="24"/>
          <w:lang w:val="en-US" w:eastAsia="da-DK"/>
        </w:rPr>
      </w:pPr>
      <w:proofErr w:type="spellStart"/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>Ycal</w:t>
      </w:r>
      <w:proofErr w:type="spellEnd"/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 xml:space="preserve"> </w:t>
      </w:r>
      <w:r w:rsidRPr="002435B6">
        <w:rPr>
          <w:rFonts w:ascii="Schadow Lt BT" w:hAnsi="Schadow Lt BT"/>
          <w:bCs/>
          <w:snapToGrid/>
          <w:color w:val="auto"/>
          <w:szCs w:val="24"/>
          <w:lang w:val="en-US" w:eastAsia="da-DK"/>
        </w:rPr>
        <w:t>(195 x 1)</w:t>
      </w:r>
      <w:r w:rsidR="006A0E50" w:rsidRPr="002435B6">
        <w:rPr>
          <w:rFonts w:ascii="Schadow Lt BT" w:hAnsi="Schadow Lt BT"/>
          <w:bCs/>
          <w:snapToGrid/>
          <w:color w:val="auto"/>
          <w:szCs w:val="24"/>
          <w:lang w:val="en-US" w:eastAsia="da-DK"/>
        </w:rPr>
        <w:t xml:space="preserve">: </w:t>
      </w:r>
      <w:r w:rsidR="006A0E50" w:rsidRPr="002435B6">
        <w:rPr>
          <w:rFonts w:ascii="Schadow Lt BT" w:hAnsi="Schadow Lt BT"/>
          <w:bCs/>
          <w:snapToGrid/>
          <w:color w:val="auto"/>
          <w:szCs w:val="24"/>
          <w:lang w:val="en-US" w:eastAsia="da-DK"/>
        </w:rPr>
        <w:tab/>
      </w:r>
      <w:r w:rsidR="00C437DD" w:rsidRPr="00C437DD">
        <w:rPr>
          <w:rFonts w:ascii="Schadow Lt BT" w:hAnsi="Schadow Lt BT"/>
          <w:snapToGrid/>
          <w:color w:val="auto"/>
          <w:szCs w:val="24"/>
          <w:lang w:val="en-US" w:eastAsia="da-DK"/>
        </w:rPr>
        <w:t>Assay value</w:t>
      </w:r>
      <w:r w:rsidR="00C437DD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; the active ingredients in a pharmaceutical tablet. </w:t>
      </w:r>
    </w:p>
    <w:p w14:paraId="23F2DFA9" w14:textId="77777777" w:rsidR="003C77E3" w:rsidRDefault="003C77E3" w:rsidP="00221B62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3C77E3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Description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>:</w:t>
      </w:r>
    </w:p>
    <w:p w14:paraId="18689DA5" w14:textId="0E751ECE" w:rsidR="00E21633" w:rsidRDefault="00E21633" w:rsidP="006A0E50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E2163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This data consists of a series of NIR diffuse transmission spectra of intact tablets, collected using a </w:t>
      </w:r>
      <w:proofErr w:type="spellStart"/>
      <w:r w:rsidRPr="00E21633">
        <w:rPr>
          <w:rFonts w:ascii="Schadow Lt BT" w:hAnsi="Schadow Lt BT"/>
          <w:snapToGrid/>
          <w:color w:val="auto"/>
          <w:szCs w:val="24"/>
          <w:lang w:val="en-US" w:eastAsia="da-DK"/>
        </w:rPr>
        <w:t>Multitab</w:t>
      </w:r>
      <w:proofErr w:type="spellEnd"/>
      <w:r w:rsidRPr="00E2163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spectrometer (Foss </w:t>
      </w:r>
      <w:proofErr w:type="spellStart"/>
      <w:r w:rsidRPr="00E21633">
        <w:rPr>
          <w:rFonts w:ascii="Schadow Lt BT" w:hAnsi="Schadow Lt BT"/>
          <w:snapToGrid/>
          <w:color w:val="auto"/>
          <w:szCs w:val="24"/>
          <w:lang w:val="en-US" w:eastAsia="da-DK"/>
        </w:rPr>
        <w:t>NIRSystems</w:t>
      </w:r>
      <w:proofErr w:type="spellEnd"/>
      <w:r w:rsidRPr="00E2163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, Silver Spring MD). Each spectrum covers the spectral range 600 – 1898 nm, in 2 nm increments. Each tablet has an assay value for its active ingredient, which is in the range of 152 to 239 mg, with a nominal value of 200 mg and estimated precision of +/- 1.3 mg. </w:t>
      </w:r>
    </w:p>
    <w:p w14:paraId="3E2B723E" w14:textId="77777777" w:rsidR="00E21633" w:rsidRDefault="00E21633" w:rsidP="006A0E50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</w:p>
    <w:p w14:paraId="50B555F8" w14:textId="77777777" w:rsidR="00E21633" w:rsidRPr="00E21633" w:rsidRDefault="00E21633" w:rsidP="00292BB1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E21633">
        <w:rPr>
          <w:rFonts w:ascii="Schadow Lt BT" w:hAnsi="Schadow Lt BT"/>
          <w:snapToGrid/>
          <w:color w:val="auto"/>
          <w:szCs w:val="24"/>
          <w:lang w:val="en-US" w:eastAsia="da-DK"/>
        </w:rPr>
        <w:t>The objective of this analysis is to develop and test an NIR method for determining the assay value of these tablets</w:t>
      </w:r>
    </w:p>
    <w:p w14:paraId="772D0972" w14:textId="029C15AE" w:rsidR="00253A1E" w:rsidRPr="001A4688" w:rsidRDefault="00253A1E">
      <w:pPr>
        <w:pStyle w:val="BodySingle"/>
        <w:rPr>
          <w:rFonts w:ascii="Schadow Lt BT" w:hAnsi="Schadow Lt BT"/>
          <w:snapToGrid/>
          <w:color w:val="auto"/>
          <w:sz w:val="20"/>
          <w:lang w:val="en-US" w:eastAsia="da-DK"/>
        </w:rPr>
      </w:pPr>
    </w:p>
    <w:sectPr w:rsidR="00253A1E" w:rsidRPr="001A4688" w:rsidSect="00987E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hadow Lt BT">
    <w:altName w:val="Palatino Linotype"/>
    <w:panose1 w:val="020B0604020202020204"/>
    <w:charset w:val="00"/>
    <w:family w:val="roman"/>
    <w:pitch w:val="variable"/>
    <w:sig w:usb0="00000087" w:usb1="00000000" w:usb2="00000000" w:usb3="00000000" w:csb0="0000001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B66F7"/>
    <w:multiLevelType w:val="hybridMultilevel"/>
    <w:tmpl w:val="D696E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E1E30"/>
    <w:multiLevelType w:val="hybridMultilevel"/>
    <w:tmpl w:val="A86E03A2"/>
    <w:lvl w:ilvl="0" w:tplc="29C4BA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A37AF"/>
    <w:multiLevelType w:val="hybridMultilevel"/>
    <w:tmpl w:val="FDAA0B5A"/>
    <w:lvl w:ilvl="0" w:tplc="29C4BAF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256456"/>
    <w:multiLevelType w:val="hybridMultilevel"/>
    <w:tmpl w:val="E2A2E9E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802"/>
    <w:rsid w:val="00063802"/>
    <w:rsid w:val="000A55E0"/>
    <w:rsid w:val="000B4375"/>
    <w:rsid w:val="000D5478"/>
    <w:rsid w:val="0013569E"/>
    <w:rsid w:val="001A4688"/>
    <w:rsid w:val="001F55C5"/>
    <w:rsid w:val="00221B62"/>
    <w:rsid w:val="002435B6"/>
    <w:rsid w:val="00253A1E"/>
    <w:rsid w:val="00255594"/>
    <w:rsid w:val="00281FC9"/>
    <w:rsid w:val="00286EFB"/>
    <w:rsid w:val="00292BB1"/>
    <w:rsid w:val="00293ADF"/>
    <w:rsid w:val="002C55E9"/>
    <w:rsid w:val="003C77E3"/>
    <w:rsid w:val="003D5BE8"/>
    <w:rsid w:val="004941AE"/>
    <w:rsid w:val="004A2B9D"/>
    <w:rsid w:val="004C5DAA"/>
    <w:rsid w:val="005501BF"/>
    <w:rsid w:val="00580AD7"/>
    <w:rsid w:val="0062580D"/>
    <w:rsid w:val="00664F0A"/>
    <w:rsid w:val="00667C8F"/>
    <w:rsid w:val="006769A0"/>
    <w:rsid w:val="00680A8D"/>
    <w:rsid w:val="006A0E50"/>
    <w:rsid w:val="00704235"/>
    <w:rsid w:val="007325D7"/>
    <w:rsid w:val="0073380D"/>
    <w:rsid w:val="00860FD4"/>
    <w:rsid w:val="00884F6D"/>
    <w:rsid w:val="008A629E"/>
    <w:rsid w:val="008A7D33"/>
    <w:rsid w:val="00987E8F"/>
    <w:rsid w:val="009A764B"/>
    <w:rsid w:val="009B357E"/>
    <w:rsid w:val="009B6853"/>
    <w:rsid w:val="00A35421"/>
    <w:rsid w:val="00A35EF4"/>
    <w:rsid w:val="00B04113"/>
    <w:rsid w:val="00B77413"/>
    <w:rsid w:val="00BC16C5"/>
    <w:rsid w:val="00C437DD"/>
    <w:rsid w:val="00C44696"/>
    <w:rsid w:val="00C524C0"/>
    <w:rsid w:val="00C55386"/>
    <w:rsid w:val="00CA3EE7"/>
    <w:rsid w:val="00D44AB8"/>
    <w:rsid w:val="00DB040B"/>
    <w:rsid w:val="00DD0BE6"/>
    <w:rsid w:val="00E21633"/>
    <w:rsid w:val="00E76880"/>
    <w:rsid w:val="00E83AF5"/>
    <w:rsid w:val="00E922B0"/>
    <w:rsid w:val="00ED653A"/>
    <w:rsid w:val="00ED7122"/>
    <w:rsid w:val="00F51B12"/>
    <w:rsid w:val="00F8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664C361"/>
  <w15:docId w15:val="{2855885F-DB02-1F4F-B113-FA8E078F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7E8F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87E8F"/>
    <w:pPr>
      <w:jc w:val="both"/>
    </w:pPr>
    <w:rPr>
      <w:rFonts w:ascii="Arial" w:hAnsi="Arial"/>
      <w:snapToGrid w:val="0"/>
      <w:color w:val="000000"/>
      <w:sz w:val="24"/>
      <w:lang w:val="en-GB"/>
    </w:rPr>
  </w:style>
  <w:style w:type="paragraph" w:customStyle="1" w:styleId="BodySingle">
    <w:name w:val="Body Single"/>
    <w:rsid w:val="00987E8F"/>
    <w:pPr>
      <w:spacing w:after="113"/>
      <w:jc w:val="both"/>
    </w:pPr>
    <w:rPr>
      <w:rFonts w:ascii="Arial" w:hAnsi="Arial"/>
      <w:snapToGrid w:val="0"/>
      <w:color w:val="000000"/>
      <w:sz w:val="24"/>
      <w:lang w:val="en-GB" w:eastAsia="en-US"/>
    </w:rPr>
  </w:style>
  <w:style w:type="paragraph" w:styleId="DocumentMap">
    <w:name w:val="Document Map"/>
    <w:basedOn w:val="Normal"/>
    <w:semiHidden/>
    <w:rsid w:val="00987E8F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9B6853"/>
    <w:pPr>
      <w:widowControl w:val="0"/>
      <w:autoSpaceDE w:val="0"/>
      <w:autoSpaceDN w:val="0"/>
      <w:adjustRightInd w:val="0"/>
      <w:jc w:val="center"/>
    </w:pPr>
    <w:rPr>
      <w:rFonts w:ascii="Schadow Lt BT" w:hAnsi="Schadow Lt BT"/>
      <w:b/>
      <w:bCs/>
      <w:sz w:val="32"/>
      <w:szCs w:val="24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Templates\Doc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Office\Templates\Doc2.dot</Template>
  <TotalTime>8</TotalTime>
  <Pages>1</Pages>
  <Words>159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Hermed datasættet ”Oprindelige hveder” I Unscrambler filen ”oprindelig”</vt:lpstr>
    </vt:vector>
  </TitlesOfParts>
  <Company>KVL, MLI, LMT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Hermed datasættet ”Oprindelige hveder” I Unscrambler filen ”oprindelig”</dc:title>
  <dc:creator>Jesper Pram</dc:creator>
  <cp:lastModifiedBy>Morten Arendt Rasmussen</cp:lastModifiedBy>
  <cp:revision>7</cp:revision>
  <cp:lastPrinted>2009-09-28T21:47:00Z</cp:lastPrinted>
  <dcterms:created xsi:type="dcterms:W3CDTF">2019-02-27T13:09:00Z</dcterms:created>
  <dcterms:modified xsi:type="dcterms:W3CDTF">2020-03-21T12:11:00Z</dcterms:modified>
</cp:coreProperties>
</file>