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68003F20" w14:textId="77777777" w:rsidR="006A079B" w:rsidRDefault="00000000"><w:pPr><w:pStyle w:val="Title" /></w:pPr><w:r><w:t>Developer workflow options for AI PC evaluation</w:t></w:r></w:p><w:p w14:paraId="6C82AF93" w14:textId="6B3967F1" w:rsidR="006A079B" w:rsidRDefault="00000000"><w:pPr><w:pStyle w:val="Subtitle" /></w:pPr><w:r><w:br /></w:r><w:proofErr w:type="gramStart" /><w:r w:rsidR="0047351A"><w:t>October</w:t></w:r><w:r><w:t xml:space="preserve">  2026</w:t></w:r><w:proofErr w:type="gramEnd" /></w:p><w:p w14:paraId="6C968B64" w14:textId="6354F69D" w:rsidR="006A079B" w:rsidRDefault="00000000"><w:r><w:t xml:space="preserve">Select one or two repeatable developer workflows for comparing local inference on Intel </w:t></w:r><w:r w:rsidR="00DD69A9"><w:t xml:space="preserve">NVL </w:t></w:r><w:r><w:t xml:space="preserve">and </w:t></w:r><w:r w:rsidR="00DD69A9"><w:t>PTL</w:t></w:r><w:r><w:t xml:space="preserve"> with Claude through its API. Allow 240 seconds (four minutes) of agent work on each configuration, then evaluate the saved files. Preserve the task and budget unchanged for every comparison. Extend the same package to AMD in a second phase.</w:t></w:r></w:p><w:p w14:paraId="666E783B" w14:textId="77777777" w:rsidR="006A079B" w:rsidRDefault="00000000"><w:r><w:t>Recommendation: select Option 1, implementing an expense-import feature, and Option 2, repairing an application after a dependency upgrade. Together they demonstrate creating useful functionality and maintaining existing software. Option 3 is the security alternative; Option 4 offers the simplest environment for smaller-model qualification.</w:t></w:r></w:p><w:tbl><w:tblPr><w:tblW w:w="0" w:type="auto" /><w:jc w:val="center" /><w:tblLayout w:type="fixed" /><w:tblLook w:val="04A0" w:firstRow="1" w:lastRow="0" w:firstColumn="1" w:lastColumn="0" w:noHBand="0" w:noVBand="1" /></w:tblPr><w:tblGrid><w:gridCol w:w="1872" /><w:gridCol w:w="4104" /><w:gridCol w:w="4190" /></w:tblGrid><w:tr w:rsidR="006A079B" w14:paraId="08E22CB3" w14:textId="77777777"><w:trPr><w:cantSplit /><w:tblHeader /><w:jc w:val="center" /></w:trPr><w:tc><w:tcPr><w:tcW w:w="1872"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370767D8" w14:textId="77777777" w:rsidR="006A079B" w:rsidRDefault="00000000"><w:pPr><w:spacing w:after="40" w:line="247" w:lineRule="auto" /></w:pPr><w:r><w:rPr><w:b /><w:sz w:val="20" /></w:rPr><w:t>Option</w:t></w:r></w:p></w:tc><w:tc><w:tcPr><w:tcW w:w="4104"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32279F56" w14:textId="77777777" w:rsidR="006A079B" w:rsidRDefault="00000000"><w:pPr><w:spacing w:after="40" w:line="247" w:lineRule="auto" /></w:pPr><w:r><w:rPr><w:b /><w:sz w:val="20" /></w:rPr><w:t>Developer activity</w:t></w:r></w:p></w:tc><w:tc><w:tcPr><w:tcW w:w="4190"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3518863A" w14:textId="77777777" w:rsidR="006A079B" w:rsidRDefault="00000000"><w:pPr><w:spacing w:after="40" w:line="247" w:lineRule="auto" /></w:pPr><w:r><w:rPr><w:b /><w:sz w:val="20" /></w:rPr><w:t>Observable result</w:t></w:r></w:p></w:tc></w:tr><w:tr w:rsidR="006A079B" w14:paraId="172162C7" w14:textId="77777777"><w:trPr><w:cantSplit /><w:jc w:val="center" /></w:trPr><w:tc><w:tcPr><w:tcW w:w="1872"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67D98965" w14:textId="77777777" w:rsidR="006A079B" w:rsidRDefault="00000000"><w:pPr><w:spacing w:after="40" w:line="247" w:lineRule="auto" /></w:pPr><w:r><w:rPr><w:sz w:val="20" /></w:rPr><w:t>1  Feature implementation</w:t></w:r></w:p></w:tc><w:tc><w:tcPr><w:tcW w:w="4104"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1F78D4A4" w14:textId="77777777" w:rsidR="006A079B" w:rsidRDefault="00000000"><w:pPr><w:spacing w:after="40" w:line="247" w:lineRule="auto" /></w:pPr><w:r><w:rPr><w:sz w:val="20" /></w:rPr><w:t>Add CSV import and a monthly summary to an expense application</w:t></w:r></w:p></w:tc><w:tc><w:tcPr><w:tcW w:w="4190"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79824F19" w14:textId="77777777" w:rsidR="006A079B" w:rsidRDefault="00000000"><w:pPr><w:spacing w:after="40" w:line="247" w:lineRule="auto" /></w:pPr><w:r><w:rPr><w:sz w:val="20" /></w:rPr><w:t>A working feature, correct stored records, and passing API tests</w:t></w:r></w:p></w:tc></w:tr><w:tr w:rsidR="006A079B" w14:paraId="613595A7" w14:textId="77777777"><w:trPr><w:cantSplit /><w:jc w:val="center" /></w:trPr><w:tc><w:tcPr><w:tcW w:w="1872"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76D726F5" w14:textId="77777777" w:rsidR="006A079B" w:rsidRDefault="00000000"><w:pPr><w:spacing w:after="40" w:line="247" w:lineRule="auto" /></w:pPr><w:r><w:rPr><w:sz w:val="20" /></w:rPr><w:t>2  Dependency migration</w:t></w:r></w:p></w:tc><w:tc><w:tcPr><w:tcW w:w="4104"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36FE8DD3" w14:textId="77777777" w:rsidR="006A079B" w:rsidRDefault="00000000"><w:pPr><w:spacing w:after="40" w:line="247" w:lineRule="auto" /></w:pPr><w:r><w:rPr><w:sz w:val="20" /></w:rPr><w:t>Move a small service from Pydantic v1 to native v2</w:t></w:r></w:p></w:tc><w:tc><w:tcPr><w:tcW w:w="4190"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E93A534" w14:textId="77777777" w:rsidR="006A079B" w:rsidRDefault="00000000"><w:pPr><w:spacing w:after="40" w:line="247" w:lineRule="auto" /></w:pPr><w:r><w:rPr><w:sz w:val="20" /></w:rPr><w:t>A working service with the same specified input and output behavior</w:t></w:r></w:p></w:tc></w:tr><w:tr w:rsidR="006A079B" w14:paraId="2290F200" w14:textId="77777777"><w:trPr><w:cantSplit /><w:jc w:val="center" /></w:trPr><w:tc><w:tcPr><w:tcW w:w="1872"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5FBB18BC" w14:textId="77777777" w:rsidR="006A079B" w:rsidRDefault="00000000"><w:pPr><w:spacing w:after="40" w:line="247" w:lineRule="auto" /></w:pPr><w:r><w:rPr><w:sz w:val="20" /></w:rPr><w:t>3  Security repair</w:t></w:r></w:p></w:tc><w:tc><w:tcPr><w:tcW w:w="4104"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27B0C1CF" w14:textId="77777777" w:rsidR="006A079B" w:rsidRDefault="00000000"><w:pPr><w:spacing w:after="40" w:line="247" w:lineRule="auto" /></w:pPr><w:r><w:rPr><w:sz w:val="20" /></w:rPr><w:t>Backport a real PyJWT key-confusion repair</w:t></w:r></w:p></w:tc><w:tc><w:tcPr><w:tcW w:w="4190"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4307F00D" w14:textId="77777777" w:rsidR="006A079B" w:rsidRDefault="00000000"><w:pPr><w:spacing w:after="40" w:line="247" w:lineRule="auto" /></w:pPr><w:r><w:rPr><w:sz w:val="20" /></w:rPr><w:t>The regression is blocked and legitimate verification still works</w:t></w:r></w:p></w:tc></w:tr><w:tr w:rsidR="006A079B" w14:paraId="61B9D13B" w14:textId="77777777"><w:trPr><w:cantSplit /><w:jc w:val="center" /></w:trPr><w:tc><w:tcPr><w:tcW w:w="1872"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2DA0A439" w14:textId="77777777" w:rsidR="006A079B" w:rsidRDefault="00000000"><w:pPr><w:spacing w:after="40" w:line="247" w:lineRule="auto" /></w:pPr><w:r><w:rPr><w:sz w:val="20" /></w:rPr><w:t>4  Regression tests</w:t></w:r></w:p></w:tc><w:tc><w:tcPr><w:tcW w:w="4104"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6C8D75B" w14:textId="77777777" w:rsidR="006A079B" w:rsidRDefault="00000000"><w:pPr><w:spacing w:after="40" w:line="247" w:lineRule="auto" /></w:pPr><w:r><w:rPr><w:sz w:val="20" /></w:rPr><w:t>Test Requests URL utilities before refactoring</w:t></w:r></w:p></w:tc><w:tc><w:tcPr><w:tcW w:w="4190"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61FA7DD2" w14:textId="77777777" w:rsidR="006A079B" w:rsidRDefault="00000000"><w:pPr><w:spacing w:after="40" w:line="247" w:lineRule="auto" /></w:pPr><w:r><w:rPr><w:sz w:val="20" /></w:rPr><w:t>A passing test suite that detects a curated set of hidden faults</w:t></w:r></w:p></w:tc></w:tr></w:tbl><w:p w14:paraId="309CAC83" w14:textId="77777777" w:rsidR="006A079B" w:rsidRDefault="006A079B" /><w:p w14:paraId="0592DC89" w14:textId="77777777" w:rsidR="006A079B" w:rsidRDefault="00000000"><w:pPr><w:pStyle w:val="Heading2" /></w:pPr><w:r><w:t>What we will build after selection</w:t></w:r></w:p><w:p w14:paraId="6E23170F" w14:textId="77777777" w:rsidR="006A079B" w:rsidRDefault="00000000"><w:r><w:t>A versioned task package containing the starting code, fixed instructions, dependencies, fixtures, an independently verified reference solution, and protected acceptance checks. A common runner will reset the workspace, select a model endpoint, execute the coding loop, grade the result, and save timing, usage, cost, and artifacts.</w:t></w:r></w:p><w:p w14:paraId="5338897E" w14:textId="77777777" w:rsidR="006A079B" w:rsidRDefault="00000000"><w:pPr><w:pStyle w:val="Heading2" /></w:pPr><w:r><w:t>What the initial decision commits to</w:t></w:r></w:p><w:p w14:paraId="3AFF881B" w14:textId="77777777" w:rsidR="006A079B" w:rsidRDefault="00000000"><w:r><w:t>It selects the developer activity and its acceptance contract. Timing and quality qualification follow on actual hardware. Options 1 and 2 are purpose-built application tasks based on official framework examples; Options 3 and 4 use pinned upstream code. All four require task packaging. No model timing or success rate is asserted in this proposal.</w:t></w:r></w:p><w:p w14:paraId="78154BC5" w14:textId="77777777" w:rsidR="006A079B" w:rsidRDefault="00000000"><w:r><w:br w:type="page" /></w:r></w:p><w:p w14:paraId="6408CE35" w14:textId="77777777" w:rsidR="006A079B" w:rsidRDefault="00000000"><w:pPr><w:pStyle w:val="Heading1" /></w:pPr><w:r><w:lastRenderedPageBreak /><w:t>Option 1  Implement an expense import feature</w:t></w:r></w:p><w:p w14:paraId="40DBBB05" w14:textId="77777777" w:rsidR="006A079B" w:rsidRDefault="00000000"><w:r><w:t>Developer situation: a small expense-tracking application already supports manual entry and viewing records. The developer asks AI to implement one feature ticket so users can import a CSV and inspect a monthly category summary.</w:t></w:r></w:p><w:p w14:paraId="48A27AA5" w14:textId="77777777" w:rsidR="006A079B" w:rsidRDefault="00000000"><w:pPr><w:pStyle w:val="Heading2" /></w:pPr><w:r><w:t>Prepared starting state</w:t></w:r></w:p><w:p w14:paraId="1C47DEE4" w14:textId="77777777" w:rsidR="006A079B" w:rsidRDefault="00000000"><w:r><w:t>Build a compact FastAPI application using SQLite and established database-session patterns from the official FastAPI and SQLModel examples [S1–S3]. Supply the expense table, manual-entry routes, database helpers, a fixed viewer, sample CSVs, and dependencies. Leave the import and summary business logic unimplemented. Keep the editable area to two or three files; the initial target is roughly 80–160 lines of useful implementation plus tests, subject to calibration.</w:t></w:r></w:p><w:p w14:paraId="0C3E873B" w14:textId="77777777" w:rsidR="006A079B" w:rsidRDefault="00000000"><w:pPr><w:pStyle w:val="Heading2" /></w:pPr><w:r><w:t>AI request</w:t></w:r></w:p><w:p w14:paraId="55D690F7" w14:textId="77777777" w:rsidR="006A079B" w:rsidRDefault="00000000"><w:r><w:t>Implement POST /expenses/import and GET /expenses/summary?month=YYYY-MM using the provided contract. Preserve manual entry. Add regression tests, run the local checks, repair failures, and submit the code changes with a short completion note.</w:t></w:r></w:p><w:p w14:paraId="238425DB" w14:textId="77777777" w:rsidR="006A079B" w:rsidRDefault="00000000"><w:pPr><w:pStyle w:val="Heading2" /></w:pPr><w:r><w:t>Frozen behavior to implement</w:t></w:r></w:p><w:p w14:paraId="1FACF909" w14:textId="77777777" w:rsidR="006A079B" w:rsidRDefault="00000000"><w:pPr><w:pStyle w:val="ListBullet" /></w:pPr><w:r><w:t>Import UTF-8 CSV with external_id, date, category, and amount. Dates use YYYY-MM-DD; category and external_id must be nonempty; amounts are positive finite USD values with no more than two decimal places.</w:t></w:r></w:p><w:p w14:paraId="49DA83C5" w14:textId="77777777" w:rsidR="006A079B" w:rsidRDefault="00000000"><w:pPr><w:pStyle w:val="ListBullet" /></w:pPr><w:r><w:t>Store money as integer cents. Skip rows whose external_id has already been imported, including duplicates within the same file. Define this policy explicitly even when a duplicate row has different contents.</w:t></w:r></w:p><w:p w14:paraId="5EFDEA91" w14:textId="77777777" w:rsidR="006A079B" w:rsidRDefault="00000000"><w:pPr><w:pStyle w:val="ListBullet" /></w:pPr><w:r><w:t>Reject a file containing an invalid row with HTTP 400 and insert none of its new rows. Return HTTP 200 with inserted and skipped counts for valid imports.</w:t></w:r></w:p><w:p w14:paraId="4E1C99E3" w14:textId="77777777" w:rsidR="006A079B" w:rsidRDefault="00000000"><w:pPr><w:pStyle w:val="ListBullet" /></w:pPr><w:r><w:t>Return HTTP 200 with the selected month, integer total_cents, and category totals sorted by category. Empty months return zero and an empty category list. Reject invalid month syntax with HTTP 400.</w:t></w:r></w:p><w:p w14:paraId="3A4871CE" w14:textId="77777777" w:rsidR="006A079B" w:rsidRDefault="00000000"><w:pPr><w:pStyle w:val="Heading2" /></w:pPr><w:r><w:t>Execution and acceptance</w:t></w:r></w:p><w:p w14:paraId="0842CB99" w14:textId="77777777" w:rsidR="006A079B" w:rsidRDefault="00000000"><w:r><w:t>The agent reads the ticket and nearby code, implements parsing and persistence, adds tests, runs the prepared test command, and repairs its changes. Independent tests then verify exact values, duplicate handling, rollback, month boundaries, input validation, and existing manual-entry behavior. A fixed viewer demonstrates the imported records and summary without adding UI design to the scored task.</w:t></w:r></w:p><w:p w14:paraId="0589654F" w14:textId="77777777" w:rsidR="006A079B" w:rsidRDefault="00000000"><w:pPr><w:pStyle w:val="Heading2" /></w:pPr><w:r><w:t>Reset and scope calibration</w:t></w:r></w:p><w:p w14:paraId="03002813" w14:textId="77777777" w:rsidR="006A079B" w:rsidRDefault="00000000"><w:r><w:t>Restore the starting source snapshot and a fresh seeded database; clear the agent conversation and generated tests. A smaller task supplies the parser and asks only for persistence. The medium task includes import and summary; a larger variant can add CSV export under a published contract. Choose the contract before evaluation and use it on every backend.</w:t></w:r></w:p><w:p w14:paraId="380E0000" w14:textId="77777777" w:rsidR="006A079B" w:rsidRDefault="00000000"><w:r><w:t>Main build work: reference implementation, incomplete snapshot, fixtures, acceptance tests, and fixed viewer. This is the strongest visual demonstration and the first option I recommend.</w:t></w:r></w:p><w:p w14:paraId="0C22C218" w14:textId="77777777" w:rsidR="006A079B" w:rsidRDefault="00000000"><w:r><w:br w:type="page" /></w:r></w:p><w:p w14:paraId="2C7CBEC7" w14:textId="77777777" w:rsidR="006A079B" w:rsidRDefault="00000000"><w:pPr><w:pStyle w:val="Heading1" /></w:pPr><w:r><w:lastRenderedPageBreak /><w:t>Option 2  Repair a service after a dependency upgrade</w:t></w:r></w:p><w:p w14:paraId="48AFAAA4" w14:textId="77777777" w:rsidR="006A079B" w:rsidRDefault="00000000"><w:r><w:t>Developer situation: a dependency upgrade causes a Python service to fail during startup or validation. The developer asks AI to complete the migration while preserving the documented API behavior.</w:t></w:r></w:p><w:p w14:paraId="163220F5" w14:textId="77777777" w:rsidR="006A079B" w:rsidRDefault="00000000"><w:pPr><w:pStyle w:val="Heading2" /></w:pPr><w:r><w:t>Prepared starting state</w:t></w:r></w:p><w:p w14:paraId="1C272681" w14:textId="77777777" w:rsidR="006A079B" w:rsidRDefault="00000000"><w:r><w:t>Create a separate expense-service snapshot with three small Pydantic models, a settings module, routes, and contract tests. Establish a working v1 reference environment, then place its unchanged application source in a locked v2 environment. Capture a reproducible initial failure. The official migration guide documents changes to validators, configuration, optional fields, object loading, and serialization; FastAPI also provides migration guidance [S4, S5].</w:t></w:r></w:p><w:p w14:paraId="24FCF1FD" w14:textId="77777777" w:rsidR="006A079B" w:rsidRDefault="00000000"><w:pPr><w:pStyle w:val="Heading2" /></w:pPr><w:r><w:t>AI request</w:t></w:r></w:p><w:p w14:paraId="16DC498F" w14:textId="77777777" w:rsidR="006A079B" w:rsidRDefault="00000000"><w:r><w:t>Migrate this application to native Pydantic v2 using the installed dependencies. Preserve the documented request validation and JSON response contract, including aliases and optional notes. Fix startup and test failures, add focused regression tests, and submit the application changes. Do not downgrade dependencies or use pydantic.v1.</w:t></w:r></w:p><w:p w14:paraId="1BFEB3D7" w14:textId="77777777" w:rsidR="006A079B" w:rsidRDefault="00000000"><w:pPr><w:pStyle w:val="Heading2" /></w:pPr><w:r><w:t>Concrete scope</w:t></w:r></w:p><w:p w14:paraId="1545FE20" w14:textId="77777777" w:rsidR="006A079B" w:rsidRDefault="00000000"><w:pPr><w:pStyle w:val="ListBullet" /></w:pPr><w:r><w:t>Migrate the settings import/configuration and the three models to the pinned target API. Install pydantic-settings before the measured run if the starter requires it.</w:t></w:r></w:p><w:p w14:paraId="3932BBE3" w14:textId="77777777" w:rsidR="006A079B" w:rsidRDefault="00000000"><w:pPr><w:pStyle w:val="ListBullet" /></w:pPr><w:r><w:t>Update the application’s field and cross-field validators while retaining the specified acceptance and rejection rules.</w:t></w:r></w:p><w:p w14:paraId="6A5EB806" w14:textId="77777777" w:rsidR="006A079B" w:rsidRDefault="00000000"><w:pPr><w:pStyle w:val="ListBullet" /></w:pPr><w:r><w:t>Preserve the optional notes default, declared aliases, loading from the prepared record objects, and the public JSON values and types.</w:t></w:r></w:p><w:p w14:paraId="4EC69FBC" w14:textId="77777777" w:rsidR="006A079B" w:rsidRDefault="00000000"><w:pPr><w:pStyle w:val="ListBullet" /></w:pPr><w:r><w:t>Update call sites to native v2 methods. Restrict edits to the schemas, settings, routes, and designated new tests.</w:t></w:r></w:p><w:p w14:paraId="34EADC2B" w14:textId="77777777" w:rsidR="006A079B" w:rsidRDefault="00000000"><w:pPr><w:pStyle w:val="Heading2" /></w:pPr><w:r><w:t>Execution and acceptance</w:t></w:r></w:p><w:p w14:paraId="310D348A" w14:textId="77777777" w:rsidR="006A079B" w:rsidRDefault="00000000"><w:r><w:t>The agent reads the CI failure and local migration notes, runs the failing checks, edits the application, and repeats the test loop. Grade native v2 use, successful startup, valid and invalid requests, omitted versus explicit-null notes, alias handling, object serialization, and the frozen API responses. Compare semantic JSON and specified errors rather than incidental library error wording.</w:t></w:r></w:p><w:p w14:paraId="62A56095" w14:textId="77777777" w:rsidR="006A079B" w:rsidRDefault="00000000"><w:r><w:t>Run the official bump-pydantic codemod as a task-authoring baseline. If it solves the entire task, select a real semantic migration case that still requires developer reasoning. Supply the same permitted utilities to all models. The experiment should measure useful AI assistance rather than artificially withholding an effective existing tool.</w:t></w:r></w:p><w:p w14:paraId="7D7714C8" w14:textId="77777777" w:rsidR="006A079B" w:rsidRDefault="00000000"><w:pPr><w:pStyle w:val="Heading2" /></w:pPr><w:r><w:t>Reset and scope calibration</w:t></w:r></w:p><w:p w14:paraId="5C6548FF" w14:textId="77777777" w:rsidR="006A079B" w:rsidRDefault="00000000"><w:r><w:t>Restore the pre-migration source and the same target dependency environment. Do not reinstall packages during timing. Start with three models and a small number of behavior changes; reduce to two models or expand one documented serialization requirement during calibration if necessary.</w:t></w:r></w:p><w:p w14:paraId="34AE40B8" w14:textId="77777777" w:rsidR="006A079B" w:rsidRDefault="00000000"><w:r><w:t>Main build work: a working v1 reference, a v2 reference, the broken starting snapshot, local migration notes, and behavior checks. This is my second recommendation because its inputs, outputs, and end state are easy to explain and repeat.</w:t></w:r></w:p><w:p w14:paraId="1BF5A3C5" w14:textId="77777777" w:rsidR="006A079B" w:rsidRDefault="00000000"><w:r><w:br w:type="page" /></w:r></w:p><w:p w14:paraId="399876A3" w14:textId="77777777" w:rsidR="006A079B" w:rsidRDefault="00000000"><w:pPr><w:pStyle w:val="Heading1" /></w:pPr><w:r><w:lastRenderedPageBreak /><w:t>Option 3  Backport a real security repair</w:t></w:r></w:p><w:p w14:paraId="290C1C4A" w14:textId="77777777" w:rsidR="006A079B" w:rsidRDefault="00000000"><w:r><w:t>Developer situation: a Python library maintainer needs to repair a known vulnerability on a maintained branch. The AI investigates the affected code, implements a repair, and adds regression tests. The example uses PyJWT CVE-2022-29217, involving confusion between asymmetric key material and HMAC secrets [S6, S7].</w:t></w:r></w:p><w:p w14:paraId="50A60AE3" w14:textId="77777777" w:rsidR="006A079B" w:rsidRDefault="00000000"><w:pPr><w:pStyle w:val="Heading2" /></w:pPr><w:r><w:t>Exact starting material</w:t></w:r></w:p><w:p w14:paraId="0CFC95A9" w14:textId="77777777" w:rsidR="006A079B" w:rsidRDefault="00000000"><w:r><w:t>Repository: jpadilla/pyjwt</w:t></w:r><w:r><w:br /><w:t>Starting commit: 24b29adfebcb4f057a3cef5aaf35653bc0c1c8cc</w:t></w:r><w:r><w:br /><w:t>Reference fix: 9c528670c455b8d948aff95ed50e22940d1ad3fc</w:t></w:r><w:r><w:br /><w:t>Primary source files: jwt/algorithms.py and jwt/utils.py</w:t></w:r></w:p><w:p w14:paraId="51063D26" w14:textId="77777777" w:rsidR="006A079B" w:rsidRDefault="00000000"><w:r><w:t>The upstream patch and regression tests are inspected reference material. Package a compatible Python/cryptography environment and a small loopback demonstration outside the timed interval. Give the agent a sanitized source snapshot without future Git history, the issue, visible tests, and a local reproducer. Keep the reference patch and hidden fixtures outside its workspace.</w:t></w:r></w:p><w:p w14:paraId="7764C2F4" w14:textId="77777777" w:rsidR="006A079B" w:rsidRDefault="00000000"><w:pPr><w:pStyle w:val="Heading2" /></w:pPr><w:r><w:t>AI request</w:t></w:r></w:p><w:p w14:paraId="6F97F6E9" w14:textId="77777777" w:rsidR="006A079B" w:rsidRDefault="00000000"><w:r><w:t>Repair the documented public-key/HMAC key-confusion problem without disabling legitimate signing or verification. Preserve the published key-format and exception contract, add regression tests, run the available checks, and submit a source patch.</w:t></w:r></w:p><w:p w14:paraId="33E8349E" w14:textId="77777777" w:rsidR="006A079B" w:rsidRDefault="00000000"><w:pPr><w:pStyle w:val="Heading2" /></w:pPr><w:r><w:t>Execution and acceptance</w:t></w:r></w:p><w:p w14:paraId="6E37617F" w14:textId="77777777" w:rsidR="006A079B" w:rsidRDefault="00000000"><w:pPr><w:pStyle w:val="ListBullet" /></w:pPr><w:r><w:t>The agent reproduces the failing case, inspects key handling, edits the affected code, writes tests, and runs the regression checks.</w:t></w:r></w:p><w:p w14:paraId="5DA425A5" w14:textId="77777777" w:rsidR="006A079B" w:rsidRDefault="00000000"><w:pPr><w:pStyle w:val="ListBullet" /></w:pPr><w:r><w:t>The independent verifier confirms that inappropriate asymmetric key material is rejected as an HMAC secret and that supported legitimate HMAC and asymmetric operations remain valid.</w:t></w:r></w:p><w:p w14:paraId="7D4502FB" w14:textId="77777777" w:rsidR="006A079B" w:rsidRDefault="00000000"><w:pPr><w:pStyle w:val="ListBullet" /></w:pPr><w:r><w:t>Validate additional fixtures and existing relevant library behavior. Reject solutions that merely refuse every token, disable verification, or alter the grader.</w:t></w:r></w:p><w:p w14:paraId="5B90416E" w14:textId="77777777" w:rsidR="006A079B" w:rsidRDefault="00000000"><w:pPr><w:pStyle w:val="ListBullet" /></w:pPr><w:r><w:t>Account explicitly for the intended exception change in the upstream fix. Maintainer-controlled verification updates must be separate from the agent’s submitted production changes.</w:t></w:r></w:p><w:p w14:paraId="482B08AE" w14:textId="77777777" w:rsidR="006A079B" w:rsidRDefault="00000000"><w:pPr><w:pStyle w:val="Heading2" /></w:pPr><w:r><w:t>Reset and scope calibration</w:t></w:r></w:p><w:p w14:paraId="35F8CE62" w14:textId="77777777" w:rsidR="006A079B" w:rsidRDefault="00000000"><w:r><w:t>Restore the exact vulnerable snapshot and fixed test fixtures in a clean environment. For the initial task, provide the affected subsystem and one reproducer so the model performs repair rather than unrestricted repository exploration. Keep the full security acceptance contract; if the small model cannot meet it within the target time, classify this option as a longer task instead of weakening the security checks.</w:t></w:r></w:p><w:p w14:paraId="251250E8" w14:textId="77777777" w:rsidR="006A079B" w:rsidRDefault="00000000"><w:pPr><w:pStyle w:val="Heading2" /></w:pPr><w:r><w:t>What this option demonstrates</w:t></w:r></w:p><w:p w14:paraId="4AB69CD0" w14:textId="77777777" w:rsidR="006A079B" w:rsidRDefault="00000000"><w:r><w:t>The audience sees the failing regression before the AI edit and a secure, functional result afterward. This is a library-maintainer workflow, not the usual application-level dependency upgrade. Historical public fixes can have been seen during model training, so the task supports a repeatable completion demonstration rather than a claim of novel vulnerability discovery.</w:t></w:r></w:p><w:p w14:paraId="5AAAAACE" w14:textId="77777777" w:rsidR="006A079B" w:rsidRDefault="00000000"><w:r><w:t>Main build work: compatible dependencies, a validated source-only reference patch, independent security and compatibility checks, and a small result viewer. Select this option when the security story is more important than minimizing packaging effort.</w:t></w:r></w:p><w:p w14:paraId="60679978" w14:textId="77777777" w:rsidR="006A079B" w:rsidRDefault="00000000"><w:r><w:br w:type="page" /></w:r></w:p><w:p w14:paraId="01777B5F" w14:textId="77777777" w:rsidR="006A079B" w:rsidRDefault="00000000"><w:pPr><w:pStyle w:val="Heading1" /></w:pPr><w:r><w:lastRenderedPageBreak /><w:t>Option 4  Add regression tests before refactoring</w:t></w:r></w:p><w:p w14:paraId="5FC498C4" w14:textId="77777777" w:rsidR="006A079B" w:rsidRDefault="00000000"><w:r><w:t>Developer situation: a developer plans to refactor URL handling and asks AI to improve the regression tests first. The implementation is correct and fixed; the AI’s deliverable is a useful test suite.</w:t></w:r></w:p><w:p w14:paraId="14258C52" w14:textId="77777777" w:rsidR="006A079B" w:rsidRDefault="00000000"><w:pPr><w:pStyle w:val="Heading2" /></w:pPr><w:r><w:t>Exact starting material</w:t></w:r></w:p><w:p w14:paraId="7F84E10E" w14:textId="77777777" w:rsidR="006A079B" w:rsidRDefault="00000000"><w:r><w:t>Use Requests v2.31.0, commit 147c8511ddbfa5e8f71bbf5c18ede0c4ceb3bba4. Target prepend_scheme_if_needed, get_auth_from_url, and urldefragauth in requests/utils.py [S8]. Supply the source, behavioral descriptions, import instructions, and an empty designated test file. This does not claim that Requests currently lacks tests.</w:t></w:r></w:p><w:p w14:paraId="27BAC9ED" w14:textId="77777777" w:rsidR="006A079B" w:rsidRDefault="00000000"><w:pPr><w:pStyle w:val="Heading2" /></w:pPr><w:r><w:t>AI request</w:t></w:r></w:p><w:p w14:paraId="43E15C0B" w14:textId="77777777" w:rsidR="006A079B" w:rsidRDefault="00000000"><w:r><w:t>Write regression tests for these three URL utilities before we refactor them. Cover schemes, credentials, ports, paths, query strings, fragments, and missing credentials according to the supplied behavior contract. Keep production code unchanged. Run and repair your tests, then submit the test file.</w:t></w:r></w:p><w:p w14:paraId="3794EEC2" w14:textId="77777777" w:rsidR="006A079B" w:rsidRDefault="00000000"><w:pPr><w:pStyle w:val="Heading2" /></w:pPr><w:r><w:t>Execution and acceptance</w:t></w:r></w:p><w:p w14:paraId="67985D5E" w14:textId="77777777" w:rsidR="006A079B" w:rsidRDefault="00000000"><w:r><w:t>The agent reads the functions, identifies edge cases, writes parameterized tests, runs pytest, and repairs any incorrect expectations. Grade only tests generated for this task. They must pass on the original code and fail through meaningful assertions on independently validated faulty copies.</w:t></w:r></w:p><w:p w14:paraId="5B42D7A2" w14:textId="77777777" w:rsidR="006A079B" w:rsidRDefault="00000000"><w:r><w:t>Prepare approximately eight small faults that correspond to the visible behavior contract: overwriting an existing scheme; losing a query; dropping a port; losing credentials when adding a scheme; failing to decode credentials; returning the wrong missing-credential value; retaining a fragment; and retaining authentication during URL cleanup. Check each fault is reachable and non-equivalent before freezing the set. Require all selected faults to be detected after confirming that a human reference suite can do so.</w:t></w:r></w:p><w:p w14:paraId="2E573EB0" w14:textId="77777777" w:rsidR="006A079B" w:rsidRDefault="00000000"><w:r><w:t>Coverage is a diagnostic, while fault detection establishes whether the assertions are useful. Mutation testing is an established mechanism for this [S9]. Use a frozen, small set of patched copies for the first verifier; a full mutation search would add avoidable grading time and platform dependencies.</w:t></w:r></w:p><w:p w14:paraId="640CC1CC" w14:textId="77777777" w:rsidR="006A079B" w:rsidRDefault="00000000"><w:pPr><w:pStyle w:val="Heading2" /></w:pPr><w:r><w:t>Reset and scope calibration</w:t></w:r></w:p><w:p w14:paraId="5873A379" w14:textId="77777777" w:rsidR="006A079B" w:rsidRDefault="00000000"><w:r><w:t>Keep production source and test configuration immutable. Restore the designated test directory, clear pytest caches and the agent conversation, and run the verifier against clean copies. Reject skipped suites, unrelated-test credit, altered dependencies, or replacement of the target functions with stubs.</w:t></w:r></w:p><w:p w14:paraId="6753362A" w14:textId="77777777" w:rsidR="006A079B" w:rsidRDefault="00000000"><w:r><w:t>For a smaller task, select two functions; for a larger task, keep all three and include the documented encoded-credential and authority cases. Freeze the selection before measured comparisons. Do not manufacture duration by demanding a large number of repetitive tests.</w:t></w:r></w:p><w:p w14:paraId="7E51E7F5" w14:textId="77777777" w:rsidR="006A079B" w:rsidRDefault="00000000"><w:pPr><w:pStyle w:val="Heading2" /></w:pPr><w:r><w:t>What this option demonstrates</w:t></w:r></w:p><w:p w14:paraId="273CA821" w14:textId="77777777" w:rsidR="006A079B" w:rsidRDefault="00000000"><w:r><w:t>The audience sees generated tests, passing behavior on the correct implementation, and the faults those tests catch. It has no live service or database and offers the simplest environment for initial small-model qualification. It is also a useful later NPU candidate if the selected model/export supports the device and context.</w:t></w:r></w:p><w:p w14:paraId="5D0AB2DB" w14:textId="77777777" w:rsidR="006A079B" w:rsidRDefault="00000000"><w:r><w:br w:type="page" /></w:r></w:p><w:p w14:paraId="7E7C7696" w14:textId="77777777" w:rsidR="006A079B" w:rsidRDefault="00000000"><w:pPr><w:pStyle w:val="Heading1" /></w:pPr><w:r><w:lastRenderedPageBreak /><w:t>One reusable execution package</w:t></w:r></w:p><w:p w14:paraId="07DE6270" w14:textId="77777777" w:rsidR="006A079B" w:rsidRDefault="00000000"><w:r><w:t>Use the same task package and agent loop across platforms. Harbor provides an instruction, environment, reference solution, and verifier format; Mini-SWE-Agent supports a small coding loop and local model configuration [S10, S11]. Pin the versions and settings used for the study.</w:t></w:r></w:p><w:tbl><w:tblPr><w:tblW w:w="0" w:type="auto" /><w:jc w:val="center" /><w:tblLayout w:type="fixed" /><w:tblLook w:val="04A0" w:firstRow="1" w:lastRow="0" w:firstColumn="1" w:lastColumn="0" w:noHBand="0" w:noVBand="1" /></w:tblPr><w:tblGrid><w:gridCol w:w="2131" /><w:gridCol w:w="8035" /></w:tblGrid><w:tr w:rsidR="006A079B" w14:paraId="408D2B54" w14:textId="77777777"><w:trPr><w:cantSplit /><w:tblHeader /><w:jc w:val="center" /></w:trPr><w:tc><w:tcPr><w:tcW w:w="2131"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79732598" w14:textId="77777777" w:rsidR="006A079B" w:rsidRDefault="00000000"><w:pPr><w:spacing w:after="40" w:line="247" w:lineRule="auto" /></w:pPr><w:r><w:rPr><w:b /><w:sz w:val="20" /></w:rPr><w:t>Layer</w:t></w:r></w:p></w:tc><w:tc><w:tcPr><w:tcW w:w="8035"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5176404A" w14:textId="77777777" w:rsidR="006A079B" w:rsidRDefault="00000000"><w:pPr><w:spacing w:after="40" w:line="247" w:lineRule="auto" /></w:pPr><w:r><w:rPr><w:b /><w:sz w:val="20" /></w:rPr><w:t>Proposed implementation</w:t></w:r></w:p></w:tc></w:tr><w:tr w:rsidR="006A079B" w14:paraId="4E04289E"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02C40432" w14:textId="77777777" w:rsidR="006A079B" w:rsidRDefault="00000000"><w:pPr><w:spacing w:after="40" w:line="247" w:lineRule="auto" /></w:pPr><w:r><w:rPr><w:sz w:val="20" /></w:rPr><w:t>Task runner</w:t></w:r></w:p></w:tc><w:tc><w:tcPr><w:tcW w:w="803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34E19B00" w14:textId="77777777" w:rsidR="006A079B" w:rsidRDefault="00000000"><w:pPr><w:spacing w:after="40" w:line="247" w:lineRule="auto" /></w:pPr><w:r><w:rPr><w:sz w:val="20" /></w:rPr><w:t>Harbor locally; one task at a time; clean task environments</w:t></w:r></w:p></w:tc></w:tr><w:tr w:rsidR="006A079B" w14:paraId="0DEB0BA1"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1097092C" w14:textId="77777777" w:rsidR="006A079B" w:rsidRDefault="00000000"><w:pPr><w:spacing w:after="40" w:line="247" w:lineRule="auto" /></w:pPr><w:r><w:rPr><w:sz w:val="20" /></w:rPr><w:t>Agent</w:t></w:r></w:p></w:tc><w:tc><w:tcPr><w:tcW w:w="803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D479350" w14:textId="77777777" w:rsidR="006A079B" w:rsidRDefault="00000000"><w:pPr><w:spacing w:after="40" w:line="247" w:lineRule="auto" /></w:pPr><w:r><w:rPr><w:sz w:val="20" /></w:rPr><w:t>Pinned Mini-SWE-Agent; read, edit, run tests, repair, submit</w:t></w:r></w:p></w:tc></w:tr><w:tr w:rsidR="006A079B" w14:paraId="1880B10F"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0D29CF5F" w14:textId="77777777" w:rsidR="006A079B" w:rsidRDefault="00000000"><w:pPr><w:spacing w:after="40" w:line="247" w:lineRule="auto" /></w:pPr><w:r><w:rPr><w:sz w:val="20" /></w:rPr><w:t>Intel model server</w:t></w:r></w:p></w:tc><w:tc><w:tcPr><w:tcW w:w="803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1805259D" w14:textId="77777777" w:rsidR="006A079B" w:rsidRDefault="00000000"><w:pPr><w:spacing w:after="40" w:line="247" w:lineRule="auto" /></w:pPr><w:r><w:rPr><w:sz w:val="20" /></w:rPr><w:t>OVMS on the host with an explicit GPU device and pinned export</w:t></w:r></w:p></w:tc></w:tr><w:tr w:rsidR="006A079B" w14:paraId="4BB71C2A"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1C1548B2" w14:textId="77777777" w:rsidR="006A079B" w:rsidRDefault="00000000"><w:pPr><w:spacing w:after="40" w:line="247" w:lineRule="auto" /></w:pPr><w:r><w:rPr><w:sz w:val="20" /></w:rPr><w:t>Cloud reference</w:t></w:r></w:p></w:tc><w:tc><w:tcPr><w:tcW w:w="803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779289A3" w14:textId="77777777" w:rsidR="006A079B" w:rsidRDefault="00000000"><w:pPr><w:spacing w:after="40" w:line="247" w:lineRule="auto" /></w:pPr><w:r><w:rPr><w:sz w:val="20" /></w:rPr><w:t>The same agent using a fixed Claude API model and native usage fields</w:t></w:r></w:p></w:tc></w:tr><w:tr w:rsidR="006A079B" w14:paraId="0B599741"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4AC04B1A" w14:textId="77777777" w:rsidR="006A079B" w:rsidRDefault="00000000"><w:pPr><w:spacing w:after="40" w:line="247" w:lineRule="auto" /></w:pPr><w:r><w:rPr><w:sz w:val="20" /></w:rPr><w:t>Independent grader</w:t></w:r></w:p></w:tc><w:tc><w:tcPr><w:tcW w:w="803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4E0E0819" w14:textId="77777777" w:rsidR="006A079B" w:rsidRDefault="00000000"><w:pPr><w:spacing w:after="40" w:line="247" w:lineRule="auto" /></w:pPr><w:r><w:rPr><w:sz w:val="20" /></w:rPr><w:t>A fresh protected environment that receives only permitted submission files</w:t></w:r></w:p></w:tc></w:tr><w:tr w:rsidR="006A079B" w14:paraId="24FE7CA3" w14:textId="77777777"><w:trPr><w:cantSplit /><w:jc w:val="center" /></w:trPr><w:tc><w:tcPr><w:tcW w:w="2131"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70C48DF" w14:textId="77777777" w:rsidR="006A079B" w:rsidRDefault="00000000"><w:pPr><w:spacing w:after="40" w:line="247" w:lineRule="auto" /></w:pPr><w:r><w:rPr><w:sz w:val="20" /></w:rPr><w:t>Artifacts</w:t></w:r></w:p></w:tc><w:tc><w:tcPr><w:tcW w:w="803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7D544596" w14:textId="77777777" w:rsidR="006A079B" w:rsidRDefault="00000000"><w:pPr><w:spacing w:after="40" w:line="247" w:lineRule="auto" /></w:pPr><w:r><w:rPr><w:sz w:val="20" /></w:rPr><w:t>Patch or test suite, trajectory, verification report, timings, native usage, and fee calculation</w:t></w:r></w:p></w:tc></w:tr></w:tbl><w:p w14:paraId="5200377B" w14:textId="77777777" w:rsidR="006A079B" w:rsidRDefault="006A079B" /><w:p w14:paraId="6D5D4159" w14:textId="77777777" w:rsidR="006A079B" w:rsidRDefault="00000000"><w:pPr><w:pStyle w:val="Heading2" /></w:pPr><w:r><w:t>Repeatable run procedure</w:t></w:r></w:p><w:p w14:paraId="2DA0E11A" w14:textId="77777777" w:rsidR="006A079B" w:rsidRDefault="00000000"><w:r><w:t>Prepare dependencies and model weights once. For each attempt, recreate the source snapshot and data, start a new conversation, confirm the model endpoint, hand the task to the agent, collect its submission, verify it independently, and save the result under a unique run ID. Destroy the task workspace before the next attempt.</w:t></w:r></w:p><w:p w14:paraId="0FE88055" w14:textId="77777777" w:rsidR="006A079B" w:rsidRDefault="00000000"><w:r><w:t>The agent must not see the reference solution, hidden tests, or future repository history. Apply allowed changes to a clean verifier copy rather than trusting test results inside the editable workspace. Before model evaluation, require the starting state to fail, the reference solution to pass, and deliberately wrong submissions to fail.</w:t></w:r></w:p><w:p w14:paraId="65900735" w14:textId="77777777" w:rsidR="006A079B" w:rsidRDefault="00000000"><w:pPr><w:pStyle w:val="Heading2" /></w:pPr><w:r><w:t>Practical host arrangement</w:t></w:r></w:p><w:p w14:paraId="61715D49" w14:textId="47E388CF" w:rsidR="006A079B" w:rsidRDefault="00000000"><w:r><w:t xml:space="preserve">On Windows, use native OVMS and CPU task containers under a qualified WSL2/Docker setup. The containers run the developer tools; the host owns accelerator inference. Run the same container images and equivalent resource settings on </w:t></w:r><w:r w:rsidR="00CC31F8"><w:t>NVL</w:t></w:r><w:r><w:t xml:space="preserve"> and PTL. Validate the network route to the host endpoint and provision all assets before timing.</w:t></w:r></w:p><w:p w14:paraId="55149BF9" w14:textId="77777777" w:rsidR="006A079B" w:rsidRDefault="00000000"><w:pPr><w:pStyle w:val="Heading2" /></w:pPr><w:r><w:t>Model and demonstration choices</w:t></w:r></w:p><w:p w14:paraId="12B09339" w14:textId="77777777" w:rsidR="006A079B" w:rsidRDefault="00000000"><w:r><w:t>Start with one 8B-class GPU model. OpenVINO publishes a Qwen3-8B INT4 artifact with an OVMS GPU example [S12]. Qwen3.5-9B is a second candidate for lightweight coding in Intel’s Cline guide [S13]. Select between them through a short read/edit/test qualification; do not assume equal quality or device support. Add Gemma or larger models as separate rows after the package is stable.</w:t></w:r></w:p><w:p w14:paraId="1B0CBD89" w14:textId="77777777" w:rsidR="006A079B" w:rsidRDefault="00000000"><w:r><w:t>Show the measured trajectory, source diff, tests, and working feature in VS Code or a fixed local viewer. Cline can be a separate user-experience demonstration, but changing the agent requires separately labeled results. A fully local run must have cloud fallback disabled.</w:t></w:r></w:p><w:p w14:paraId="52D003B7" w14:textId="77777777" w:rsidR="006A079B" w:rsidRDefault="00000000"><w:r><w:br w:type="page" /></w:r></w:p><w:p w14:paraId="112B603F" w14:textId="77777777" w:rsidR="006A079B" w:rsidRDefault="00000000"><w:pPr><w:pStyle w:val="Heading1" /></w:pPr><w:r><w:lastRenderedPageBreak /><w:t>Calibration and measurement</w:t></w:r></w:p><w:p w14:paraId="4817FF6B" w14:textId="77777777" w:rsidR="006A079B" w:rsidRDefault="00000000"><w:pPr><w:pStyle w:val="Heading2" /></w:pPr><w:r><w:t d5p1:space="preserve" xmlns:d5p1="http://www.w3.org/XML/1998/namespace">Use one 240-second work budget</w:t></w:r></w:p><w:p w14:paraId="5BAE7DFE" w14:textId="7B882627" w:rsidR="006A079B" w:rsidRDefault="00000000"><w:r><w:t xml:space="preserve">Choose one exact reference configuration first. If suitable </w:t></w:r><w:r w:rsidR="00CC31F8"><w:t>NVL</w:t></w:r><w:r><w:t xml:space="preserve"> and PTL machines are both available, use the named </w:t></w:r><w:r w:rsidR="00CC31F8"><w:t>NVL</w:t></w:r><w:r><w:t xml:space="preserve"> configuration as the initial calibration reference and test PTL unchanged. Record its SKU, RAM, OS, power mode, runtime, model artifact, quantization, context limit, and reasoning settings. The choice of reference does not imply a measured speed ranking.</w:t></w:r></w:p><w:p w14:paraId="5024561C" w14:textId="77777777" w:rsidR="006A079B" w:rsidRDefault="00000000"><w:r><w:t d5p1:space="preserve" xmlns:d5p1="http://www.w3.org/XML/1998/namespace">Begin with the meaningful scope of each selected workflow and a warm resident model. Use the same 240-second work budget for local and cloud models. Run five pilot attempts per configuration and report full acceptance, partial test results and elapsed time. Do not add a shorter success target or interpret this plan as observed reliability.</w:t></w:r></w:p><w:p w14:paraId="1D084C09" w14:textId="77777777" w:rsidR="006A079B" w:rsidRDefault="00000000"><w:r><w:t d5p1:space="preserve" xmlns:d5p1="http://www.w3.org/XML/1998/namespace">Freeze a meaningful developer task and its acceptance contract before comparing configurations. Do not resize the task for each model or add sleeps, extra verbosity, larger test data or installations to fill the budget. If a model cannot complete the task within 240 seconds, evaluate and report the saved partial work rather than weakening the requirements.</w:t></w:r></w:p><w:p w14:paraId="6259C345" w14:textId="77777777" w:rsidR="006A079B" w:rsidRDefault="00000000"><w:pPr><w:pStyle w:val="Heading2" /></w:pPr><w:r><w:t>Time the developer wait</w:t></w:r></w:p><w:p w14:paraId="28A50B47" w14:textId="77777777" w:rsidR="006A079B" w:rsidRDefault="00000000"><w:r><w:t d5p1:space="preserve" xmlns:d5p1="http://www.w3.org/XML/1998/namespace">Start the agent clock at task handoff in a ready workspace. Stop at final submission or 240 seconds, whichever comes first. Include model requests, file edits, visible tests and repairs. Pause the task and evaluate the saved files afterward, including incomplete work. Record preparation, snapshot-stop overhead, independent verification and cleanup separately; total command duration can exceed four minutes.</w:t></w:r></w:p><w:p w14:paraId="5EAE7B22" w14:textId="77777777" w:rsidR="006A079B" w:rsidRDefault="00000000"><w:r><w:t d5p1:space="preserve" xmlns:d5p1="http://www.w3.org/XML/1998/namespace">Use one common 240-second deadline for every measured local and cloud attempt. There is no separate shorter success cutoff. Retain failed, interrupted and timed-out attempts; report named passed, failed, errored and skipped checks as well as full acceptance. No further model repairs occur after the cutoff. Request spans describe client-observed inference activity, not pure accelerator compute.</w:t></w:r></w:p><w:p w14:paraId="66B6A71C" w14:textId="77777777" w:rsidR="006A079B" w:rsidRDefault="00000000"><w:pPr><w:pStyle w:val="Heading2" /></w:pPr><w:r><w:t>What each result must contain</w:t></w:r></w:p><w:tbl><w:tblPr><w:tblW w:w="0" w:type="auto" /><w:jc w:val="center" /><w:tblLayout w:type="fixed" /><w:tblLook w:val="04A0" w:firstRow="1" w:lastRow="0" w:firstColumn="1" w:lastColumn="0" w:noHBand="0" w:noVBand="1" /></w:tblPr><w:tblGrid><w:gridCol w:w="2088" /><w:gridCol w:w="8078" /></w:tblGrid><w:tr w:rsidR="006A079B" w14:paraId="319C6994" w14:textId="77777777"><w:trPr><w:cantSplit /><w:tblHeader /><w:jc w:val="center" /></w:trPr><w:tc><w:tcPr><w:tcW w:w="2088"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0835BC42" w14:textId="77777777" w:rsidR="006A079B" w:rsidRDefault="00000000"><w:pPr><w:spacing w:after="40" w:line="247" w:lineRule="auto" /></w:pPr><w:r><w:rPr><w:b /><w:sz w:val="20" /></w:rPr><w:t>Result</w:t></w:r></w:p></w:tc><w:tc><w:tcPr><w:tcW w:w="8078"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1083F6B6" w14:textId="77777777" w:rsidR="006A079B" w:rsidRDefault="00000000"><w:pPr><w:spacing w:after="40" w:line="247" w:lineRule="auto" /></w:pPr><w:r><w:rPr><w:b /><w:sz w:val="20" /></w:rPr><w:t>Definition</w:t></w:r></w:p></w:tc></w:tr><w:tr w:rsidR="006A079B" w14:paraId="5C7CE23B" w14:textId="77777777"><w:trPr><w:cantSplit /><w:jc w:val="center" /></w:trPr><w:tc><w:tcPr><w:tcW w:w="208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588B14DA" w14:textId="77777777" w:rsidR="006A079B" w:rsidRDefault="00000000"><w:pPr><w:spacing w:after="40" w:line="247" w:lineRule="auto" /></w:pPr><w:r><w:rPr><w:sz w:val="20" /></w:rPr><w:t>Correctness</w:t></w:r></w:p></w:tc><w:tc><w:tcPr><w:tcW w:w="807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6AABD0F9" w14:textId="77777777" w:rsidR="006A079B" w:rsidRDefault="00000000"><w:pPr><w:spacing w:after="40" w:line="247" w:lineRule="auto" /></w:pPr><w:r><w:rPr><w:sz w:val="20" /></w:rPr><w:t d8p1:space="preserve" xmlns:d8p1="http://www.w3.org/XML/1998/namespace">Accepted attempts / all attempts; named passed, failed, errored and skipped checks for partial work; critical failures called out</w:t></w:r></w:p></w:tc></w:tr><w:tr w:rsidR="006A079B" w14:paraId="10AF3B2A" w14:textId="77777777"><w:trPr><w:cantSplit /><w:jc w:val="center" /></w:trPr><w:tc><w:tcPr><w:tcW w:w="2088"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3DFFE25A" w14:textId="77777777" w:rsidR="006A079B" w:rsidRDefault="00000000"><w:pPr><w:spacing w:after="40" w:line="247" w:lineRule="auto" /></w:pPr><w:r><w:rPr><w:sz w:val="20" /></w:rPr><w:t>Time</w:t></w:r></w:p></w:tc><w:tc><w:tcPr><w:tcW w:w="8078"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1C9B6646" w14:textId="77777777" w:rsidR="006A079B" w:rsidRDefault="00000000"><w:pPr><w:spacing w:after="40" w:line="247" w:lineRule="auto" /></w:pPr><w:r><w:rPr><w:sz w:val="20" /></w:rPr><w:t d8p1:space="preserve" xmlns:d8p1="http://www.w3.org/XML/1998/namespace">240-second work budget; actual agent duration and stop overhead; separate verifier and cleanup times; early-completion median and range</w:t></w:r></w:p></w:tc></w:tr><w:tr w:rsidR="006A079B" w14:paraId="270F0BFF" w14:textId="77777777"><w:trPr><w:cantSplit /><w:jc w:val="center" /></w:trPr><w:tc><w:tcPr><w:tcW w:w="208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2D7D626C" w14:textId="77777777" w:rsidR="006A079B" w:rsidRDefault="00000000"><w:pPr><w:spacing w:after="40" w:line="247" w:lineRule="auto" /></w:pPr><w:r><w:rPr><w:sz w:val="20" /></w:rPr><w:t>AI activity</w:t></w:r></w:p></w:tc><w:tc><w:tcPr><w:tcW w:w="807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3E358A7F" w14:textId="77777777" w:rsidR="006A079B" w:rsidRDefault="00000000"><w:pPr><w:spacing w:after="40" w:line="247" w:lineRule="auto" /></w:pPr><w:r><w:rPr><w:sz w:val="20" /></w:rPr><w:t>Client-observed request time, model calls, native tokens and cache usage</w:t></w:r></w:p></w:tc></w:tr><w:tr w:rsidR="006A079B" w14:paraId="3487252E" w14:textId="77777777"><w:trPr><w:cantSplit /><w:jc w:val="center" /></w:trPr><w:tc><w:tcPr><w:tcW w:w="2088"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74BF1A8" w14:textId="77777777" w:rsidR="006A079B" w:rsidRDefault="00000000"><w:pPr><w:spacing w:after="40" w:line="247" w:lineRule="auto" /></w:pPr><w:r><w:rPr><w:sz w:val="20" /></w:rPr><w:t>API fees</w:t></w:r></w:p></w:tc><w:tc><w:tcPr><w:tcW w:w="8078"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7828078" w14:textId="77777777" w:rsidR="006A079B" w:rsidRDefault="00000000"><w:pPr><w:spacing w:after="40" w:line="247" w:lineRule="auto" /></w:pPr><w:r><w:rPr><w:sz w:val="20" /></w:rPr><w:t>Actual provider usage categories × the saved rate card; include failed attempts</w:t></w:r></w:p></w:tc></w:tr><w:tr w:rsidR="006A079B" w14:paraId="6A13DC2F" w14:textId="77777777"><w:trPr><w:cantSplit /><w:jc w:val="center" /></w:trPr><w:tc><w:tcPr><w:tcW w:w="208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3FAA2848" w14:textId="77777777" w:rsidR="006A079B" w:rsidRDefault="00000000"><w:pPr><w:spacing w:after="40" w:line="247" w:lineRule="auto" /></w:pPr><w:r><w:rPr><w:sz w:val="20" /></w:rPr><w:t>Configuration</w:t></w:r></w:p></w:tc><w:tc><w:tcPr><w:tcW w:w="8078"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7DD83270" w14:textId="77777777" w:rsidR="006A079B" w:rsidRDefault="00000000"><w:pPr><w:spacing w:after="40" w:line="247" w:lineRule="auto" /></w:pPr><w:r><w:rPr><w:sz w:val="20" /></w:rPr><w:t>Task version, model identity/export hash, agent settings, host and runtime</w:t></w:r></w:p></w:tc></w:tr></w:tbl><w:p w14:paraId="16F2EDB0" w14:textId="77777777" w:rsidR="006A079B" w:rsidRDefault="006A079B" /><w:p w14:paraId="00954106" w14:textId="77777777" w:rsidR="006A079B" w:rsidRDefault="00000000"><w:r><w:t>A local result can accurately report $0 in cloud token/API fees; hardware and electricity are separate costs. For Claude, include cache reads and writes and the chosen service tier [S15]. Do not infer internal cloud prefill or decode time from the logging proxy. Report cold model startup separately from the warm-workflow result, and record or isolate cross-attempt prefix-cache reuse.</w:t></w:r></w:p><w:p w14:paraId="78EC2C9D" w14:textId="77777777" w:rsidR="006A079B" w:rsidRDefault="00000000"><w:r><w:br w:type="page" /></w:r></w:p><w:p w14:paraId="17786E09" w14:textId="77777777" w:rsidR="006A079B" w:rsidRDefault="00000000"><w:pPr><w:pStyle w:val="Heading1" /></w:pPr><w:r><w:lastRenderedPageBreak /><w:t>Implementation stages and comparison matrix</w:t></w:r></w:p><w:tbl><w:tblPr><w:tblW w:w="0" w:type="auto" /><w:jc w:val="center" /><w:tblLayout w:type="fixed" /><w:tblLook w:val="04A0" w:firstRow="1" w:lastRow="0" w:firstColumn="1" w:lastColumn="0" w:noHBand="0" w:noVBand="1" /></w:tblPr><w:tblGrid><w:gridCol w:w="1757" /><w:gridCol w:w="8410" /></w:tblGrid><w:tr w:rsidR="006A079B" w14:paraId="2A557D93" w14:textId="77777777"><w:trPr><w:cantSplit /><w:tblHeader /><w:jc w:val="center" /></w:trPr><w:tc><w:tcPr><w:tcW w:w="1757"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02221CF9" w14:textId="77777777" w:rsidR="006A079B" w:rsidRDefault="00000000"><w:pPr><w:spacing w:after="40" w:line="247" w:lineRule="auto" /></w:pPr><w:r><w:rPr><w:b /><w:sz w:val="20" /></w:rPr><w:t>Stage</w:t></w:r></w:p></w:tc><w:tc><w:tcPr><w:tcW w:w="8410"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71BE3DCB" w14:textId="77777777" w:rsidR="006A079B" w:rsidRDefault="00000000"><w:pPr><w:spacing w:after="40" w:line="247" w:lineRule="auto" /></w:pPr><w:r><w:rPr><w:b /><w:sz w:val="20" /></w:rPr><w:t>Work and exit condition</w:t></w:r></w:p></w:tc></w:tr><w:tr w:rsidR="006A079B" w14:paraId="67EF3984"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2CBF3F4E" w14:textId="77777777" w:rsidR="006A079B" w:rsidRDefault="00000000"><w:pPr><w:spacing w:after="40" w:line="247" w:lineRule="auto" /></w:pPr><w:r><w:rPr><w:sz w:val="20" /></w:rPr><w:t>1  Select</w:t></w:r></w:p></w:tc><w:tc><w:tcPr><w:tcW w:w="8410"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3FEC5114" w14:textId="762F5577" w:rsidR="006A079B" w:rsidRDefault="00000000"><w:pPr><w:spacing w:after="40" w:line="247" w:lineRule="auto" /></w:pPr><w:r><w:rPr><w:sz w:val="20" /></w:rPr><w:t>chooses one workflow and the first reference PC/model.</w:t></w:r></w:p></w:tc></w:tr><w:tr w:rsidR="006A079B" w14:paraId="2ECB1010"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F7E6135" w14:textId="77777777" w:rsidR="006A079B" w:rsidRDefault="00000000"><w:pPr><w:spacing w:after="40" w:line="247" w:lineRule="auto" /></w:pPr><w:r><w:rPr><w:sz w:val="20" /></w:rPr><w:t>2  Package</w:t></w:r></w:p></w:tc><w:tc><w:tcPr><w:tcW w:w="8410"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E640972" w14:textId="77777777" w:rsidR="006A079B" w:rsidRDefault="00000000"><w:pPr><w:spacing w:after="40" w:line="247" w:lineRule="auto" /></w:pPr><w:r><w:rPr><w:sz w:val="20" /></w:rPr><w:t>Build the solved reference, starting snapshot, dependencies, fixtures, and acceptance checks. Validate good and bad submissions.</w:t></w:r></w:p></w:tc></w:tr><w:tr w:rsidR="006A079B" w14:paraId="658FB6EE"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3F3411C0" w14:textId="77777777" w:rsidR="006A079B" w:rsidRDefault="00000000"><w:pPr><w:spacing w:after="40" w:line="247" w:lineRule="auto" /></w:pPr><w:r><w:rPr><w:sz w:val="20" /></w:rPr><w:t>3  Connect</w:t></w:r></w:p></w:tc><w:tc><w:tcPr><w:tcW w:w="8410"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4B99C7B8" w14:textId="77777777" w:rsidR="006A079B" w:rsidRDefault="00000000"><w:pPr><w:spacing w:after="40" w:line="247" w:lineRule="auto" /></w:pPr><w:r><w:rPr><w:sz w:val="20" /></w:rPr><w:t>Prove the same read/edit/test loop works through OVMS and Claude; verify actual device execution.</w:t></w:r></w:p></w:tc></w:tr><w:tr w:rsidR="006A079B" w14:paraId="11BE67FE"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569C78A" w14:textId="77777777" w:rsidR="006A079B" w:rsidRDefault="00000000"><w:pPr><w:spacing w:after="40" w:line="247" w:lineRule="auto" /></w:pPr><w:r><w:rPr><w:sz w:val="20" /></w:rPr><w:t>4  Calibrate</w:t></w:r></w:p></w:tc><w:tc><w:tcPr><w:tcW w:w="8410"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618D55E" w14:textId="77777777" w:rsidR="006A079B" w:rsidRDefault="00000000"><w:pPr><w:spacing w:after="40" w:line="247" w:lineRule="auto" /></w:pPr><w:r><w:rPr><w:sz w:val="20" /></w:rPr><w:t d8p1:space="preserve" xmlns:d8p1="http://www.w3.org/XML/1998/namespace">Run local pilot attempts with the 240-second work budget; freeze the meaningful task and common settings, then compare full and partial outcomes.</w:t></w:r></w:p></w:tc></w:tr><w:tr w:rsidR="006A079B" w14:paraId="6F35A6CA"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50A843E1" w14:textId="77777777" w:rsidR="006A079B" w:rsidRDefault="00000000"><w:pPr><w:spacing w:after="40" w:line="247" w:lineRule="auto" /></w:pPr><w:r><w:rPr><w:sz w:val="20" /></w:rPr><w:t>5  Compare</w:t></w:r></w:p></w:tc><w:tc><w:tcPr><w:tcW w:w="8410"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6240E8F3" w14:textId="36CCBCCE" w:rsidR="006A079B" w:rsidRDefault="00000000"><w:pPr><w:spacing w:after="40" w:line="247" w:lineRule="auto" /></w:pPr><w:r><w:rPr><w:sz w:val="20" /></w:rPr><w:t xml:space="preserve">Execute repeated </w:t></w:r><w:r w:rsidR="00CC31F8"><w:rPr><w:sz w:val="20" /></w:rPr><w:t>NVL</w:t></w:r><w:r><w:rPr><w:sz w:val="20" /></w:rPr><w:t>/PTL/local/cloud trials, retain failures, and produce the report and demo.</w:t></w:r></w:p></w:tc></w:tr><w:tr w:rsidR="006A079B" w14:paraId="528FB030"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784C7E87" w14:textId="77777777" w:rsidR="006A079B" w:rsidRDefault="00000000"><w:pPr><w:spacing w:after="40" w:line="247" w:lineRule="auto" /></w:pPr><w:r><w:rPr><w:sz w:val="20" /></w:rPr><w:t>6  Extend</w:t></w:r></w:p></w:tc><w:tc><w:tcPr><w:tcW w:w="8410"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299EF7A8" w14:textId="77777777" w:rsidR="006A079B" w:rsidRDefault="00000000"><w:pPr><w:spacing w:after="40" w:line="247" w:lineRule="auto" /></w:pPr><w:r><w:rPr><w:sz w:val="20" /></w:rPr><w:t>Add qualified AMD serving and, separately, supported NPU configurations.</w:t></w:r></w:p></w:tc></w:tr></w:tbl><w:p w14:paraId="6D66F834" w14:textId="77777777" w:rsidR="006A079B" w:rsidRDefault="006A079B" /><w:p w14:paraId="224CC9C5" w14:textId="77777777" w:rsidR="006A079B" w:rsidRDefault="00000000"><w:pPr><w:pStyle w:val="Heading2" /></w:pPr><w:r><w:t>First scored experiment</w:t></w:r></w:p><w:p w14:paraId="76E54D2D" w14:textId="0C8A1207" w:rsidR="006A079B" w:rsidRDefault="00000000"><w:r><w:t xml:space="preserve">Use one selected local model on </w:t></w:r><w:r w:rsidR="00CC31F8"><w:t>NVL</w:t></w:r><w:r><w:t xml:space="preserve"> and PTL. Run the Claude control on each host too, so differences in CPU tests and local tools do not silently enter the cloud comparison. With two workflows, four configurations, and five attempts, the first experiment has 40 measured attempts. Randomize or interleave the run order, use one active task per PC, and record warmup and cache conditions.</w:t></w:r></w:p><w:tbl><w:tblPr><w:tblW w:w="0" w:type="auto" /><w:jc w:val="center" /><w:tblLayout w:type="fixed" /><w:tblLook w:val="04A0" w:firstRow="1" w:lastRow="0" w:firstColumn="1" w:lastColumn="0" w:noHBand="0" w:noVBand="1" /></w:tblPr><w:tblGrid><w:gridCol w:w="1757" /><w:gridCol w:w="4205" /><w:gridCol w:w="4205" /></w:tblGrid><w:tr w:rsidR="006A079B" w14:paraId="773C535D" w14:textId="77777777"><w:trPr><w:cantSplit /><w:tblHeader /><w:jc w:val="center" /></w:trPr><w:tc><w:tcPr><w:tcW w:w="1757"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55CEA38B" w14:textId="77777777" w:rsidR="006A079B" w:rsidRDefault="00000000"><w:pPr><w:spacing w:after="40" w:line="247" w:lineRule="auto" /></w:pPr><w:r><w:rPr><w:b /><w:sz w:val="20" /></w:rPr><w:t>Host</w:t></w:r></w:p></w:tc><w:tc><w:tcPr><w:tcW w:w="4205"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7364F06C" w14:textId="77777777" w:rsidR="006A079B" w:rsidRDefault="00000000"><w:pPr><w:spacing w:after="40" w:line="247" w:lineRule="auto" /></w:pPr><w:r><w:rPr><w:b /><w:sz w:val="20" /></w:rPr><w:t>Local model</w:t></w:r></w:p></w:tc><w:tc><w:tcPr><w:tcW w:w="4205"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026852C7" w14:textId="77777777" w:rsidR="006A079B" w:rsidRDefault="00000000"><w:pPr><w:spacing w:after="40" w:line="247" w:lineRule="auto" /></w:pPr><w:r><w:rPr><w:b /><w:sz w:val="20" /></w:rPr><w:t>Claude control</w:t></w:r></w:p></w:tc></w:tr><w:tr w:rsidR="006A079B" w14:paraId="7AA97990"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60570408" w14:textId="0CE3E9F6" w:rsidR="006A079B" w:rsidRDefault="00000000"><w:pPr><w:spacing w:after="40" w:line="247" w:lineRule="auto" /></w:pPr><w:r><w:rPr><w:sz w:val="20" /></w:rPr><w:t xml:space="preserve">Intel </w:t></w:r><w:r w:rsidR="00CC31F8"><w:rPr><w:sz w:val="20" /></w:rPr><w:t>NVL</w:t></w:r></w:p></w:tc><w:tc><w:tcPr><w:tcW w:w="420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05429162" w14:textId="77777777" w:rsidR="006A079B" w:rsidRDefault="00000000"><w:pPr><w:spacing w:after="40" w:line="247" w:lineRule="auto" /></w:pPr><w:r><w:rPr><w:sz w:val="20" /></w:rPr><w:t>Pinned model export through OVMS GPU</w:t></w:r></w:p></w:tc><w:tc><w:tcPr><w:tcW w:w="420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65D01459" w14:textId="0ACE0831" w:rsidR="006A079B" w:rsidRDefault="00000000"><w:pPr><w:spacing w:after="40" w:line="247" w:lineRule="auto" /></w:pPr><w:r><w:rPr><w:sz w:val="20" /></w:rPr><w:t xml:space="preserve">Same task and agent; tools on </w:t></w:r><w:r w:rsidR="00CC31F8"><w:rPr><w:sz w:val="20" /></w:rPr><w:t>NVL</w:t></w:r></w:p></w:tc></w:tr><w:tr w:rsidR="006A079B" w14:paraId="67B340F7" w14:textId="77777777"><w:trPr><w:cantSplit /><w:jc w:val="center" /></w:trPr><w:tc><w:tcPr><w:tcW w:w="1757"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2A98458" w14:textId="77777777" w:rsidR="006A079B" w:rsidRDefault="00000000"><w:pPr><w:spacing w:after="40" w:line="247" w:lineRule="auto" /></w:pPr><w:r><w:rPr><w:sz w:val="20" /></w:rPr><w:t>Intel PTL</w:t></w:r></w:p></w:tc><w:tc><w:tcPr><w:tcW w:w="420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4C4707B3" w14:textId="77777777" w:rsidR="006A079B" w:rsidRDefault="00000000"><w:pPr><w:spacing w:after="40" w:line="247" w:lineRule="auto" /></w:pPr><w:r><w:rPr><w:sz w:val="20" /></w:rPr><w:t>Same compatible export and server version</w:t></w:r></w:p></w:tc><w:tc><w:tcPr><w:tcW w:w="420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5BFF2ECC" w14:textId="77777777" w:rsidR="006A079B" w:rsidRDefault="00000000"><w:pPr><w:spacing w:after="40" w:line="247" w:lineRule="auto" /></w:pPr><w:r><w:rPr><w:sz w:val="20" /></w:rPr><w:t>Same task and agent; tools on PTL</w:t></w:r></w:p></w:tc></w:tr></w:tbl><w:p w14:paraId="62D04368" w14:textId="77777777" w:rsidR="006A079B" w:rsidRDefault="006A079B" /><w:p w14:paraId="6AB6DA66" w14:textId="77777777" w:rsidR="006A079B" w:rsidRDefault="00000000"><w:pPr><w:pStyle w:val="Heading2" /></w:pPr><w:r><w:t>AMD phase</w:t></w:r></w:p><w:p w14:paraId="03E5714C" w14:textId="77777777" w:rsidR="006A079B" w:rsidRDefault="00000000"><w:r><w:t>Reuse the task, fixtures, grader, agent policy, and measurement definitions. Lemonade exposes an OpenAI-compatible API and supports several local inference backends [S14]. Qualify the exact AMD SKU and backend and record offload. Match memory and power class as closely as feasible. An optimized OpenVINO export versus GGUF measures complete platform configurations; it is not automatically a comparison of identical quantized computations.</w:t></w:r></w:p><w:p w14:paraId="143815DA" w14:textId="77777777" w:rsidR="006A079B" w:rsidRDefault="00000000"><w:r><w:t>For controlled generation-over-generation analysis, retain identical model artifacts and software where supported. Save a fixed request trace as a secondary inference diagnostic. Keep live task completion as the headline because generated trajectories can differ across runs even with fixed sampling settings.</w:t></w:r></w:p><w:p w14:paraId="46AB0A3C" w14:textId="77777777" w:rsidR="006A079B" w:rsidRDefault="00000000"><w:pPr><w:pStyle w:val="Heading2" /></w:pPr><w:r><w:t>Reusable deliverable and effort</w:t></w:r></w:p><w:p w14:paraId="2AB488EC" w14:textId="77777777" w:rsidR="006A079B" w:rsidRDefault="00000000"><w:r><w:t>Deliver a versioned repository with task packages, dependency locks, source notices, model profiles, a run/report wrapper, raw results, and a recorded accepted run. An initial planning allowance is 6–10 focused engineering days for two compact tasks once the PCs and model endpoints work; allow additional time for driver, old-crypto, or backend problems. Re-estimate after the first reference and endpoint checks.</w:t></w:r></w:p><w:p w14:paraId="6AF59980" w14:textId="77777777" w:rsidR="006A079B" w:rsidRDefault="00000000"><w:r><w:br w:type="page" /></w:r></w:p><w:p w14:paraId="6B0EC68C" w14:textId="77777777" w:rsidR="006A079B" w:rsidRDefault="00000000"><w:pPr><w:pStyle w:val="Heading1" /></w:pPr><w:r><w:lastRenderedPageBreak /><w:t>Source anchors and research references</w:t></w:r></w:p><w:p w14:paraId="30E3DD39" w14:textId="77777777" w:rsidR="006A079B" w:rsidRDefault="00000000"><w:r><w:t>These sources ground the implementation choices. The application contracts and calibration thresholds in this proposal are design decisions. Pin dependencies and runtime artifacts during implementation; the source revisions below identify the inspected starting material.</w:t></w:r></w:p><w:tbl><w:tblPr><w:tblW w:w="0" w:type="auto" /><w:jc w:val="center" /><w:tblLayout w:type="fixed" /><w:tblLook w:val="04A0" w:firstRow="1" w:lastRow="0" w:firstColumn="1" w:lastColumn="0" w:noHBand="0" w:noVBand="1" /></w:tblPr><w:tblGrid><w:gridCol w:w="2045" /><w:gridCol w:w="8122" /></w:tblGrid><w:tr w:rsidR="006A079B" w14:paraId="161232C5" w14:textId="77777777"><w:trPr><w:cantSplit /><w:tblHeader /><w:jc w:val="center" /></w:trPr><w:tc><w:tcPr><w:tcW w:w="2045"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30AAB0FE" w14:textId="77777777" w:rsidR="006A079B" w:rsidRDefault="00000000"><w:pPr><w:spacing w:after="40" w:line="247" w:lineRule="auto" /></w:pPr><w:r><w:rPr><w:b /><w:sz w:val="20" /></w:rPr><w:t>Material</w:t></w:r></w:p></w:tc><w:tc><w:tcPr><w:tcW w:w="8122" w:type="dxa" /><w:tcBorders><w:top w:val="single" w:sz="4" w:space="0" w:color="D9D9D9" /><w:left w:val="single" w:sz="4" w:space="0" w:color="D9D9D9" /><w:bottom w:val="single" w:sz="4" w:space="0" w:color="D9D9D9" /><w:right w:val="single" w:sz="4" w:space="0" w:color="D9D9D9" /></w:tcBorders><w:shd w:val="clear" w:color="auto" w:fill="DBE8F1" /><w:tcMar><w:top w:w="95" w:type="dxa" /><w:left w:w="95" w:type="dxa" /><w:bottom w:w="95" w:type="dxa" /><w:right w:w="95" w:type="dxa" /></w:tcMar><w:vAlign w:val="center" /></w:tcPr><w:p w14:paraId="1F54DF96" w14:textId="77777777" w:rsidR="006A079B" w:rsidRDefault="00000000"><w:pPr><w:spacing w:after="40" w:line="247" w:lineRule="auto" /></w:pPr><w:r><w:rPr><w:b /><w:sz w:val="20" /></w:rPr><w:t>Source revision or locator</w:t></w:r></w:p></w:tc></w:tr><w:tr w:rsidR="006A079B" w14:paraId="4659754F" w14:textId="77777777"><w:trPr><w:cantSplit /><w:jc w:val="center" /></w:trPr><w:tc><w:tcPr><w:tcW w:w="204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533268A9" w14:textId="77777777" w:rsidR="006A079B" w:rsidRDefault="00000000"><w:pPr><w:spacing w:after="40" w:line="247" w:lineRule="auto" /></w:pPr><w:r><w:rPr><w:sz w:val="20" /></w:rPr><w:t>FastAPI starter patterns</w:t></w:r></w:p></w:tc><w:tc><w:tcPr><w:tcW w:w="8122"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4FE604F8" w14:textId="77777777" w:rsidR="006A079B" w:rsidRDefault="00000000"><w:pPr><w:spacing w:after="40" w:line="247" w:lineRule="auto" /></w:pPr><w:r><w:rPr><w:sz w:val="20" /></w:rPr><w:t>fastapi/fastapi at 3e33a03bdaa3a89f27d5e0c390c4ba9032f14b5e; docs_src/sql_databases/tutorial002_an_py310.py</w:t></w:r></w:p></w:tc></w:tr><w:tr w:rsidR="006A079B" w14:paraId="362D5452" w14:textId="77777777"><w:trPr><w:cantSplit /><w:jc w:val="center" /></w:trPr><w:tc><w:tcPr><w:tcW w:w="204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70F64205" w14:textId="77777777" w:rsidR="006A079B" w:rsidRDefault="00000000"><w:pPr><w:spacing w:after="40" w:line="247" w:lineRule="auto" /></w:pPr><w:r><w:rPr><w:sz w:val="20" /></w:rPr><w:t>Pydantic migration rules</w:t></w:r></w:p></w:tc><w:tc><w:tcPr><w:tcW w:w="8122"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324FB05B" w14:textId="77777777" w:rsidR="006A079B" w:rsidRDefault="00000000"><w:pPr><w:spacing w:after="40" w:line="247" w:lineRule="auto" /></w:pPr><w:r><w:rPr><w:sz w:val="20" /></w:rPr><w:t>pydantic/pydantic at 26f7b8a1ad02951962c4073297fa9a2b1ce8d30c; docs/migration.md</w:t></w:r></w:p></w:tc></w:tr><w:tr w:rsidR="006A079B" w14:paraId="31EF4996" w14:textId="77777777"><w:trPr><w:cantSplit /><w:jc w:val="center" /></w:trPr><w:tc><w:tcPr><w:tcW w:w="2045"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0408AFA6" w14:textId="77777777" w:rsidR="006A079B" w:rsidRDefault="00000000"><w:pPr><w:spacing w:after="40" w:line="247" w:lineRule="auto" /></w:pPr><w:r><w:rPr><w:sz w:val="20" /></w:rPr><w:t>Security repair</w:t></w:r></w:p></w:tc><w:tc><w:tcPr><w:tcW w:w="8122" w:type="dxa" /><w:tcBorders><w:top w:val="single" w:sz="4" w:space="0" w:color="D9D9D9" /><w:left w:val="single" w:sz="4" w:space="0" w:color="D9D9D9" /><w:bottom w:val="single" w:sz="4" w:space="0" w:color="D9D9D9" /><w:right w:val="single" w:sz="4" w:space="0" w:color="D9D9D9" /></w:tcBorders><w:shd w:val="clear" w:color="auto" w:fill="FFFFFF" /><w:tcMar><w:top w:w="95" w:type="dxa" /><w:left w:w="95" w:type="dxa" /><w:bottom w:w="95" w:type="dxa" /><w:right w:w="95" w:type="dxa" /></w:tcMar><w:vAlign w:val="center" /></w:tcPr><w:p w14:paraId="5C472F52" w14:textId="77777777" w:rsidR="006A079B" w:rsidRDefault="00000000"><w:pPr><w:spacing w:after="40" w:line="247" w:lineRule="auto" /></w:pPr><w:r><w:rPr><w:sz w:val="20" /></w:rPr><w:t>jpadilla/pyjwt; base 24b29adfebcb4f057a3cef5aaf35653bc0c1c8cc; fix 9c528670c455b8d948aff95ed50e22940d1ad3fc</w:t></w:r></w:p></w:tc></w:tr><w:tr w:rsidR="006A079B" w14:paraId="07A5580C" w14:textId="77777777"><w:trPr><w:cantSplit /><w:jc w:val="center" /></w:trPr><w:tc><w:tcPr><w:tcW w:w="2045"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43E6CF71" w14:textId="77777777" w:rsidR="006A079B" w:rsidRDefault="00000000"><w:pPr><w:spacing w:after="40" w:line="247" w:lineRule="auto" /></w:pPr><w:r><w:rPr><w:sz w:val="20" /></w:rPr><w:t>Regression-test target</w:t></w:r></w:p></w:tc><w:tc><w:tcPr><w:tcW w:w="8122" w:type="dxa" /><w:tcBorders><w:top w:val="single" w:sz="4" w:space="0" w:color="D9D9D9" /><w:left w:val="single" w:sz="4" w:space="0" w:color="D9D9D9" /><w:bottom w:val="single" w:sz="4" w:space="0" w:color="D9D9D9" /><w:right w:val="single" w:sz="4" w:space="0" w:color="D9D9D9" /></w:tcBorders><w:shd w:val="clear" w:color="auto" w:fill="F4F7F9" /><w:tcMar><w:top w:w="95" w:type="dxa" /><w:left w:w="95" w:type="dxa" /><w:bottom w:w="95" w:type="dxa" /><w:right w:w="95" w:type="dxa" /></w:tcMar><w:vAlign w:val="center" /></w:tcPr><w:p w14:paraId="08B0F4A0" w14:textId="77777777" w:rsidR="006A079B" w:rsidRDefault="00000000"><w:pPr><w:spacing w:after="40" w:line="247" w:lineRule="auto" /></w:pPr><w:r><w:rPr><w:sz w:val="20" /></w:rPr><w:t>psf/requests v2.31.0; commit 147c8511ddbfa5e8f71bbf5c18ede0c4ceb3bba4; requests/utils.py</w:t></w:r></w:p></w:tc></w:tr></w:tbl><w:p w14:paraId="6D2F877E" w14:textId="77777777" w:rsidR="006A079B" w:rsidRDefault="006A079B" /><w:p w14:paraId="536DE362" w14:textId="77777777" w:rsidR="006A079B" w:rsidRDefault="006A079B"><w:pPr><w:spacing w:after="140" /></w:pPr><w:hyperlink r:id="rId8"><w:r><w:rPr><w:color w:val="145C85" /><w:sz w:val="20" /></w:rPr><w:t>S1  FastAPI relational database tutorial</w:t></w:r></w:hyperlink></w:p><w:p w14:paraId="39B9151F" w14:textId="77777777" w:rsidR="006A079B" w:rsidRDefault="006A079B"><w:pPr><w:spacing w:after="140" /></w:pPr><w:hyperlink r:id="rId9"><w:r><w:rPr><w:color w:val="145C85" /><w:sz w:val="20" /></w:rPr><w:t>S2  Inspected FastAPI starter source</w:t></w:r></w:hyperlink></w:p><w:p w14:paraId="0C6C1D08" w14:textId="77777777" w:rsidR="006A079B" w:rsidRDefault="006A079B"><w:pPr><w:spacing w:after="140" /></w:pPr><w:hyperlink r:id="rId10"><w:r><w:rPr><w:color w:val="145C85" /><w:sz w:val="20" /></w:rPr><w:t>S3  SQLModel independent database testing</w:t></w:r></w:hyperlink></w:p><w:p w14:paraId="2AA27C6C" w14:textId="77777777" w:rsidR="006A079B" w:rsidRDefault="006A079B"><w:pPr><w:spacing w:after="140" /></w:pPr><w:hyperlink r:id="rId11"><w:r><w:rPr><w:color w:val="145C85" /><w:sz w:val="20" /></w:rPr><w:t>S4  Pydantic official migration guide</w:t></w:r></w:hyperlink></w:p><w:p w14:paraId="368BFDC6" w14:textId="77777777" w:rsidR="006A079B" w:rsidRDefault="006A079B"><w:pPr><w:spacing w:after="140" /></w:pPr><w:hyperlink r:id="rId12"><w:r><w:rPr><w:color w:val="145C85" /><w:sz w:val="20" /></w:rPr><w:t>S5  FastAPI Pydantic migration guidance</w:t></w:r></w:hyperlink></w:p><w:p w14:paraId="339353CC" w14:textId="77777777" w:rsidR="006A079B" w:rsidRDefault="006A079B"><w:pPr><w:spacing w:after="140" /></w:pPr><w:hyperlink r:id="rId13"><w:r><w:rPr><w:color w:val="145C85" /><w:sz w:val="20" /></w:rPr><w:t>S6  PyJWT maintainer security advisory</w:t></w:r></w:hyperlink></w:p><w:p w14:paraId="36027BCC" w14:textId="77777777" w:rsidR="006A079B" w:rsidRDefault="006A079B"><w:pPr><w:spacing w:after="140" /></w:pPr><w:hyperlink r:id="rId14"><w:r><w:rPr><w:color w:val="145C85" /><w:sz w:val="20" /></w:rPr><w:t>S7  PyJWT reference patch</w:t></w:r></w:hyperlink></w:p><w:p w14:paraId="18540DEA" w14:textId="77777777" w:rsidR="006A079B" w:rsidRDefault="006A079B"><w:pPr><w:spacing w:after="140" /></w:pPr><w:hyperlink r:id="rId15"><w:r><w:rPr><w:color w:val="145C85" /><w:sz w:val="20" /></w:rPr><w:t>S8  Requests URL utility source</w:t></w:r></w:hyperlink></w:p><w:p w14:paraId="6BA68473" w14:textId="77777777" w:rsidR="006A079B" w:rsidRDefault="006A079B"><w:pPr><w:spacing w:after="140" /></w:pPr><w:hyperlink r:id="rId16"><w:r><w:rPr><w:color w:val="145C85" /><w:sz w:val="20" /></w:rPr><w:t>S9  Mutation testing workflow</w:t></w:r></w:hyperlink></w:p><w:p w14:paraId="6E3423B0" w14:textId="77777777" w:rsidR="006A079B" w:rsidRDefault="006A079B"><w:pPr><w:spacing w:after="140" /></w:pPr><w:hyperlink r:id="rId17"><w:r><w:rPr><w:color w:val="145C85" /><w:sz w:val="20" /></w:rPr><w:t>S10  Harbor task format</w:t></w:r></w:hyperlink></w:p><w:p w14:paraId="614A1723" w14:textId="77777777" w:rsidR="006A079B" w:rsidRDefault="006A079B"><w:pPr><w:spacing w:after="140" /></w:pPr><w:hyperlink r:id="rId18"><w:r><w:rPr><w:color w:val="145C85" /><w:sz w:val="20" /></w:rPr><w:t>S11  Mini SWE Agent local model configuration</w:t></w:r></w:hyperlink></w:p><w:p w14:paraId="726691D2" w14:textId="77777777" w:rsidR="006A079B" w:rsidRDefault="006A079B"><w:pPr><w:spacing w:after="140" /></w:pPr><w:hyperlink r:id="rId19"><w:r><w:rPr><w:color w:val="145C85" /><w:sz w:val="20" /></w:rPr><w:t>S12  OpenVINO Qwen3 8B GPU serving example</w:t></w:r></w:hyperlink></w:p><w:p w14:paraId="63F52C02" w14:textId="77777777" w:rsidR="006A079B" w:rsidRDefault="006A079B"><w:pPr><w:spacing w:after="140" /></w:pPr><w:hyperlink r:id="rId20"><w:r><w:rPr><w:color w:val="145C85" /><w:sz w:val="20" /></w:rPr><w:t>S13  Intel Cline and OVMS integration</w:t></w:r></w:hyperlink></w:p><w:p w14:paraId="4FA63958" w14:textId="77777777" w:rsidR="006A079B" w:rsidRDefault="006A079B"><w:pPr><w:spacing w:after="140" /></w:pPr><w:hyperlink r:id="rId21"><w:r><w:rPr><w:color w:val="145C85" /><w:sz w:val="20" /></w:rPr><w:t>S14  Lemonade API and backend configuration</w:t></w:r></w:hyperlink></w:p><w:p w14:paraId="36F2BF09" w14:textId="77777777" w:rsidR="006A079B" w:rsidRDefault="006A079B"><w:pPr><w:spacing w:after="140" /></w:pPr><w:hyperlink r:id="rId22"><w:r><w:rPr><w:color w:val="145C85" /><w:sz w:val="20" /></w:rPr><w:t>S15  Claude API and prompt-cache pricing</w:t></w:r></w:hyperlink></w:p><w:sectPr w:rsidR="006A079B" w:rsidSect="00034616"><w:footerReference w:type="default" r:id="rId23" /><w:pgSz w:w="12240" w:h="15840" /><w:pgMar w:top="979" w:right="1037" w:bottom="979" w:left="1037" w:header="720" w:footer="403" w:gutter="0" /><w:cols w:space="720" /><w:docGrid w:linePitch="360"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868E" w14:textId="77777777" w:rsidR="00AB2741" w:rsidRDefault="00AB2741">
      <w:pPr>
        <w:spacing w:after="0" w:line="240" w:lineRule="auto"/>
      </w:pPr>
      <w:r>
        <w:separator/>
      </w:r>
    </w:p>
  </w:endnote>
  <w:endnote w:type="continuationSeparator" w:id="0">
    <w:p w14:paraId="13BD3E57" w14:textId="77777777" w:rsidR="00AB2741" w:rsidRDefault="00AB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15D6" w14:textId="77777777" w:rsidR="006A079B" w:rsidRDefault="00000000">
    <w:pPr>
      <w:pStyle w:val="Footer"/>
      <w:jc w:val="right"/>
    </w:pPr>
    <w:r>
      <w:rPr>
        <w:sz w:val="18"/>
      </w:rPr>
      <w:t xml:space="preserve">Developer workflow </w:t>
    </w:r>
    <w:proofErr w:type="gramStart"/>
    <w:r>
      <w:rPr>
        <w:sz w:val="18"/>
      </w:rPr>
      <w:t>evaluation  |</w:t>
    </w:r>
    <w:proofErr w:type="gramEnd"/>
    <w:r>
      <w:rPr>
        <w:sz w:val="18"/>
      </w:rPr>
      <w:t xml:space="preserve">  </w:t>
    </w:r>
    <w:r>
      <w:fldChar w:fldCharType="begin"/>
    </w:r>
    <w:r>
      <w:instrText>PAGE</w:instrText>
    </w:r>
    <w:r>
      <w:fldChar w:fldCharType="separate"/>
    </w:r>
    <w:r w:rsidR="00861E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878C" w14:textId="77777777" w:rsidR="00AB2741" w:rsidRDefault="00AB2741">
      <w:pPr>
        <w:spacing w:after="0" w:line="240" w:lineRule="auto"/>
      </w:pPr>
      <w:r>
        <w:separator/>
      </w:r>
    </w:p>
  </w:footnote>
  <w:footnote w:type="continuationSeparator" w:id="0">
    <w:p w14:paraId="06776D98" w14:textId="77777777" w:rsidR="00AB2741" w:rsidRDefault="00AB2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184622">
    <w:abstractNumId w:val="8"/>
  </w:num>
  <w:num w:numId="2" w16cid:durableId="547648527">
    <w:abstractNumId w:val="6"/>
  </w:num>
  <w:num w:numId="3" w16cid:durableId="1685479994">
    <w:abstractNumId w:val="5"/>
  </w:num>
  <w:num w:numId="4" w16cid:durableId="1842694884">
    <w:abstractNumId w:val="4"/>
  </w:num>
  <w:num w:numId="5" w16cid:durableId="581645316">
    <w:abstractNumId w:val="7"/>
  </w:num>
  <w:num w:numId="6" w16cid:durableId="1582791747">
    <w:abstractNumId w:val="3"/>
  </w:num>
  <w:num w:numId="7" w16cid:durableId="1598516501">
    <w:abstractNumId w:val="2"/>
  </w:num>
  <w:num w:numId="8" w16cid:durableId="426578330">
    <w:abstractNumId w:val="1"/>
  </w:num>
  <w:num w:numId="9" w16cid:durableId="93239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A79"/>
    <w:rsid w:val="0020205C"/>
    <w:rsid w:val="0029639D"/>
    <w:rsid w:val="00326F90"/>
    <w:rsid w:val="003B4A16"/>
    <w:rsid w:val="0047351A"/>
    <w:rsid w:val="00647470"/>
    <w:rsid w:val="006A079B"/>
    <w:rsid w:val="00835038"/>
    <w:rsid w:val="00861EBC"/>
    <w:rsid w:val="00A24639"/>
    <w:rsid w:val="00A45D39"/>
    <w:rsid w:val="00AA1D8D"/>
    <w:rsid w:val="00AB2741"/>
    <w:rsid w:val="00B47730"/>
    <w:rsid w:val="00BC27A2"/>
    <w:rsid w:val="00C06F0B"/>
    <w:rsid w:val="00CB0664"/>
    <w:rsid w:val="00CC31F8"/>
    <w:rsid w:val="00DD6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C826A"/>
  <w14:defaultImageDpi w14:val="300"/>
  <w15:docId w15:val="{3F56BE0A-B13C-4079-91BE-C207B25F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ite%3Afastapi.tiangolo.com%2Ftutorial%2Fsql-databases%2F+SQLite+SQLModel" TargetMode="External"/><Relationship Id="rId13" Type="http://schemas.openxmlformats.org/officeDocument/2006/relationships/hyperlink" Target="https://www.google.com/search?q=site%3Agithub.com%2Fjpadilla%2Fpyjwt%2Fsecurity%2Fadvisories%2FGHSA-ffqj-6fqr-9h24" TargetMode="External"/><Relationship Id="rId18" Type="http://schemas.openxmlformats.org/officeDocument/2006/relationships/hyperlink" Target="https://www.google.com/search?q=site%3Agithub.com%2FSWE-agent%2Fmini-swe-agent%2Fblob%2Fmain%2Fdocs%2Fmodels%2Flocal_models.md" TargetMode="External"/><Relationship Id="rId3" Type="http://schemas.openxmlformats.org/officeDocument/2006/relationships/styles" Target="styles.xml"/><Relationship Id="rId21" Type="http://schemas.openxmlformats.org/officeDocument/2006/relationships/hyperlink" Target="https://www.google.com/search?q=site%3Alemonade-server.ai+OpenAI+compatible+API+llama.cpp+ROCm+backends" TargetMode="External"/><Relationship Id="rId7" Type="http://schemas.openxmlformats.org/officeDocument/2006/relationships/endnotes" Target="endnotes.xml"/><Relationship Id="rId12" Type="http://schemas.openxmlformats.org/officeDocument/2006/relationships/hyperlink" Target="https://www.google.com/search?q=site%3Afastapi.tiangolo.com%2Fhow-to%2Fmigrate-from-pydantic-v1-to-pydantic-v2%2F" TargetMode="External"/><Relationship Id="rId17" Type="http://schemas.openxmlformats.org/officeDocument/2006/relationships/hyperlink" Target="https://www.google.com/search?q=site%3Adocs.harborframework.com%2Fcore-concepts%2Ftasks%2Fovervi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site%3Amutmut.readthedocs.io+mutation+testing+workflow" TargetMode="External"/><Relationship Id="rId20" Type="http://schemas.openxmlformats.org/officeDocument/2006/relationships/hyperlink" Target="https://www.google.com/search?q=site%3Adocs.openvino.ai%2F2026%2Fmodel-server%2Fovms_demos_cline_integr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site%3Agithub.com%2Fpydantic%2Fpydantic+docs%2Fmigration.md+validators+Optional+BaseSetting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site%3Agithub.com%2Fpsf%2Frequests%2Fblob%2Fv2.31.0%2Frequests%2Futils.py+urldefragauth" TargetMode="External"/><Relationship Id="rId23" Type="http://schemas.openxmlformats.org/officeDocument/2006/relationships/footer" Target="footer1.xml"/><Relationship Id="rId10" Type="http://schemas.openxmlformats.org/officeDocument/2006/relationships/hyperlink" Target="https://www.google.com/search?q=site%3Asqlmodel.tiangolo.com%2Ftutorial%2Ffastapi%2Ftests%2F+fixtures+database" TargetMode="External"/><Relationship Id="rId19" Type="http://schemas.openxmlformats.org/officeDocument/2006/relationships/hyperlink" Target="https://www.google.com/search?q=site%3Ahuggingface.co%2FOpenVINO%2FQwen3-8B-int4-ov+OVMS+GPU" TargetMode="External"/><Relationship Id="rId4" Type="http://schemas.openxmlformats.org/officeDocument/2006/relationships/settings" Target="settings.xml"/><Relationship Id="rId9" Type="http://schemas.openxmlformats.org/officeDocument/2006/relationships/hyperlink" Target="https://www.google.com/search?q=github+fastapi+fastapi+3e33a03bdaa3a89f27d5e0c390c4ba9032f14b5e+docs_src%2Fsql_databases%2Ftutorial002_an_py310.py" TargetMode="External"/><Relationship Id="rId14" Type="http://schemas.openxmlformats.org/officeDocument/2006/relationships/hyperlink" Target="https://www.google.com/search?q=site%3Agithub.com%2Fjpadilla%2Fpyjwt%2Fcommit%2F9c528670c455b8d948aff95ed50e22940d1ad3fc" TargetMode="External"/><Relationship Id="rId22" Type="http://schemas.openxmlformats.org/officeDocument/2006/relationships/hyperlink" Target="https://www.google.com/search?q=site%3Aplatform.claude.com%2Fdocs%2Fen%2Fabout-claude%2Fpricing+cache+read+wr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Developer workflow options for AI PC evaluation</vt:lpstr>
    </vt:vector>
  </TitlesOfParts>
  <Manager/>
  <Company/>
  <LinksUpToDate>false</LinksUpToDate>
  <CharactersWithSpaces>25092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workflow options for AI PC evaluation</dc:title>
  <dc:subject>Four actionable workflows for LNL PTL and Claude comparison</dc:subject>
  <dc:creator>Morteza Heidari</dc:creator>
  <cp:keywords>AI PC, developer workflow, OpenVINO, LNL, PTL, evaluation</cp:keywords>
  <dc:description>generated by python-docx</dc:description>
  <cp:lastModifiedBy>Heidari, Morteza</cp:lastModifiedBy>
  <cp:revision>7</cp:revision>
  <dcterms:created xsi:type="dcterms:W3CDTF">2013-12-23T23:15:00Z</dcterms:created>
  <dcterms:modified xsi:type="dcterms:W3CDTF">2026-10-02T21:23:00Z</dcterms:modified>
  <cp:category/>
</cp:coreProperties>
</file>