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237"/>
        <w:tblW w:w="5000" w:type="pct"/>
        <w:tblLook w:val="04A0" w:firstRow="1" w:lastRow="0" w:firstColumn="1" w:lastColumn="0" w:noHBand="0" w:noVBand="1"/>
      </w:tblPr>
      <w:tblGrid>
        <w:gridCol w:w="9350"/>
      </w:tblGrid>
      <w:tr w:rsidR="00856255" w14:paraId="539443C5" w14:textId="77777777" w:rsidTr="00A3350E">
        <w:trPr>
          <w:trHeight w:val="530"/>
        </w:trPr>
        <w:tc>
          <w:tcPr>
            <w:tcW w:w="5000" w:type="pct"/>
          </w:tcPr>
          <w:p w14:paraId="5778E273" w14:textId="2E8BDF81" w:rsidR="00856255" w:rsidRPr="00856255" w:rsidRDefault="00856255" w:rsidP="00A3350E">
            <w:pPr>
              <w:rPr>
                <w:rFonts w:asciiTheme="majorBidi" w:hAnsiTheme="majorBidi" w:cstheme="majorBidi"/>
              </w:rPr>
            </w:pPr>
            <w:r w:rsidRPr="00EC5A71">
              <w:rPr>
                <w:rFonts w:asciiTheme="majorBidi" w:hAnsiTheme="majorBidi" w:cstheme="majorBidi"/>
                <w:b/>
                <w:bCs/>
              </w:rPr>
              <w:t>Name</w:t>
            </w:r>
            <w:r>
              <w:rPr>
                <w:rFonts w:asciiTheme="majorBidi" w:hAnsiTheme="majorBidi" w:cstheme="majorBidi"/>
              </w:rPr>
              <w:t>:</w:t>
            </w:r>
            <w:r w:rsidR="00EC5A71">
              <w:rPr>
                <w:rFonts w:asciiTheme="majorBidi" w:hAnsiTheme="majorBidi" w:cstheme="majorBidi"/>
              </w:rPr>
              <w:t xml:space="preserve"> </w:t>
            </w:r>
            <w:r w:rsidR="008E2FF0" w:rsidRPr="008E2FF0">
              <w:rPr>
                <w:rFonts w:asciiTheme="majorBidi" w:hAnsiTheme="majorBidi" w:cstheme="majorBidi"/>
              </w:rPr>
              <w:t xml:space="preserve">PBFJ-2008-Marisetty, V. B., Marsden, A., &amp; </w:t>
            </w:r>
            <w:proofErr w:type="spellStart"/>
            <w:r w:rsidR="008E2FF0" w:rsidRPr="008E2FF0">
              <w:rPr>
                <w:rFonts w:asciiTheme="majorBidi" w:hAnsiTheme="majorBidi" w:cstheme="majorBidi"/>
              </w:rPr>
              <w:t>Veeraraghavan</w:t>
            </w:r>
            <w:proofErr w:type="spellEnd"/>
            <w:r w:rsidR="008E2FF0" w:rsidRPr="008E2FF0">
              <w:rPr>
                <w:rFonts w:asciiTheme="majorBidi" w:hAnsiTheme="majorBidi" w:cstheme="majorBidi"/>
              </w:rPr>
              <w:t>, M.-Price reaction to rights issues in the Indian capital market</w:t>
            </w:r>
          </w:p>
        </w:tc>
      </w:tr>
      <w:tr w:rsidR="00856255" w14:paraId="5934DA84" w14:textId="77777777" w:rsidTr="00A3350E">
        <w:trPr>
          <w:trHeight w:val="530"/>
        </w:trPr>
        <w:tc>
          <w:tcPr>
            <w:tcW w:w="5000" w:type="pct"/>
          </w:tcPr>
          <w:p w14:paraId="79F8CF47" w14:textId="0FFEFF0A" w:rsidR="00856255" w:rsidRPr="00856255" w:rsidRDefault="00856255" w:rsidP="00A3350E">
            <w:pPr>
              <w:rPr>
                <w:rFonts w:asciiTheme="majorBidi" w:hAnsiTheme="majorBidi" w:cstheme="majorBidi"/>
              </w:rPr>
            </w:pPr>
            <w:r w:rsidRPr="00EC5A71">
              <w:rPr>
                <w:rFonts w:asciiTheme="majorBidi" w:hAnsiTheme="majorBidi" w:cstheme="majorBidi"/>
                <w:b/>
                <w:bCs/>
              </w:rPr>
              <w:t>Key Words</w:t>
            </w:r>
            <w:r w:rsidRPr="00856255">
              <w:rPr>
                <w:rFonts w:asciiTheme="majorBidi" w:hAnsiTheme="majorBidi" w:cstheme="majorBidi"/>
              </w:rPr>
              <w:t>:</w:t>
            </w:r>
            <w:r w:rsidR="00EC5A71">
              <w:rPr>
                <w:rFonts w:asciiTheme="majorBidi" w:hAnsiTheme="majorBidi" w:cstheme="majorBidi"/>
              </w:rPr>
              <w:t xml:space="preserve"> </w:t>
            </w:r>
            <w:r w:rsidR="008E2FF0" w:rsidRPr="008E2FF0">
              <w:rPr>
                <w:rFonts w:asciiTheme="majorBidi" w:hAnsiTheme="majorBidi" w:cstheme="majorBidi"/>
              </w:rPr>
              <w:t>Price reaction; Rights issues; Disclosure regulation; Informed trading; Event study</w:t>
            </w:r>
          </w:p>
        </w:tc>
      </w:tr>
      <w:tr w:rsidR="00856255" w14:paraId="053FCEB2" w14:textId="77777777" w:rsidTr="00B05665">
        <w:trPr>
          <w:trHeight w:val="11692"/>
        </w:trPr>
        <w:tc>
          <w:tcPr>
            <w:tcW w:w="5000" w:type="pct"/>
          </w:tcPr>
          <w:p w14:paraId="095182B9" w14:textId="77777777" w:rsidR="00856255" w:rsidRDefault="00856255" w:rsidP="00A3350E">
            <w:pPr>
              <w:rPr>
                <w:rFonts w:asciiTheme="majorBidi" w:hAnsiTheme="majorBidi" w:cstheme="majorBidi"/>
              </w:rPr>
            </w:pPr>
            <w:r w:rsidRPr="00EC5A71">
              <w:rPr>
                <w:rFonts w:asciiTheme="majorBidi" w:hAnsiTheme="majorBidi" w:cstheme="majorBidi"/>
                <w:b/>
                <w:bCs/>
              </w:rPr>
              <w:t>Summary</w:t>
            </w:r>
            <w:r w:rsidRPr="00856255">
              <w:rPr>
                <w:rFonts w:asciiTheme="majorBidi" w:hAnsiTheme="majorBidi" w:cstheme="majorBidi"/>
              </w:rPr>
              <w:t>:</w:t>
            </w:r>
          </w:p>
          <w:p w14:paraId="313380B2" w14:textId="79459F34" w:rsidR="00B05665" w:rsidRDefault="00B05665" w:rsidP="008E2FF0">
            <w:pPr>
              <w:bidi/>
              <w:jc w:val="both"/>
              <w:rPr>
                <w:rFonts w:asciiTheme="majorBidi" w:hAnsiTheme="majorBidi" w:cs="B Nazanin"/>
                <w:sz w:val="24"/>
                <w:szCs w:val="24"/>
                <w:rtl/>
                <w:lang w:bidi="fa-IR"/>
              </w:rPr>
            </w:pPr>
            <w:r>
              <w:rPr>
                <w:rFonts w:asciiTheme="majorBidi" w:hAnsiTheme="majorBidi" w:cs="B Nazanin" w:hint="cs"/>
                <w:sz w:val="24"/>
                <w:szCs w:val="24"/>
                <w:rtl/>
                <w:lang w:bidi="fa-IR"/>
              </w:rPr>
              <w:t>در ادبیات افزایش سرمایه چهار کانال برای دلیل واکنش منفی قیمتی بازار به خبر افزایش سرمایه بیان شده است:</w:t>
            </w:r>
          </w:p>
          <w:p w14:paraId="70670947" w14:textId="77777777" w:rsidR="00B05665" w:rsidRDefault="00B05665" w:rsidP="00B05665">
            <w:pPr>
              <w:pStyle w:val="ListParagraph"/>
              <w:numPr>
                <w:ilvl w:val="0"/>
                <w:numId w:val="3"/>
              </w:numPr>
              <w:bidi/>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فرضیه سیگنال دادن ارزش گذاری بیش از حد شرکت </w:t>
            </w:r>
          </w:p>
          <w:p w14:paraId="41F89748" w14:textId="77777777" w:rsidR="00B05665" w:rsidRDefault="00B05665" w:rsidP="00B05665">
            <w:pPr>
              <w:pStyle w:val="ListParagraph"/>
              <w:numPr>
                <w:ilvl w:val="0"/>
                <w:numId w:val="3"/>
              </w:numPr>
              <w:bidi/>
              <w:jc w:val="both"/>
              <w:rPr>
                <w:rFonts w:asciiTheme="majorBidi" w:hAnsiTheme="majorBidi" w:cs="B Nazanin"/>
                <w:sz w:val="24"/>
                <w:szCs w:val="24"/>
                <w:lang w:bidi="fa-IR"/>
              </w:rPr>
            </w:pPr>
            <w:r>
              <w:rPr>
                <w:rFonts w:asciiTheme="majorBidi" w:hAnsiTheme="majorBidi" w:cs="B Nazanin" w:hint="cs"/>
                <w:sz w:val="24"/>
                <w:szCs w:val="24"/>
                <w:rtl/>
                <w:lang w:bidi="fa-IR"/>
              </w:rPr>
              <w:t>به دلیل مزیت مالیاتی وام نسبت به افزایش سرمایه</w:t>
            </w:r>
          </w:p>
          <w:p w14:paraId="18C31ADB" w14:textId="77777777" w:rsidR="00B05665" w:rsidRDefault="00B05665" w:rsidP="00B05665">
            <w:pPr>
              <w:pStyle w:val="ListParagraph"/>
              <w:numPr>
                <w:ilvl w:val="0"/>
                <w:numId w:val="3"/>
              </w:numPr>
              <w:bidi/>
              <w:jc w:val="both"/>
              <w:rPr>
                <w:rFonts w:asciiTheme="majorBidi" w:hAnsiTheme="majorBidi" w:cs="B Nazanin"/>
                <w:sz w:val="24"/>
                <w:szCs w:val="24"/>
                <w:lang w:bidi="fa-IR"/>
              </w:rPr>
            </w:pPr>
            <w:r>
              <w:rPr>
                <w:rFonts w:asciiTheme="majorBidi" w:hAnsiTheme="majorBidi" w:cs="B Nazanin" w:hint="cs"/>
                <w:sz w:val="24"/>
                <w:szCs w:val="24"/>
                <w:rtl/>
                <w:lang w:bidi="fa-IR"/>
              </w:rPr>
              <w:t>هزینه های مدیریتی و هدر رفت سرمایه گذاری</w:t>
            </w:r>
          </w:p>
          <w:p w14:paraId="4693830D" w14:textId="77777777" w:rsidR="00856255" w:rsidRDefault="00B05665" w:rsidP="00B05665">
            <w:pPr>
              <w:pStyle w:val="ListParagraph"/>
              <w:numPr>
                <w:ilvl w:val="0"/>
                <w:numId w:val="3"/>
              </w:numPr>
              <w:bidi/>
              <w:jc w:val="both"/>
              <w:rPr>
                <w:rFonts w:asciiTheme="majorBidi" w:hAnsiTheme="majorBidi" w:cs="B Nazanin"/>
                <w:sz w:val="24"/>
                <w:szCs w:val="24"/>
                <w:lang w:bidi="fa-IR"/>
              </w:rPr>
            </w:pPr>
            <w:r>
              <w:rPr>
                <w:rFonts w:asciiTheme="majorBidi" w:hAnsiTheme="majorBidi" w:cs="B Nazanin" w:hint="cs"/>
                <w:sz w:val="24"/>
                <w:szCs w:val="24"/>
                <w:rtl/>
                <w:lang w:bidi="fa-IR"/>
              </w:rPr>
              <w:t>فشار قیمتی</w:t>
            </w:r>
            <w:r w:rsidRPr="00B05665">
              <w:rPr>
                <w:rFonts w:asciiTheme="majorBidi" w:hAnsiTheme="majorBidi" w:cs="B Nazanin" w:hint="cs"/>
                <w:sz w:val="24"/>
                <w:szCs w:val="24"/>
                <w:rtl/>
                <w:lang w:bidi="fa-IR"/>
              </w:rPr>
              <w:t xml:space="preserve"> </w:t>
            </w:r>
          </w:p>
          <w:p w14:paraId="3E616D76" w14:textId="77777777" w:rsidR="00B05665" w:rsidRDefault="00B05665" w:rsidP="00B05665">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هر ویژگی ای که یکی از کانال های فوق را تحت تاثیر قرار دهد می تواند نتایج بررسی ها را تحت تاثیر قرار دهد. در بازار سرمایه هند گروه های کسب و کار شرکتی و خانوادگی بزرگی قرار دارند که </w:t>
            </w:r>
            <w:proofErr w:type="spellStart"/>
            <w:r>
              <w:rPr>
                <w:rFonts w:asciiTheme="majorBidi" w:hAnsiTheme="majorBidi" w:cs="B Nazanin" w:hint="cs"/>
                <w:sz w:val="24"/>
                <w:szCs w:val="24"/>
                <w:rtl/>
                <w:lang w:bidi="fa-IR"/>
              </w:rPr>
              <w:t>حدودا</w:t>
            </w:r>
            <w:proofErr w:type="spellEnd"/>
            <w:r>
              <w:rPr>
                <w:rFonts w:asciiTheme="majorBidi" w:hAnsiTheme="majorBidi" w:cs="B Nazanin" w:hint="cs"/>
                <w:sz w:val="24"/>
                <w:szCs w:val="24"/>
                <w:rtl/>
                <w:lang w:bidi="fa-IR"/>
              </w:rPr>
              <w:t xml:space="preserve"> 70 درصد بازار </w:t>
            </w:r>
            <w:r w:rsidR="00CF6250">
              <w:rPr>
                <w:rFonts w:asciiTheme="majorBidi" w:hAnsiTheme="majorBidi" w:cs="B Nazanin" w:hint="cs"/>
                <w:sz w:val="24"/>
                <w:szCs w:val="24"/>
                <w:rtl/>
                <w:lang w:bidi="fa-IR"/>
              </w:rPr>
              <w:t>در اختیار گروه های کسب و کار قرار دارد. در بازار هند تمرکز مالکیت نیز وجود دارد بخش کمی از بازار در اختیار سرمایه گذاران آزاد می باشد.</w:t>
            </w:r>
          </w:p>
          <w:p w14:paraId="64FB46E7" w14:textId="77777777" w:rsidR="00CF6250" w:rsidRDefault="00CF6250" w:rsidP="00CF6250">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به صورت متوسط افزایش سرمایه در بازار هند تاثیر معنا داری بر روند قیمتی سهم </w:t>
            </w:r>
            <w:proofErr w:type="spellStart"/>
            <w:r>
              <w:rPr>
                <w:rFonts w:asciiTheme="majorBidi" w:hAnsiTheme="majorBidi" w:cs="B Nazanin" w:hint="cs"/>
                <w:sz w:val="24"/>
                <w:szCs w:val="24"/>
                <w:rtl/>
                <w:lang w:bidi="fa-IR"/>
              </w:rPr>
              <w:t>نمی</w:t>
            </w:r>
            <w:proofErr w:type="spellEnd"/>
            <w:r>
              <w:rPr>
                <w:rFonts w:asciiTheme="majorBidi" w:hAnsiTheme="majorBidi" w:cs="B Nazanin" w:hint="cs"/>
                <w:sz w:val="24"/>
                <w:szCs w:val="24"/>
                <w:rtl/>
                <w:lang w:bidi="fa-IR"/>
              </w:rPr>
              <w:t xml:space="preserve"> گذارد. مقاله میزان بازده غیرعادی افزایش سرمایه را در دسته های مختلف بررسی کرده است و یافته است که به صورت متوسط شرکت های عضو در گروه های کسب و کار دارای بازده منفی می باشند. که دلیل این یافته را فرضیه </w:t>
            </w:r>
            <w:proofErr w:type="spellStart"/>
            <w:r>
              <w:rPr>
                <w:rFonts w:asciiTheme="majorBidi" w:hAnsiTheme="majorBidi" w:cs="B Nazanin" w:hint="cs"/>
                <w:sz w:val="24"/>
                <w:szCs w:val="24"/>
                <w:rtl/>
                <w:lang w:bidi="fa-IR"/>
              </w:rPr>
              <w:t>تونل</w:t>
            </w:r>
            <w:proofErr w:type="spellEnd"/>
            <w:r>
              <w:rPr>
                <w:rFonts w:asciiTheme="majorBidi" w:hAnsiTheme="majorBidi" w:cs="B Nazanin" w:hint="cs"/>
                <w:sz w:val="24"/>
                <w:szCs w:val="24"/>
                <w:rtl/>
                <w:lang w:bidi="fa-IR"/>
              </w:rPr>
              <w:t xml:space="preserve"> کردن بیان کرده است. افزایش سرمایه منابع مالی شرکت را افزایش می دهد و این امر سبب می شود تا کنترل کننده گروه در صورت تمایل بتواند این منابع تولید شده را به بخشی از گروه منتقل کند که نفع بالاتری برای کنترل کننده داشته باشد. </w:t>
            </w:r>
          </w:p>
          <w:p w14:paraId="5BAFE061" w14:textId="5956214B" w:rsidR="00CF6250" w:rsidRPr="00B05665" w:rsidRDefault="00CF6250" w:rsidP="00CF6250">
            <w:pPr>
              <w:bidi/>
              <w:jc w:val="both"/>
              <w:rPr>
                <w:rFonts w:asciiTheme="majorBidi" w:hAnsiTheme="majorBidi" w:cs="B Nazanin" w:hint="cs"/>
                <w:sz w:val="24"/>
                <w:szCs w:val="24"/>
                <w:rtl/>
                <w:lang w:bidi="fa-IR"/>
              </w:rPr>
            </w:pPr>
            <w:r>
              <w:rPr>
                <w:rFonts w:asciiTheme="majorBidi" w:hAnsiTheme="majorBidi" w:cs="B Nazanin" w:hint="cs"/>
                <w:sz w:val="24"/>
                <w:szCs w:val="24"/>
                <w:rtl/>
                <w:lang w:bidi="fa-IR"/>
              </w:rPr>
              <w:t xml:space="preserve">از طرفی دیگر شرکت های دارای سطح بالاتر سرمایه گذاران حقوقی با بازده مثبتی در افزایش سرمایه روبرو شده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 xml:space="preserve">. کانال معرفی شده توسط مقاله بالاتر بودن نسبی سطح حاکمیت شرکتی در این شرکت ها می باشد زیرا که مدیران شرکت برای جلوگیری از مصادره و دیگر مسائل حاکمیتی، حاکمیت شرکتی بهتری و منظم تری فراهم کرده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w:t>
            </w:r>
          </w:p>
        </w:tc>
      </w:tr>
    </w:tbl>
    <w:p w14:paraId="31DB175E" w14:textId="77777777" w:rsidR="00A3350E" w:rsidRDefault="00A3350E" w:rsidP="008E2FF0"/>
    <w:sectPr w:rsidR="00A33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3B76"/>
    <w:multiLevelType w:val="hybridMultilevel"/>
    <w:tmpl w:val="1D721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97016"/>
    <w:multiLevelType w:val="hybridMultilevel"/>
    <w:tmpl w:val="1D721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F316D"/>
    <w:multiLevelType w:val="hybridMultilevel"/>
    <w:tmpl w:val="ACDE6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55"/>
    <w:rsid w:val="000C32F4"/>
    <w:rsid w:val="00143624"/>
    <w:rsid w:val="00437CE2"/>
    <w:rsid w:val="005B4644"/>
    <w:rsid w:val="007A0AD9"/>
    <w:rsid w:val="00856255"/>
    <w:rsid w:val="008E2FF0"/>
    <w:rsid w:val="009255D6"/>
    <w:rsid w:val="00A3350E"/>
    <w:rsid w:val="00A54476"/>
    <w:rsid w:val="00AF758A"/>
    <w:rsid w:val="00B05665"/>
    <w:rsid w:val="00C47ADF"/>
    <w:rsid w:val="00CF6250"/>
    <w:rsid w:val="00DA5EE3"/>
    <w:rsid w:val="00EC5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D95D"/>
  <w15:chartTrackingRefBased/>
  <w15:docId w15:val="{77EC42B6-F514-4BB2-A318-0FAC08C6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56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248</Words>
  <Characters>1381</Characters>
  <Application>Microsoft Office Word</Application>
  <DocSecurity>0</DocSecurity>
  <Lines>27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Morteza Aghajanzadeh Amirkalaee</dc:creator>
  <cp:keywords/>
  <dc:description/>
  <cp:lastModifiedBy>Seyyed Morteza Aghajanzadeh Amirkalaee</cp:lastModifiedBy>
  <cp:revision>6</cp:revision>
  <dcterms:created xsi:type="dcterms:W3CDTF">2021-04-10T05:33:00Z</dcterms:created>
  <dcterms:modified xsi:type="dcterms:W3CDTF">2021-04-10T08:33:00Z</dcterms:modified>
</cp:coreProperties>
</file>