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FD46C33" w14:textId="77777777" w:rsidR="00B80C2F" w:rsidRDefault="00B80C2F" w:rsidP="00FF7CEE">
      <w:pPr>
        <w:bidi w:val="0"/>
        <w:jc w:val="center"/>
        <w:rPr>
          <w:rtl/>
        </w:rPr>
      </w:pPr>
    </w:p>
    <w:p w14:paraId="7347C65A" w14:textId="77777777" w:rsidR="00B80C2F" w:rsidRDefault="00B80C2F" w:rsidP="00255CAF">
      <w:pPr>
        <w:jc w:val="center"/>
      </w:pPr>
    </w:p>
    <w:p w14:paraId="23916521" w14:textId="77777777" w:rsidR="00274842" w:rsidRDefault="00274842" w:rsidP="00255CAF">
      <w:pPr>
        <w:jc w:val="center"/>
      </w:pPr>
    </w:p>
    <w:p w14:paraId="1BE17556" w14:textId="77777777" w:rsidR="00274842" w:rsidRDefault="00274842" w:rsidP="00255CAF">
      <w:pPr>
        <w:jc w:val="center"/>
      </w:pPr>
    </w:p>
    <w:p w14:paraId="335F2F9F" w14:textId="77777777" w:rsidR="00274842" w:rsidRDefault="00274842" w:rsidP="00255CAF">
      <w:pPr>
        <w:jc w:val="center"/>
      </w:pPr>
    </w:p>
    <w:p w14:paraId="65B2B642" w14:textId="77777777" w:rsidR="006B3BD5" w:rsidRDefault="006B3BD5" w:rsidP="00255CAF">
      <w:pPr>
        <w:jc w:val="center"/>
      </w:pPr>
    </w:p>
    <w:p w14:paraId="1406F778" w14:textId="77777777" w:rsidR="00B80C2F" w:rsidRDefault="00B80C2F" w:rsidP="00255CAF">
      <w:pPr>
        <w:jc w:val="center"/>
      </w:pPr>
    </w:p>
    <w:p w14:paraId="6A5062E0" w14:textId="77777777" w:rsidR="00B80C2F" w:rsidRPr="000D2622" w:rsidRDefault="00B80C2F" w:rsidP="00255CAF">
      <w:pPr>
        <w:jc w:val="center"/>
        <w:rPr>
          <w:lang w:val="it-IT"/>
        </w:rPr>
      </w:pPr>
    </w:p>
    <w:p w14:paraId="28EE12A1" w14:textId="77777777" w:rsidR="00B80C2F" w:rsidRDefault="00B80C2F" w:rsidP="00255CAF">
      <w:pPr>
        <w:jc w:val="center"/>
      </w:pPr>
    </w:p>
    <w:p w14:paraId="504D6981" w14:textId="77777777" w:rsidR="00255CAF" w:rsidRDefault="00B86C4D" w:rsidP="00255CAF">
      <w:pPr>
        <w:jc w:val="center"/>
        <w:rPr>
          <w:rtl/>
        </w:rPr>
      </w:pPr>
      <w:r w:rsidRPr="00B86C4D">
        <w:rPr>
          <w:noProof/>
          <w:rtl/>
          <w:lang w:bidi="ar-SA"/>
        </w:rPr>
        <w:drawing>
          <wp:inline distT="0" distB="0" distL="0" distR="0" wp14:anchorId="2CDAF094" wp14:editId="664C2D30">
            <wp:extent cx="4331970" cy="2954020"/>
            <wp:effectExtent l="0" t="0" r="0" b="0"/>
            <wp:docPr id="30" name="Picture 30" descr="C:\Users\claudioq\Desktop\Ghalam Besmelah Wor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oq\Desktop\Ghalam Besmelah Word\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1970" cy="2954020"/>
                    </a:xfrm>
                    <a:prstGeom prst="rect">
                      <a:avLst/>
                    </a:prstGeom>
                    <a:noFill/>
                    <a:ln>
                      <a:noFill/>
                    </a:ln>
                  </pic:spPr>
                </pic:pic>
              </a:graphicData>
            </a:graphic>
          </wp:inline>
        </w:drawing>
      </w:r>
    </w:p>
    <w:p w14:paraId="44D54A7C" w14:textId="77777777" w:rsidR="00255CAF" w:rsidRPr="00AE3595" w:rsidRDefault="00255CAF" w:rsidP="00255CAF">
      <w:pPr>
        <w:rPr>
          <w:rtl/>
        </w:rPr>
      </w:pPr>
    </w:p>
    <w:p w14:paraId="459761F8" w14:textId="77777777" w:rsidR="00255CAF" w:rsidRPr="00AE3595" w:rsidRDefault="00255CAF" w:rsidP="00255CAF">
      <w:pPr>
        <w:rPr>
          <w:rtl/>
        </w:rPr>
      </w:pPr>
    </w:p>
    <w:p w14:paraId="5B9648A6" w14:textId="77777777" w:rsidR="00255CAF" w:rsidRDefault="00255CAF">
      <w:pPr>
        <w:bidi w:val="0"/>
        <w:spacing w:before="0" w:after="0" w:line="240" w:lineRule="auto"/>
        <w:jc w:val="left"/>
        <w:rPr>
          <w:rtl/>
        </w:rPr>
      </w:pPr>
      <w:r>
        <w:rPr>
          <w:rtl/>
        </w:rPr>
        <w:br w:type="page"/>
      </w:r>
    </w:p>
    <w:p w14:paraId="2F6DF52D" w14:textId="77777777" w:rsidR="00255CAF" w:rsidRDefault="00255CAF" w:rsidP="00255CAF">
      <w:pPr>
        <w:jc w:val="center"/>
        <w:rPr>
          <w:rtl/>
        </w:rPr>
      </w:pPr>
      <w:r>
        <w:rPr>
          <w:noProof/>
          <w:lang w:bidi="ar-SA"/>
        </w:rPr>
        <w:lastRenderedPageBreak/>
        <w:drawing>
          <wp:inline distT="0" distB="0" distL="0" distR="0" wp14:anchorId="136E78F6" wp14:editId="102325C6">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14:paraId="28639644" w14:textId="77777777" w:rsidR="00255CAF" w:rsidRPr="00735A80" w:rsidRDefault="00255CAF" w:rsidP="00255CAF">
      <w:pPr>
        <w:tabs>
          <w:tab w:val="left" w:pos="2610"/>
        </w:tabs>
        <w:spacing w:after="0" w:line="240" w:lineRule="auto"/>
        <w:jc w:val="center"/>
        <w:rPr>
          <w:b/>
          <w:bCs/>
          <w:sz w:val="26"/>
          <w:rtl/>
        </w:rPr>
      </w:pPr>
      <w:r w:rsidRPr="00735A80">
        <w:rPr>
          <w:rFonts w:hint="cs"/>
          <w:b/>
          <w:bCs/>
          <w:sz w:val="26"/>
          <w:rtl/>
        </w:rPr>
        <w:t>دانشگاه غیر دولتی- غیر انتفاعی خاتم</w:t>
      </w:r>
    </w:p>
    <w:p w14:paraId="0F887D28" w14:textId="77777777" w:rsidR="00255CAF" w:rsidRPr="00AE3595" w:rsidRDefault="00255CAF" w:rsidP="00BE164A">
      <w:pPr>
        <w:tabs>
          <w:tab w:val="left" w:pos="2610"/>
        </w:tabs>
        <w:spacing w:after="0" w:line="240" w:lineRule="auto"/>
        <w:jc w:val="center"/>
        <w:rPr>
          <w:b/>
          <w:bCs/>
          <w:sz w:val="24"/>
          <w:szCs w:val="24"/>
          <w:rtl/>
        </w:rPr>
      </w:pPr>
      <w:r w:rsidRPr="00AE3595">
        <w:rPr>
          <w:rFonts w:hint="cs"/>
          <w:b/>
          <w:bCs/>
          <w:sz w:val="24"/>
          <w:szCs w:val="24"/>
          <w:rtl/>
        </w:rPr>
        <w:t xml:space="preserve">دانشکده </w:t>
      </w:r>
      <w:r w:rsidR="00BE164A">
        <w:rPr>
          <w:rFonts w:hint="cs"/>
          <w:b/>
          <w:bCs/>
          <w:sz w:val="24"/>
          <w:szCs w:val="24"/>
          <w:rtl/>
        </w:rPr>
        <w:t>علوم انسانی</w:t>
      </w:r>
    </w:p>
    <w:p w14:paraId="023621D4" w14:textId="77777777" w:rsidR="00255CAF" w:rsidRPr="00FF7CEE" w:rsidRDefault="00255CAF" w:rsidP="00BE164A">
      <w:pPr>
        <w:tabs>
          <w:tab w:val="left" w:pos="2610"/>
        </w:tabs>
        <w:spacing w:after="0" w:line="240" w:lineRule="auto"/>
        <w:jc w:val="center"/>
        <w:rPr>
          <w:b/>
          <w:bCs/>
          <w:sz w:val="20"/>
          <w:szCs w:val="22"/>
          <w:rtl/>
        </w:rPr>
      </w:pPr>
      <w:r w:rsidRPr="00FF7CEE">
        <w:rPr>
          <w:rFonts w:hint="cs"/>
          <w:b/>
          <w:bCs/>
          <w:sz w:val="20"/>
          <w:szCs w:val="22"/>
          <w:rtl/>
        </w:rPr>
        <w:t>گروه</w:t>
      </w:r>
      <w:r w:rsidR="00FF7CEE">
        <w:rPr>
          <w:rFonts w:hint="cs"/>
          <w:b/>
          <w:bCs/>
          <w:sz w:val="20"/>
          <w:szCs w:val="22"/>
          <w:rtl/>
        </w:rPr>
        <w:t xml:space="preserve"> علوم</w:t>
      </w:r>
      <w:r w:rsidRPr="00FF7CEE">
        <w:rPr>
          <w:rFonts w:hint="cs"/>
          <w:b/>
          <w:bCs/>
          <w:sz w:val="20"/>
          <w:szCs w:val="22"/>
          <w:rtl/>
        </w:rPr>
        <w:t xml:space="preserve"> </w:t>
      </w:r>
      <w:r w:rsidR="00BE164A" w:rsidRPr="00FF7CEE">
        <w:rPr>
          <w:rFonts w:hint="cs"/>
          <w:b/>
          <w:bCs/>
          <w:sz w:val="20"/>
          <w:szCs w:val="22"/>
          <w:rtl/>
        </w:rPr>
        <w:t>اقتصاد</w:t>
      </w:r>
      <w:r w:rsidR="00FF7CEE">
        <w:rPr>
          <w:rFonts w:hint="cs"/>
          <w:b/>
          <w:bCs/>
          <w:sz w:val="20"/>
          <w:szCs w:val="22"/>
          <w:rtl/>
        </w:rPr>
        <w:t>ی</w:t>
      </w:r>
    </w:p>
    <w:p w14:paraId="71BC81A1" w14:textId="77777777" w:rsidR="00255CAF" w:rsidRDefault="00255CAF" w:rsidP="00255CAF">
      <w:pPr>
        <w:tabs>
          <w:tab w:val="left" w:pos="2610"/>
        </w:tabs>
        <w:spacing w:after="0" w:line="240" w:lineRule="auto"/>
        <w:jc w:val="center"/>
        <w:rPr>
          <w:b/>
          <w:bCs/>
          <w:sz w:val="24"/>
          <w:szCs w:val="24"/>
          <w:rtl/>
        </w:rPr>
      </w:pPr>
    </w:p>
    <w:p w14:paraId="67C5DF7F" w14:textId="77777777" w:rsidR="00255CAF" w:rsidRDefault="00255CAF" w:rsidP="00255CAF">
      <w:pPr>
        <w:tabs>
          <w:tab w:val="left" w:pos="2610"/>
        </w:tabs>
        <w:spacing w:after="0" w:line="240" w:lineRule="auto"/>
        <w:jc w:val="center"/>
        <w:rPr>
          <w:b/>
          <w:bCs/>
          <w:sz w:val="24"/>
          <w:szCs w:val="24"/>
          <w:rtl/>
        </w:rPr>
      </w:pPr>
    </w:p>
    <w:p w14:paraId="23401014" w14:textId="3AAA0BEB" w:rsidR="00255CAF" w:rsidRPr="00AB2EF2" w:rsidRDefault="00EB0FFB" w:rsidP="00255CAF">
      <w:pPr>
        <w:tabs>
          <w:tab w:val="left" w:pos="2610"/>
        </w:tabs>
        <w:spacing w:after="0" w:line="240" w:lineRule="auto"/>
        <w:jc w:val="center"/>
        <w:rPr>
          <w:rFonts w:cs="B Titr"/>
          <w:sz w:val="20"/>
          <w:szCs w:val="20"/>
          <w:rtl/>
        </w:rPr>
      </w:pPr>
      <w:bookmarkStart w:id="0" w:name="_Hlk91330933"/>
      <w:r>
        <w:rPr>
          <w:rFonts w:cs="B Titr" w:hint="cs"/>
          <w:sz w:val="36"/>
          <w:szCs w:val="36"/>
          <w:rtl/>
        </w:rPr>
        <w:t>اثر ساختار مالکیت و گروه</w:t>
      </w:r>
      <w:r w:rsidR="000C7CC7">
        <w:rPr>
          <w:rFonts w:cs="B Titr" w:hint="cs"/>
          <w:sz w:val="36"/>
          <w:szCs w:val="36"/>
          <w:rtl/>
        </w:rPr>
        <w:t xml:space="preserve">‌های </w:t>
      </w:r>
      <w:r>
        <w:rPr>
          <w:rFonts w:cs="B Titr" w:hint="cs"/>
          <w:sz w:val="36"/>
          <w:szCs w:val="36"/>
          <w:rtl/>
        </w:rPr>
        <w:t xml:space="preserve">کسب و کار بر </w:t>
      </w:r>
      <w:r w:rsidR="00794527">
        <w:rPr>
          <w:rFonts w:cs="B Titr" w:hint="cs"/>
          <w:sz w:val="36"/>
          <w:szCs w:val="36"/>
          <w:rtl/>
        </w:rPr>
        <w:t>هم‌حرکتی</w:t>
      </w:r>
      <w:r>
        <w:rPr>
          <w:rFonts w:cs="B Titr" w:hint="cs"/>
          <w:sz w:val="36"/>
          <w:szCs w:val="36"/>
          <w:rtl/>
        </w:rPr>
        <w:t xml:space="preserve"> سهام شرکت</w:t>
      </w:r>
      <w:r w:rsidR="000C7CC7">
        <w:rPr>
          <w:rFonts w:cs="B Titr" w:hint="cs"/>
          <w:sz w:val="36"/>
          <w:szCs w:val="36"/>
          <w:rtl/>
        </w:rPr>
        <w:t xml:space="preserve">‌های </w:t>
      </w:r>
      <w:r>
        <w:rPr>
          <w:rFonts w:cs="B Titr" w:hint="cs"/>
          <w:sz w:val="36"/>
          <w:szCs w:val="36"/>
          <w:rtl/>
        </w:rPr>
        <w:t>بورس تهران</w:t>
      </w:r>
    </w:p>
    <w:bookmarkEnd w:id="0"/>
    <w:p w14:paraId="6BB59CAA" w14:textId="77777777" w:rsidR="00255CAF" w:rsidRDefault="00255CAF" w:rsidP="00255CAF">
      <w:pPr>
        <w:tabs>
          <w:tab w:val="left" w:pos="2610"/>
        </w:tabs>
        <w:spacing w:after="0" w:line="240" w:lineRule="auto"/>
        <w:jc w:val="center"/>
        <w:rPr>
          <w:rFonts w:cs="B Titr"/>
          <w:sz w:val="16"/>
          <w:szCs w:val="16"/>
          <w:rtl/>
        </w:rPr>
      </w:pPr>
    </w:p>
    <w:p w14:paraId="314817F3" w14:textId="77777777" w:rsidR="00255CAF" w:rsidRDefault="00255CAF" w:rsidP="00255CAF">
      <w:pPr>
        <w:tabs>
          <w:tab w:val="left" w:pos="2610"/>
        </w:tabs>
        <w:spacing w:after="0" w:line="240" w:lineRule="auto"/>
        <w:jc w:val="center"/>
        <w:rPr>
          <w:rFonts w:cs="B Titr"/>
          <w:sz w:val="16"/>
          <w:szCs w:val="16"/>
          <w:rtl/>
        </w:rPr>
      </w:pPr>
    </w:p>
    <w:p w14:paraId="35CB9839" w14:textId="77777777" w:rsidR="00255CAF" w:rsidRPr="00197B75" w:rsidRDefault="00255CAF" w:rsidP="00BE164A">
      <w:pPr>
        <w:tabs>
          <w:tab w:val="left" w:pos="2610"/>
        </w:tabs>
        <w:spacing w:after="0" w:line="240" w:lineRule="auto"/>
        <w:jc w:val="center"/>
        <w:rPr>
          <w:sz w:val="28"/>
          <w:szCs w:val="28"/>
          <w:rtl/>
        </w:rPr>
      </w:pPr>
      <w:r w:rsidRPr="00197B75">
        <w:rPr>
          <w:rFonts w:hint="cs"/>
          <w:sz w:val="28"/>
          <w:szCs w:val="28"/>
          <w:rtl/>
        </w:rPr>
        <w:t xml:space="preserve">پایان نامه برای دریافت درجه </w:t>
      </w:r>
      <w:r w:rsidR="00BE164A">
        <w:rPr>
          <w:rFonts w:hint="cs"/>
          <w:sz w:val="28"/>
          <w:szCs w:val="28"/>
          <w:rtl/>
        </w:rPr>
        <w:t>کارشناسی ارشد</w:t>
      </w:r>
    </w:p>
    <w:p w14:paraId="5E9B9F77" w14:textId="77777777" w:rsidR="00255CAF" w:rsidRPr="00197B75" w:rsidRDefault="00255CAF" w:rsidP="00BE164A">
      <w:pPr>
        <w:tabs>
          <w:tab w:val="left" w:pos="2610"/>
        </w:tabs>
        <w:spacing w:after="0" w:line="240" w:lineRule="auto"/>
        <w:jc w:val="center"/>
        <w:rPr>
          <w:sz w:val="28"/>
          <w:szCs w:val="28"/>
          <w:rtl/>
        </w:rPr>
      </w:pPr>
      <w:r w:rsidRPr="00197B75">
        <w:rPr>
          <w:rFonts w:hint="cs"/>
          <w:sz w:val="28"/>
          <w:szCs w:val="28"/>
          <w:rtl/>
        </w:rPr>
        <w:t>در رشته</w:t>
      </w:r>
      <w:r w:rsidR="00FF7CEE">
        <w:rPr>
          <w:rFonts w:hint="cs"/>
          <w:sz w:val="28"/>
          <w:szCs w:val="28"/>
          <w:rtl/>
        </w:rPr>
        <w:t xml:space="preserve"> علوم</w:t>
      </w:r>
      <w:r w:rsidRPr="00197B75">
        <w:rPr>
          <w:rFonts w:hint="cs"/>
          <w:sz w:val="28"/>
          <w:szCs w:val="28"/>
          <w:rtl/>
        </w:rPr>
        <w:t xml:space="preserve"> </w:t>
      </w:r>
      <w:r w:rsidR="00BE164A">
        <w:rPr>
          <w:rFonts w:hint="cs"/>
          <w:sz w:val="28"/>
          <w:szCs w:val="28"/>
          <w:rtl/>
        </w:rPr>
        <w:t>اقتصاد</w:t>
      </w:r>
      <w:r w:rsidR="00FF7CEE">
        <w:rPr>
          <w:rFonts w:hint="cs"/>
          <w:sz w:val="28"/>
          <w:szCs w:val="28"/>
          <w:rtl/>
        </w:rPr>
        <w:t>ی</w:t>
      </w:r>
      <w:r w:rsidRPr="00197B75">
        <w:rPr>
          <w:rFonts w:hint="cs"/>
          <w:sz w:val="28"/>
          <w:szCs w:val="28"/>
          <w:rtl/>
        </w:rPr>
        <w:t xml:space="preserve"> گرایش </w:t>
      </w:r>
      <w:r w:rsidR="00FF7CEE">
        <w:rPr>
          <w:rFonts w:hint="cs"/>
          <w:sz w:val="28"/>
          <w:szCs w:val="28"/>
          <w:rtl/>
        </w:rPr>
        <w:t xml:space="preserve">اقتصاد </w:t>
      </w:r>
      <w:r w:rsidR="00BE164A">
        <w:rPr>
          <w:rFonts w:hint="cs"/>
          <w:sz w:val="28"/>
          <w:szCs w:val="28"/>
          <w:rtl/>
        </w:rPr>
        <w:t>نظری</w:t>
      </w:r>
    </w:p>
    <w:p w14:paraId="1341937E" w14:textId="77777777" w:rsidR="00255CAF" w:rsidRDefault="00255CAF" w:rsidP="00255CAF">
      <w:pPr>
        <w:tabs>
          <w:tab w:val="left" w:pos="2610"/>
        </w:tabs>
        <w:spacing w:after="0" w:line="240" w:lineRule="auto"/>
        <w:jc w:val="center"/>
        <w:rPr>
          <w:b/>
          <w:bCs/>
          <w:sz w:val="32"/>
          <w:szCs w:val="32"/>
          <w:rtl/>
        </w:rPr>
      </w:pPr>
    </w:p>
    <w:p w14:paraId="55C3F488" w14:textId="77777777" w:rsidR="00255CAF" w:rsidRDefault="00255CAF" w:rsidP="00255CAF">
      <w:pPr>
        <w:tabs>
          <w:tab w:val="left" w:pos="2610"/>
        </w:tabs>
        <w:spacing w:after="0" w:line="240" w:lineRule="auto"/>
        <w:jc w:val="center"/>
        <w:rPr>
          <w:b/>
          <w:bCs/>
          <w:sz w:val="32"/>
          <w:szCs w:val="32"/>
          <w:rtl/>
        </w:rPr>
      </w:pPr>
    </w:p>
    <w:p w14:paraId="5988E23E" w14:textId="77777777" w:rsidR="00255CAF" w:rsidRPr="00AE3595" w:rsidRDefault="00255CAF" w:rsidP="00255CAF">
      <w:pPr>
        <w:tabs>
          <w:tab w:val="left" w:pos="2610"/>
        </w:tabs>
        <w:spacing w:after="0" w:line="240" w:lineRule="auto"/>
        <w:jc w:val="center"/>
        <w:rPr>
          <w:b/>
          <w:bCs/>
          <w:sz w:val="28"/>
          <w:szCs w:val="28"/>
          <w:rtl/>
        </w:rPr>
      </w:pPr>
      <w:r w:rsidRPr="00AE3595">
        <w:rPr>
          <w:rFonts w:hint="cs"/>
          <w:b/>
          <w:bCs/>
          <w:sz w:val="28"/>
          <w:szCs w:val="28"/>
          <w:rtl/>
        </w:rPr>
        <w:t>استاد راهنما:</w:t>
      </w:r>
    </w:p>
    <w:p w14:paraId="735C4062" w14:textId="007A08F7" w:rsidR="00255CAF" w:rsidRPr="00197B75" w:rsidRDefault="00255CAF" w:rsidP="00BE164A">
      <w:pPr>
        <w:tabs>
          <w:tab w:val="left" w:pos="2610"/>
        </w:tabs>
        <w:spacing w:after="0" w:line="240" w:lineRule="auto"/>
        <w:jc w:val="center"/>
        <w:rPr>
          <w:sz w:val="28"/>
          <w:szCs w:val="28"/>
          <w:rtl/>
        </w:rPr>
      </w:pPr>
      <w:r w:rsidRPr="00197B75">
        <w:rPr>
          <w:rFonts w:hint="cs"/>
          <w:sz w:val="28"/>
          <w:szCs w:val="28"/>
          <w:rtl/>
        </w:rPr>
        <w:t>دکتر</w:t>
      </w:r>
      <w:r w:rsidR="00BE164A">
        <w:rPr>
          <w:rFonts w:hint="cs"/>
          <w:sz w:val="28"/>
          <w:szCs w:val="28"/>
          <w:rtl/>
        </w:rPr>
        <w:t xml:space="preserve"> </w:t>
      </w:r>
      <w:r w:rsidR="00EB0FFB">
        <w:rPr>
          <w:rFonts w:hint="cs"/>
          <w:sz w:val="28"/>
          <w:szCs w:val="28"/>
          <w:rtl/>
        </w:rPr>
        <w:t>مهدی حیدری</w:t>
      </w:r>
    </w:p>
    <w:p w14:paraId="351EE3F7" w14:textId="77777777" w:rsidR="00255CAF" w:rsidRDefault="00255CAF" w:rsidP="00255CAF">
      <w:pPr>
        <w:tabs>
          <w:tab w:val="left" w:pos="2610"/>
        </w:tabs>
        <w:spacing w:after="0" w:line="240" w:lineRule="auto"/>
        <w:rPr>
          <w:b/>
          <w:bCs/>
          <w:sz w:val="32"/>
          <w:szCs w:val="32"/>
          <w:rtl/>
        </w:rPr>
      </w:pPr>
    </w:p>
    <w:p w14:paraId="7D1C5803" w14:textId="77777777" w:rsidR="00255CAF" w:rsidRPr="00AE3595" w:rsidRDefault="00255CAF" w:rsidP="00255CAF">
      <w:pPr>
        <w:tabs>
          <w:tab w:val="left" w:pos="2610"/>
        </w:tabs>
        <w:spacing w:after="0" w:line="240" w:lineRule="auto"/>
        <w:jc w:val="center"/>
        <w:rPr>
          <w:b/>
          <w:bCs/>
          <w:sz w:val="28"/>
          <w:szCs w:val="28"/>
          <w:rtl/>
        </w:rPr>
      </w:pPr>
      <w:r w:rsidRPr="00AE3595">
        <w:rPr>
          <w:rFonts w:hint="cs"/>
          <w:b/>
          <w:bCs/>
          <w:sz w:val="28"/>
          <w:szCs w:val="28"/>
          <w:rtl/>
        </w:rPr>
        <w:t>دانشجو:</w:t>
      </w:r>
    </w:p>
    <w:p w14:paraId="436970C3" w14:textId="20544A38" w:rsidR="00255CAF" w:rsidRPr="0005736E" w:rsidRDefault="00EB0FFB" w:rsidP="00255CAF">
      <w:pPr>
        <w:tabs>
          <w:tab w:val="left" w:pos="2610"/>
        </w:tabs>
        <w:spacing w:after="0" w:line="240" w:lineRule="auto"/>
        <w:jc w:val="center"/>
        <w:rPr>
          <w:sz w:val="26"/>
          <w:rtl/>
        </w:rPr>
      </w:pPr>
      <w:r>
        <w:rPr>
          <w:rFonts w:hint="cs"/>
          <w:sz w:val="28"/>
          <w:szCs w:val="28"/>
          <w:rtl/>
        </w:rPr>
        <w:t>سید مرتضی آقاجان زاده امیرکلایی</w:t>
      </w:r>
    </w:p>
    <w:p w14:paraId="3F17C47A" w14:textId="77777777" w:rsidR="00255CAF" w:rsidRDefault="00255CAF" w:rsidP="00255CAF">
      <w:pPr>
        <w:tabs>
          <w:tab w:val="left" w:pos="2610"/>
        </w:tabs>
        <w:jc w:val="center"/>
        <w:rPr>
          <w:b/>
          <w:bCs/>
          <w:sz w:val="26"/>
          <w:rtl/>
        </w:rPr>
      </w:pPr>
    </w:p>
    <w:p w14:paraId="0DD95BC8" w14:textId="1AE1A82B" w:rsidR="00255CAF" w:rsidRPr="0005736E" w:rsidRDefault="00EB0FFB" w:rsidP="00BE164A">
      <w:pPr>
        <w:tabs>
          <w:tab w:val="left" w:pos="2610"/>
        </w:tabs>
        <w:jc w:val="center"/>
        <w:rPr>
          <w:sz w:val="28"/>
          <w:szCs w:val="28"/>
          <w:rtl/>
        </w:rPr>
      </w:pPr>
      <w:r>
        <w:rPr>
          <w:rFonts w:hint="cs"/>
          <w:sz w:val="28"/>
          <w:szCs w:val="28"/>
          <w:rtl/>
        </w:rPr>
        <w:t>دی</w:t>
      </w:r>
      <w:r w:rsidR="00BE164A">
        <w:rPr>
          <w:rFonts w:hint="cs"/>
          <w:sz w:val="28"/>
          <w:szCs w:val="28"/>
          <w:rtl/>
        </w:rPr>
        <w:t xml:space="preserve"> </w:t>
      </w:r>
      <w:r w:rsidR="00255CAF" w:rsidRPr="0005736E">
        <w:rPr>
          <w:rFonts w:hint="cs"/>
          <w:sz w:val="28"/>
          <w:szCs w:val="28"/>
          <w:rtl/>
        </w:rPr>
        <w:t xml:space="preserve">ماه </w:t>
      </w:r>
      <w:r>
        <w:rPr>
          <w:rFonts w:hint="cs"/>
          <w:sz w:val="28"/>
          <w:szCs w:val="28"/>
          <w:rtl/>
        </w:rPr>
        <w:t>1400</w:t>
      </w:r>
    </w:p>
    <w:p w14:paraId="66A2CADD" w14:textId="77777777" w:rsidR="00255CAF" w:rsidRDefault="00255CAF" w:rsidP="00255CAF">
      <w:pPr>
        <w:tabs>
          <w:tab w:val="left" w:pos="2610"/>
        </w:tabs>
        <w:jc w:val="center"/>
        <w:rPr>
          <w:rtl/>
        </w:rPr>
      </w:pPr>
    </w:p>
    <w:p w14:paraId="0E4D7DDE" w14:textId="77777777" w:rsidR="00CE552C" w:rsidRDefault="00CE552C" w:rsidP="00FF7CEE">
      <w:pPr>
        <w:tabs>
          <w:tab w:val="left" w:pos="2610"/>
        </w:tabs>
        <w:bidi w:val="0"/>
        <w:rPr>
          <w:rFonts w:ascii="B Lotus" w:hAnsi="B Lotus"/>
          <w:b/>
          <w:bCs/>
          <w:sz w:val="36"/>
          <w:szCs w:val="36"/>
          <w:u w:val="single"/>
          <w:rtl/>
        </w:rPr>
        <w:sectPr w:rsidR="00CE552C" w:rsidSect="0081554F">
          <w:footerReference w:type="first" r:id="rId11"/>
          <w:footnotePr>
            <w:numRestart w:val="eachPage"/>
          </w:footnotePr>
          <w:pgSz w:w="11907" w:h="16839" w:code="9"/>
          <w:pgMar w:top="1440" w:right="1440" w:bottom="1152" w:left="1440" w:header="706" w:footer="720" w:gutter="0"/>
          <w:pgNumType w:fmt="arabicAbjad" w:start="1"/>
          <w:cols w:space="708"/>
          <w:titlePg/>
          <w:docGrid w:linePitch="381"/>
        </w:sectPr>
      </w:pPr>
    </w:p>
    <w:p w14:paraId="4DE2719C" w14:textId="77777777" w:rsidR="00E4473F" w:rsidRPr="00093141" w:rsidRDefault="00E4473F" w:rsidP="000E4FA2">
      <w:pPr>
        <w:pStyle w:val="a0"/>
        <w:ind w:left="-568"/>
        <w:jc w:val="center"/>
        <w:rPr>
          <w:color w:val="000000"/>
          <w:sz w:val="2"/>
          <w:szCs w:val="2"/>
          <w:rtl/>
        </w:rPr>
      </w:pPr>
      <w:r w:rsidRPr="000E4FA2">
        <w:rPr>
          <w:rFonts w:hint="cs"/>
          <w:b w:val="0"/>
          <w:sz w:val="26"/>
          <w:szCs w:val="28"/>
          <w:rtl/>
        </w:rPr>
        <w:lastRenderedPageBreak/>
        <w:t>اظهارنامه</w:t>
      </w:r>
      <w:r w:rsidRPr="00BC5804">
        <w:rPr>
          <w:rFonts w:hint="cs"/>
          <w:sz w:val="26"/>
          <w:szCs w:val="28"/>
          <w:rtl/>
        </w:rPr>
        <w:t xml:space="preserve"> دانشجو</w:t>
      </w:r>
    </w:p>
    <w:p w14:paraId="032D3DD9" w14:textId="77777777" w:rsidR="00E4473F" w:rsidRDefault="00E4473F" w:rsidP="00E4473F">
      <w:pPr>
        <w:tabs>
          <w:tab w:val="left" w:pos="521"/>
        </w:tabs>
        <w:ind w:left="-568"/>
        <w:rPr>
          <w:color w:val="000000"/>
          <w:sz w:val="32"/>
          <w:szCs w:val="32"/>
          <w:rtl/>
        </w:rPr>
      </w:pPr>
    </w:p>
    <w:p w14:paraId="79AA6EF1" w14:textId="69CFFA86" w:rsidR="00E4473F" w:rsidRPr="00571FB9" w:rsidRDefault="00E4473F" w:rsidP="00DC78D4">
      <w:pPr>
        <w:ind w:left="423"/>
        <w:rPr>
          <w:sz w:val="32"/>
          <w:szCs w:val="32"/>
          <w:rtl/>
        </w:rPr>
      </w:pPr>
      <w:r w:rsidRPr="00BC5804">
        <w:rPr>
          <w:rFonts w:hint="cs"/>
          <w:b/>
          <w:bCs/>
          <w:sz w:val="28"/>
          <w:szCs w:val="28"/>
          <w:rtl/>
        </w:rPr>
        <w:t>عنوان پايان نامه</w:t>
      </w:r>
      <w:r w:rsidRPr="00BC5804">
        <w:rPr>
          <w:rFonts w:hint="cs"/>
          <w:sz w:val="28"/>
          <w:szCs w:val="28"/>
          <w:rtl/>
        </w:rPr>
        <w:t xml:space="preserve"> </w:t>
      </w:r>
      <w:r>
        <w:rPr>
          <w:rFonts w:hint="cs"/>
          <w:sz w:val="32"/>
          <w:szCs w:val="32"/>
          <w:rtl/>
        </w:rPr>
        <w:t xml:space="preserve">: </w:t>
      </w:r>
      <w:r w:rsidR="00EB0FFB" w:rsidRPr="00EB0FFB">
        <w:rPr>
          <w:sz w:val="28"/>
          <w:szCs w:val="28"/>
          <w:rtl/>
        </w:rPr>
        <w:t>اثر ساختار مالک</w:t>
      </w:r>
      <w:r w:rsidR="00EB0FFB" w:rsidRPr="00EB0FFB">
        <w:rPr>
          <w:rFonts w:hint="cs"/>
          <w:sz w:val="28"/>
          <w:szCs w:val="28"/>
          <w:rtl/>
        </w:rPr>
        <w:t>ی</w:t>
      </w:r>
      <w:r w:rsidR="00EB0FFB" w:rsidRPr="00EB0FFB">
        <w:rPr>
          <w:rFonts w:hint="eastAsia"/>
          <w:sz w:val="28"/>
          <w:szCs w:val="28"/>
          <w:rtl/>
        </w:rPr>
        <w:t>ت</w:t>
      </w:r>
      <w:r w:rsidR="00EB0FFB" w:rsidRPr="00EB0FFB">
        <w:rPr>
          <w:sz w:val="28"/>
          <w:szCs w:val="28"/>
          <w:rtl/>
        </w:rPr>
        <w:t xml:space="preserve"> و گروه</w:t>
      </w:r>
      <w:r w:rsidR="000C7CC7">
        <w:rPr>
          <w:sz w:val="28"/>
          <w:szCs w:val="28"/>
          <w:rtl/>
        </w:rPr>
        <w:t xml:space="preserve">‌های </w:t>
      </w:r>
      <w:r w:rsidR="00EB0FFB" w:rsidRPr="00EB0FFB">
        <w:rPr>
          <w:sz w:val="28"/>
          <w:szCs w:val="28"/>
          <w:rtl/>
        </w:rPr>
        <w:t xml:space="preserve">کسب و کار بر </w:t>
      </w:r>
      <w:r w:rsidR="00794527">
        <w:rPr>
          <w:sz w:val="28"/>
          <w:szCs w:val="28"/>
          <w:rtl/>
        </w:rPr>
        <w:t>هم‌حرکتی</w:t>
      </w:r>
      <w:r w:rsidR="00EB0FFB" w:rsidRPr="00EB0FFB">
        <w:rPr>
          <w:sz w:val="28"/>
          <w:szCs w:val="28"/>
          <w:rtl/>
        </w:rPr>
        <w:t xml:space="preserve"> سهام شرکت</w:t>
      </w:r>
      <w:r w:rsidR="000C7CC7">
        <w:rPr>
          <w:sz w:val="28"/>
          <w:szCs w:val="28"/>
          <w:rtl/>
        </w:rPr>
        <w:t xml:space="preserve">‌های </w:t>
      </w:r>
      <w:r w:rsidR="00EB0FFB" w:rsidRPr="00EB0FFB">
        <w:rPr>
          <w:sz w:val="28"/>
          <w:szCs w:val="28"/>
          <w:rtl/>
        </w:rPr>
        <w:t>بورس تهران</w:t>
      </w:r>
    </w:p>
    <w:p w14:paraId="1A6F0DD7" w14:textId="5923D337" w:rsidR="00E4473F" w:rsidRPr="00EB0FFB" w:rsidRDefault="00E4473F" w:rsidP="00EB0FFB">
      <w:pPr>
        <w:ind w:left="-2" w:firstLine="425"/>
        <w:rPr>
          <w:sz w:val="28"/>
          <w:szCs w:val="28"/>
          <w:rtl/>
        </w:rPr>
      </w:pPr>
      <w:r w:rsidRPr="00BC5804">
        <w:rPr>
          <w:rFonts w:hint="cs"/>
          <w:b/>
          <w:bCs/>
          <w:sz w:val="28"/>
          <w:szCs w:val="28"/>
          <w:rtl/>
        </w:rPr>
        <w:t>استاد راهنما</w:t>
      </w:r>
      <w:r>
        <w:rPr>
          <w:rFonts w:hint="cs"/>
          <w:sz w:val="32"/>
          <w:szCs w:val="32"/>
          <w:rtl/>
        </w:rPr>
        <w:t xml:space="preserve">: </w:t>
      </w:r>
      <w:r w:rsidR="00B43814" w:rsidRPr="006A0C5D">
        <w:rPr>
          <w:rFonts w:hint="cs"/>
          <w:sz w:val="28"/>
          <w:szCs w:val="28"/>
          <w:rtl/>
        </w:rPr>
        <w:t>دکتر</w:t>
      </w:r>
      <w:r w:rsidR="00B43814">
        <w:rPr>
          <w:rFonts w:hint="cs"/>
          <w:sz w:val="32"/>
          <w:szCs w:val="32"/>
          <w:rtl/>
        </w:rPr>
        <w:t xml:space="preserve"> </w:t>
      </w:r>
      <w:r w:rsidR="00EB0FFB">
        <w:rPr>
          <w:rFonts w:hint="cs"/>
          <w:sz w:val="28"/>
          <w:szCs w:val="28"/>
          <w:rtl/>
        </w:rPr>
        <w:t>مهدی حیدری</w:t>
      </w:r>
      <w:r w:rsidRPr="00782C22">
        <w:rPr>
          <w:rFonts w:hint="cs"/>
          <w:sz w:val="28"/>
          <w:szCs w:val="28"/>
          <w:rtl/>
        </w:rPr>
        <w:t xml:space="preserve"> </w:t>
      </w:r>
    </w:p>
    <w:p w14:paraId="3172A615" w14:textId="249EDB74" w:rsidR="00E4473F" w:rsidRPr="00BC5804" w:rsidRDefault="00E4473F" w:rsidP="002E6110">
      <w:pPr>
        <w:spacing w:after="240"/>
        <w:ind w:firstLine="425"/>
        <w:rPr>
          <w:sz w:val="28"/>
          <w:szCs w:val="28"/>
          <w:rtl/>
        </w:rPr>
      </w:pPr>
      <w:r w:rsidRPr="00BC5804">
        <w:rPr>
          <w:rFonts w:hint="cs"/>
          <w:sz w:val="28"/>
          <w:szCs w:val="28"/>
          <w:rtl/>
        </w:rPr>
        <w:t>اينجانب</w:t>
      </w:r>
      <w:r w:rsidR="00255CAF">
        <w:rPr>
          <w:rFonts w:hint="cs"/>
          <w:sz w:val="28"/>
          <w:szCs w:val="28"/>
          <w:rtl/>
        </w:rPr>
        <w:t xml:space="preserve"> </w:t>
      </w:r>
      <w:r w:rsidR="00EB0FFB">
        <w:rPr>
          <w:rFonts w:hint="cs"/>
          <w:sz w:val="28"/>
          <w:szCs w:val="28"/>
          <w:rtl/>
        </w:rPr>
        <w:t>سید مرتضی آقاجان زاده امیرکلایی</w:t>
      </w:r>
      <w:r w:rsidR="00255CAF">
        <w:rPr>
          <w:rFonts w:hint="cs"/>
          <w:sz w:val="28"/>
          <w:szCs w:val="28"/>
          <w:rtl/>
        </w:rPr>
        <w:t xml:space="preserve"> </w:t>
      </w:r>
      <w:r w:rsidRPr="00BC5804">
        <w:rPr>
          <w:rFonts w:hint="cs"/>
          <w:sz w:val="28"/>
          <w:szCs w:val="28"/>
          <w:rtl/>
        </w:rPr>
        <w:t>دانشجوي دوره كارشناسي ارشد رشته</w:t>
      </w:r>
      <w:r w:rsidR="00255CAF">
        <w:rPr>
          <w:rFonts w:hint="cs"/>
          <w:sz w:val="28"/>
          <w:szCs w:val="28"/>
          <w:rtl/>
        </w:rPr>
        <w:t xml:space="preserve"> علوم اقتصادی</w:t>
      </w:r>
      <w:r w:rsidRPr="00BC5804">
        <w:rPr>
          <w:rFonts w:hint="cs"/>
          <w:sz w:val="28"/>
          <w:szCs w:val="28"/>
          <w:rtl/>
        </w:rPr>
        <w:t xml:space="preserve"> گرايش</w:t>
      </w:r>
      <w:r w:rsidR="00255CAF">
        <w:rPr>
          <w:rFonts w:hint="cs"/>
          <w:sz w:val="28"/>
          <w:szCs w:val="28"/>
          <w:rtl/>
        </w:rPr>
        <w:t xml:space="preserve"> نظری </w:t>
      </w:r>
      <w:r>
        <w:rPr>
          <w:rFonts w:hint="cs"/>
          <w:sz w:val="28"/>
          <w:szCs w:val="28"/>
          <w:rtl/>
        </w:rPr>
        <w:t>دانشگاه</w:t>
      </w:r>
      <w:r w:rsidRPr="00BC5804">
        <w:rPr>
          <w:rFonts w:hint="cs"/>
          <w:sz w:val="28"/>
          <w:szCs w:val="28"/>
          <w:rtl/>
        </w:rPr>
        <w:t xml:space="preserve"> خاتم به شماره دانشجويي</w:t>
      </w:r>
      <w:r w:rsidR="00D74E3E">
        <w:rPr>
          <w:rFonts w:hint="cs"/>
          <w:sz w:val="28"/>
          <w:szCs w:val="28"/>
          <w:rtl/>
        </w:rPr>
        <w:t xml:space="preserve"> </w:t>
      </w:r>
      <w:r w:rsidR="00D74E3E" w:rsidRPr="00D74E3E">
        <w:rPr>
          <w:sz w:val="28"/>
          <w:szCs w:val="28"/>
          <w:rtl/>
        </w:rPr>
        <w:t>39</w:t>
      </w:r>
      <w:r w:rsidR="00EB0FFB">
        <w:rPr>
          <w:rFonts w:hint="cs"/>
          <w:sz w:val="28"/>
          <w:szCs w:val="28"/>
          <w:rtl/>
        </w:rPr>
        <w:t>8</w:t>
      </w:r>
      <w:r w:rsidR="00D74E3E" w:rsidRPr="00D74E3E">
        <w:rPr>
          <w:sz w:val="28"/>
          <w:szCs w:val="28"/>
          <w:rtl/>
        </w:rPr>
        <w:t>130019800</w:t>
      </w:r>
      <w:r w:rsidR="00EB0FFB">
        <w:rPr>
          <w:rFonts w:hint="cs"/>
          <w:sz w:val="28"/>
          <w:szCs w:val="28"/>
          <w:rtl/>
        </w:rPr>
        <w:t>1</w:t>
      </w:r>
      <w:r w:rsidR="00D74E3E">
        <w:rPr>
          <w:rFonts w:hint="cs"/>
          <w:sz w:val="28"/>
          <w:szCs w:val="28"/>
          <w:rtl/>
        </w:rPr>
        <w:t xml:space="preserve"> </w:t>
      </w:r>
      <w:r w:rsidRPr="00BC5804">
        <w:rPr>
          <w:rFonts w:hint="cs"/>
          <w:sz w:val="28"/>
          <w:szCs w:val="28"/>
          <w:rtl/>
        </w:rPr>
        <w:t>گواهي مي نمايم كه تحقيقات ارائه شده در اين پايان نامه توسط اينجانب انجام شده است و صحت و اصالت مطالب نگارش شده مورد تائيد مي باشد و در موارد استفاده از كار ديگر محققان به مرجع مورد استفاده اشاره شده است. به</w:t>
      </w:r>
      <w:r w:rsidRPr="00BC5804">
        <w:rPr>
          <w:rFonts w:hint="cs"/>
          <w:sz w:val="28"/>
          <w:szCs w:val="28"/>
          <w:rtl/>
        </w:rPr>
        <w:softHyphen/>
        <w:t>علاوه گواهي مي نمايم كه مطالب</w:t>
      </w:r>
      <w:r w:rsidR="00B529F9">
        <w:rPr>
          <w:rFonts w:hint="cs"/>
          <w:sz w:val="28"/>
          <w:szCs w:val="28"/>
          <w:rtl/>
        </w:rPr>
        <w:t xml:space="preserve"> مندرج در پايان‌</w:t>
      </w:r>
      <w:r w:rsidRPr="00BC5804">
        <w:rPr>
          <w:rFonts w:hint="cs"/>
          <w:sz w:val="28"/>
          <w:szCs w:val="28"/>
          <w:rtl/>
        </w:rPr>
        <w:t>نامه تاكنون براي دريافت هيچ نوع مدرك يا امتيازي توسط اينجانب يا فرد ديگري ارائ</w:t>
      </w:r>
      <w:r w:rsidR="00B529F9">
        <w:rPr>
          <w:rFonts w:hint="cs"/>
          <w:sz w:val="28"/>
          <w:szCs w:val="28"/>
          <w:rtl/>
        </w:rPr>
        <w:t>ه نشده‌است و در تدوين متن پايان‌</w:t>
      </w:r>
      <w:r w:rsidRPr="00BC5804">
        <w:rPr>
          <w:rFonts w:hint="cs"/>
          <w:sz w:val="28"/>
          <w:szCs w:val="28"/>
          <w:rtl/>
        </w:rPr>
        <w:t xml:space="preserve">نامه چارچوب مصوب </w:t>
      </w:r>
      <w:r>
        <w:rPr>
          <w:rFonts w:hint="cs"/>
          <w:sz w:val="28"/>
          <w:szCs w:val="28"/>
          <w:rtl/>
        </w:rPr>
        <w:t>دانشگاه</w:t>
      </w:r>
      <w:r w:rsidR="00B529F9">
        <w:rPr>
          <w:rFonts w:hint="cs"/>
          <w:sz w:val="28"/>
          <w:szCs w:val="28"/>
          <w:rtl/>
        </w:rPr>
        <w:t xml:space="preserve"> را به</w:t>
      </w:r>
      <w:r w:rsidR="00B529F9">
        <w:rPr>
          <w:rFonts w:hint="cs"/>
          <w:sz w:val="28"/>
          <w:szCs w:val="28"/>
          <w:rtl/>
        </w:rPr>
        <w:softHyphen/>
        <w:t>طور كامل رعايت كرده‌</w:t>
      </w:r>
      <w:r w:rsidRPr="00BC5804">
        <w:rPr>
          <w:rFonts w:hint="cs"/>
          <w:sz w:val="28"/>
          <w:szCs w:val="28"/>
          <w:rtl/>
        </w:rPr>
        <w:t>ام.</w:t>
      </w:r>
    </w:p>
    <w:p w14:paraId="165A3738" w14:textId="77777777" w:rsidR="00E4473F" w:rsidRPr="00662D6F" w:rsidRDefault="00E4473F" w:rsidP="00662D6F">
      <w:pPr>
        <w:spacing w:after="240"/>
        <w:ind w:firstLine="425"/>
        <w:rPr>
          <w:color w:val="000000"/>
          <w:sz w:val="28"/>
          <w:szCs w:val="28"/>
          <w:rtl/>
        </w:rPr>
      </w:pPr>
      <w:r w:rsidRPr="00BC5804">
        <w:rPr>
          <w:rFonts w:hint="cs"/>
          <w:color w:val="000000"/>
          <w:sz w:val="28"/>
          <w:szCs w:val="28"/>
          <w:rtl/>
        </w:rPr>
        <w:t>کليه حقوق مادی و معنوی مترتب بر ن</w:t>
      </w:r>
      <w:r w:rsidR="00B529F9">
        <w:rPr>
          <w:rFonts w:hint="cs"/>
          <w:color w:val="000000"/>
          <w:sz w:val="28"/>
          <w:szCs w:val="28"/>
          <w:rtl/>
        </w:rPr>
        <w:t>تايج مطالعات، ابتکارات و نوآوری‌</w:t>
      </w:r>
      <w:r w:rsidRPr="00BC5804">
        <w:rPr>
          <w:rFonts w:hint="cs"/>
          <w:color w:val="000000"/>
          <w:sz w:val="28"/>
          <w:szCs w:val="28"/>
          <w:rtl/>
        </w:rPr>
        <w:t xml:space="preserve">های ناشی از تحقيق، همچنين چاپ و تکثير، نسخه برداری، ترجمه و اقتباس از اين پايان نامه کارشناسی ارشد، برای </w:t>
      </w:r>
      <w:r>
        <w:rPr>
          <w:rFonts w:hint="cs"/>
          <w:color w:val="000000"/>
          <w:sz w:val="28"/>
          <w:szCs w:val="28"/>
          <w:rtl/>
        </w:rPr>
        <w:t>دانشگاه</w:t>
      </w:r>
      <w:r w:rsidRPr="00BC5804">
        <w:rPr>
          <w:rFonts w:hint="cs"/>
          <w:color w:val="000000"/>
          <w:sz w:val="28"/>
          <w:szCs w:val="28"/>
          <w:rtl/>
        </w:rPr>
        <w:t xml:space="preserve"> خاتم محفوظ است.</w:t>
      </w:r>
      <w:r>
        <w:rPr>
          <w:rFonts w:hint="cs"/>
          <w:color w:val="000000"/>
          <w:sz w:val="28"/>
          <w:szCs w:val="28"/>
          <w:rtl/>
        </w:rPr>
        <w:t xml:space="preserve"> </w:t>
      </w:r>
      <w:r w:rsidRPr="00BC5804">
        <w:rPr>
          <w:rFonts w:hint="cs"/>
          <w:color w:val="000000"/>
          <w:sz w:val="28"/>
          <w:szCs w:val="28"/>
          <w:rtl/>
        </w:rPr>
        <w:t>نقل مطلب با ذکر منبع بلامانع است.</w:t>
      </w:r>
    </w:p>
    <w:p w14:paraId="1E050CAE" w14:textId="77777777" w:rsidR="00E4473F" w:rsidRDefault="00E4473F" w:rsidP="00662D6F">
      <w:pPr>
        <w:jc w:val="lowKashida"/>
        <w:rPr>
          <w:b/>
          <w:bCs/>
          <w:sz w:val="26"/>
        </w:rPr>
      </w:pPr>
    </w:p>
    <w:p w14:paraId="42C41E91" w14:textId="77777777" w:rsidR="00662D6F" w:rsidRDefault="00662D6F" w:rsidP="00662D6F">
      <w:pPr>
        <w:jc w:val="lowKashida"/>
        <w:rPr>
          <w:b/>
          <w:bCs/>
          <w:sz w:val="26"/>
          <w:rtl/>
        </w:rPr>
      </w:pPr>
    </w:p>
    <w:p w14:paraId="78D572B8" w14:textId="77777777" w:rsidR="00E4473F" w:rsidRDefault="00E4473F" w:rsidP="00E4473F">
      <w:pPr>
        <w:tabs>
          <w:tab w:val="center" w:pos="6661"/>
        </w:tabs>
        <w:ind w:left="-568"/>
        <w:jc w:val="center"/>
        <w:rPr>
          <w:b/>
          <w:bCs/>
          <w:sz w:val="26"/>
          <w:rtl/>
        </w:rPr>
      </w:pPr>
      <w:r>
        <w:rPr>
          <w:rFonts w:hint="cs"/>
          <w:b/>
          <w:bCs/>
          <w:sz w:val="26"/>
          <w:rtl/>
        </w:rPr>
        <w:t xml:space="preserve">                                                                    امضاء دانشجو:    </w:t>
      </w:r>
    </w:p>
    <w:p w14:paraId="2F9EF914" w14:textId="77777777" w:rsidR="00A57205" w:rsidRPr="00617CB0" w:rsidRDefault="00E4473F" w:rsidP="00617CB0">
      <w:pPr>
        <w:tabs>
          <w:tab w:val="center" w:pos="6661"/>
        </w:tabs>
        <w:ind w:left="-568"/>
        <w:jc w:val="center"/>
        <w:rPr>
          <w:b/>
          <w:bCs/>
          <w:sz w:val="26"/>
          <w:rtl/>
        </w:rPr>
      </w:pPr>
      <w:r>
        <w:rPr>
          <w:rFonts w:hint="cs"/>
          <w:b/>
          <w:bCs/>
          <w:sz w:val="26"/>
          <w:rtl/>
        </w:rPr>
        <w:t xml:space="preserve">                                                                     تاريخ:</w:t>
      </w:r>
      <w:r w:rsidR="00A57205">
        <w:rPr>
          <w:rtl/>
        </w:rPr>
        <w:br w:type="page"/>
      </w:r>
    </w:p>
    <w:p w14:paraId="00C62E0A" w14:textId="77777777" w:rsidR="00FD5E90" w:rsidRDefault="00FD5E90" w:rsidP="00FD5E90">
      <w:pPr>
        <w:rPr>
          <w:rtl/>
        </w:rPr>
      </w:pPr>
    </w:p>
    <w:p w14:paraId="4DE0EAD5" w14:textId="77777777" w:rsidR="00CC3CF2" w:rsidRPr="00FD5E90" w:rsidRDefault="00FD5E90" w:rsidP="00BF25E1">
      <w:pPr>
        <w:pStyle w:val="Title1"/>
      </w:pPr>
      <w:r>
        <w:rPr>
          <w:rFonts w:hint="cs"/>
          <w:rtl/>
        </w:rPr>
        <w:t xml:space="preserve">     </w:t>
      </w:r>
      <w:r w:rsidR="00E4473F" w:rsidRPr="00FD5E90">
        <w:rPr>
          <w:rFonts w:hint="cs"/>
          <w:rtl/>
        </w:rPr>
        <w:t>چکیده</w:t>
      </w:r>
    </w:p>
    <w:p w14:paraId="5CDEEB9F" w14:textId="67A85A78" w:rsidR="0035408A" w:rsidRDefault="00FD5E90" w:rsidP="00104F53">
      <w:pPr>
        <w:rPr>
          <w:rtl/>
        </w:rPr>
      </w:pPr>
      <w:r>
        <w:rPr>
          <w:rFonts w:hint="cs"/>
          <w:rtl/>
        </w:rPr>
        <w:t xml:space="preserve">      </w:t>
      </w:r>
      <w:r w:rsidR="0035408A">
        <w:rPr>
          <w:rtl/>
        </w:rPr>
        <w:t>در ا</w:t>
      </w:r>
      <w:r w:rsidR="0035408A">
        <w:rPr>
          <w:rFonts w:hint="cs"/>
          <w:rtl/>
        </w:rPr>
        <w:t>ی</w:t>
      </w:r>
      <w:r w:rsidR="0035408A">
        <w:rPr>
          <w:rFonts w:hint="eastAsia"/>
          <w:rtl/>
        </w:rPr>
        <w:t>ن</w:t>
      </w:r>
      <w:r w:rsidR="0035408A">
        <w:rPr>
          <w:rtl/>
        </w:rPr>
        <w:t xml:space="preserve"> پژوهش با استفاده از داده</w:t>
      </w:r>
      <w:r w:rsidR="000C7CC7">
        <w:rPr>
          <w:rtl/>
        </w:rPr>
        <w:t xml:space="preserve">‌های </w:t>
      </w:r>
      <w:r w:rsidR="0035408A">
        <w:rPr>
          <w:rtl/>
        </w:rPr>
        <w:t>روزانه مالک</w:t>
      </w:r>
      <w:r w:rsidR="0035408A">
        <w:rPr>
          <w:rFonts w:hint="cs"/>
          <w:rtl/>
        </w:rPr>
        <w:t>ی</w:t>
      </w:r>
      <w:r w:rsidR="0035408A">
        <w:rPr>
          <w:rFonts w:hint="eastAsia"/>
          <w:rtl/>
        </w:rPr>
        <w:t>ت</w:t>
      </w:r>
      <w:r w:rsidR="0035408A">
        <w:rPr>
          <w:rtl/>
        </w:rPr>
        <w:t xml:space="preserve">  شرکت</w:t>
      </w:r>
      <w:r w:rsidR="000C7CC7">
        <w:rPr>
          <w:rtl/>
        </w:rPr>
        <w:t xml:space="preserve">‌های </w:t>
      </w:r>
      <w:r w:rsidR="0035408A">
        <w:rPr>
          <w:rtl/>
        </w:rPr>
        <w:t>فعال در  بورس اوراق بهادار تهران نشان</w:t>
      </w:r>
      <w:r w:rsidR="00986749">
        <w:t>‌‌‌</w:t>
      </w:r>
      <w:r w:rsidR="00986749">
        <w:rPr>
          <w:rtl/>
        </w:rPr>
        <w:t xml:space="preserve"> می‌</w:t>
      </w:r>
      <w:r w:rsidR="0035408A">
        <w:rPr>
          <w:rtl/>
        </w:rPr>
        <w:t>ده</w:t>
      </w:r>
      <w:r w:rsidR="0035408A">
        <w:rPr>
          <w:rFonts w:hint="cs"/>
          <w:rtl/>
        </w:rPr>
        <w:t>ی</w:t>
      </w:r>
      <w:r w:rsidR="0035408A">
        <w:rPr>
          <w:rFonts w:hint="eastAsia"/>
          <w:rtl/>
        </w:rPr>
        <w:t>م</w:t>
      </w:r>
      <w:r w:rsidR="0035408A">
        <w:rPr>
          <w:rtl/>
        </w:rPr>
        <w:t xml:space="preserve"> مالک</w:t>
      </w:r>
      <w:r w:rsidR="0035408A">
        <w:rPr>
          <w:rFonts w:hint="cs"/>
          <w:rtl/>
        </w:rPr>
        <w:t>ی</w:t>
      </w:r>
      <w:r w:rsidR="0035408A">
        <w:rPr>
          <w:rFonts w:hint="eastAsia"/>
          <w:rtl/>
        </w:rPr>
        <w:t>ت</w:t>
      </w:r>
      <w:r w:rsidR="0035408A">
        <w:rPr>
          <w:rtl/>
        </w:rPr>
        <w:t xml:space="preserve"> مشترک و عضو</w:t>
      </w:r>
      <w:r w:rsidR="0035408A">
        <w:rPr>
          <w:rFonts w:hint="cs"/>
          <w:rtl/>
        </w:rPr>
        <w:t>ی</w:t>
      </w:r>
      <w:r w:rsidR="0035408A">
        <w:rPr>
          <w:rFonts w:hint="eastAsia"/>
          <w:rtl/>
        </w:rPr>
        <w:t>ت</w:t>
      </w:r>
      <w:r w:rsidR="0035408A">
        <w:rPr>
          <w:rtl/>
        </w:rPr>
        <w:t xml:space="preserve"> در </w:t>
      </w:r>
      <w:r w:rsidR="0035408A">
        <w:rPr>
          <w:rFonts w:hint="cs"/>
          <w:rtl/>
        </w:rPr>
        <w:t>ی</w:t>
      </w:r>
      <w:r w:rsidR="0035408A">
        <w:rPr>
          <w:rFonts w:hint="eastAsia"/>
          <w:rtl/>
        </w:rPr>
        <w:t>ک</w:t>
      </w:r>
      <w:r w:rsidR="0035408A">
        <w:rPr>
          <w:rtl/>
        </w:rPr>
        <w:t xml:space="preserve"> گروه کسب و کار بر </w:t>
      </w:r>
      <w:r w:rsidR="00794527">
        <w:rPr>
          <w:rtl/>
        </w:rPr>
        <w:t>هم‌حرکتی</w:t>
      </w:r>
      <w:r w:rsidR="0035408A">
        <w:rPr>
          <w:rtl/>
        </w:rPr>
        <w:t xml:space="preserve"> ق</w:t>
      </w:r>
      <w:r w:rsidR="0035408A">
        <w:rPr>
          <w:rFonts w:hint="cs"/>
          <w:rtl/>
        </w:rPr>
        <w:t>ی</w:t>
      </w:r>
      <w:r w:rsidR="0035408A">
        <w:rPr>
          <w:rFonts w:hint="eastAsia"/>
          <w:rtl/>
        </w:rPr>
        <w:t>مت</w:t>
      </w:r>
      <w:r w:rsidR="0035408A">
        <w:rPr>
          <w:rtl/>
        </w:rPr>
        <w:t xml:space="preserve"> شرکت</w:t>
      </w:r>
      <w:r w:rsidR="00986749">
        <w:rPr>
          <w:rtl/>
        </w:rPr>
        <w:t>‌‌‌ها</w:t>
      </w:r>
      <w:r w:rsidR="0035408A">
        <w:rPr>
          <w:rtl/>
        </w:rPr>
        <w:t xml:space="preserve"> تاث</w:t>
      </w:r>
      <w:r w:rsidR="0035408A">
        <w:rPr>
          <w:rFonts w:hint="cs"/>
          <w:rtl/>
        </w:rPr>
        <w:t>ی</w:t>
      </w:r>
      <w:r w:rsidR="0035408A">
        <w:rPr>
          <w:rFonts w:hint="eastAsia"/>
          <w:rtl/>
        </w:rPr>
        <w:t>ر</w:t>
      </w:r>
      <w:r w:rsidR="0035408A">
        <w:rPr>
          <w:rtl/>
        </w:rPr>
        <w:t xml:space="preserve"> مثبت</w:t>
      </w:r>
      <w:r w:rsidR="0035408A">
        <w:rPr>
          <w:rFonts w:hint="cs"/>
          <w:rtl/>
        </w:rPr>
        <w:t>ی</w:t>
      </w:r>
      <w:r w:rsidR="0035408A">
        <w:rPr>
          <w:rtl/>
        </w:rPr>
        <w:t xml:space="preserve"> دارد. علاوه بر ا</w:t>
      </w:r>
      <w:r w:rsidR="0035408A">
        <w:rPr>
          <w:rFonts w:hint="cs"/>
          <w:rtl/>
        </w:rPr>
        <w:t>ی</w:t>
      </w:r>
      <w:r w:rsidR="0035408A">
        <w:rPr>
          <w:rFonts w:hint="eastAsia"/>
          <w:rtl/>
        </w:rPr>
        <w:t>ن</w:t>
      </w:r>
      <w:r w:rsidR="0035408A">
        <w:rPr>
          <w:rtl/>
        </w:rPr>
        <w:t xml:space="preserve"> نشان</w:t>
      </w:r>
      <w:r w:rsidR="00986749">
        <w:t>‌‌‌</w:t>
      </w:r>
      <w:r w:rsidR="00986749">
        <w:rPr>
          <w:rtl/>
        </w:rPr>
        <w:t xml:space="preserve"> می‌</w:t>
      </w:r>
      <w:r w:rsidR="0035408A">
        <w:rPr>
          <w:rtl/>
        </w:rPr>
        <w:t>ده</w:t>
      </w:r>
      <w:r w:rsidR="0035408A">
        <w:rPr>
          <w:rFonts w:hint="cs"/>
          <w:rtl/>
        </w:rPr>
        <w:t>ی</w:t>
      </w:r>
      <w:r w:rsidR="0035408A">
        <w:rPr>
          <w:rFonts w:hint="eastAsia"/>
          <w:rtl/>
        </w:rPr>
        <w:t>م</w:t>
      </w:r>
      <w:r w:rsidR="0035408A">
        <w:rPr>
          <w:rtl/>
        </w:rPr>
        <w:t xml:space="preserve"> که عضو</w:t>
      </w:r>
      <w:r w:rsidR="0035408A">
        <w:rPr>
          <w:rFonts w:hint="cs"/>
          <w:rtl/>
        </w:rPr>
        <w:t>ی</w:t>
      </w:r>
      <w:r w:rsidR="0035408A">
        <w:rPr>
          <w:rFonts w:hint="eastAsia"/>
          <w:rtl/>
        </w:rPr>
        <w:t>ت</w:t>
      </w:r>
      <w:r w:rsidR="0035408A">
        <w:rPr>
          <w:rtl/>
        </w:rPr>
        <w:t xml:space="preserve"> در گروه</w:t>
      </w:r>
      <w:r w:rsidR="00794527">
        <w:rPr>
          <w:rFonts w:hint="cs"/>
          <w:rtl/>
        </w:rPr>
        <w:t>‌های</w:t>
      </w:r>
      <w:r w:rsidR="0035408A">
        <w:rPr>
          <w:rtl/>
        </w:rPr>
        <w:t xml:space="preserve"> کسب و کار تاث</w:t>
      </w:r>
      <w:r w:rsidR="0035408A">
        <w:rPr>
          <w:rFonts w:hint="cs"/>
          <w:rtl/>
        </w:rPr>
        <w:t>ی</w:t>
      </w:r>
      <w:r w:rsidR="0035408A">
        <w:rPr>
          <w:rFonts w:hint="eastAsia"/>
          <w:rtl/>
        </w:rPr>
        <w:t>ر</w:t>
      </w:r>
      <w:r w:rsidR="0035408A">
        <w:rPr>
          <w:rtl/>
        </w:rPr>
        <w:t xml:space="preserve"> ب</w:t>
      </w:r>
      <w:r w:rsidR="0035408A">
        <w:rPr>
          <w:rFonts w:hint="cs"/>
          <w:rtl/>
        </w:rPr>
        <w:t>ی</w:t>
      </w:r>
      <w:r w:rsidR="0035408A">
        <w:rPr>
          <w:rFonts w:hint="eastAsia"/>
          <w:rtl/>
        </w:rPr>
        <w:t>شتر</w:t>
      </w:r>
      <w:r w:rsidR="0035408A">
        <w:rPr>
          <w:rFonts w:hint="cs"/>
          <w:rtl/>
        </w:rPr>
        <w:t>ی</w:t>
      </w:r>
      <w:r w:rsidR="0035408A">
        <w:rPr>
          <w:rtl/>
        </w:rPr>
        <w:t xml:space="preserve"> از مالک</w:t>
      </w:r>
      <w:r w:rsidR="0035408A">
        <w:rPr>
          <w:rFonts w:hint="cs"/>
          <w:rtl/>
        </w:rPr>
        <w:t>ی</w:t>
      </w:r>
      <w:r w:rsidR="0035408A">
        <w:rPr>
          <w:rFonts w:hint="eastAsia"/>
          <w:rtl/>
        </w:rPr>
        <w:t>ت</w:t>
      </w:r>
      <w:r w:rsidR="0035408A">
        <w:rPr>
          <w:rtl/>
        </w:rPr>
        <w:t xml:space="preserve"> مشترک دارد و مالک</w:t>
      </w:r>
      <w:r w:rsidR="0035408A">
        <w:rPr>
          <w:rFonts w:hint="cs"/>
          <w:rtl/>
        </w:rPr>
        <w:t>ی</w:t>
      </w:r>
      <w:r w:rsidR="0035408A">
        <w:rPr>
          <w:rFonts w:hint="eastAsia"/>
          <w:rtl/>
        </w:rPr>
        <w:t>ت</w:t>
      </w:r>
      <w:r w:rsidR="0035408A">
        <w:rPr>
          <w:rtl/>
        </w:rPr>
        <w:t xml:space="preserve"> مشترک تنها در درون گروه</w:t>
      </w:r>
      <w:r w:rsidR="000C7CC7">
        <w:rPr>
          <w:rtl/>
        </w:rPr>
        <w:t xml:space="preserve">‌های </w:t>
      </w:r>
      <w:r w:rsidR="0035408A">
        <w:rPr>
          <w:rtl/>
        </w:rPr>
        <w:t>کسب و کار سبب افزا</w:t>
      </w:r>
      <w:r w:rsidR="0035408A">
        <w:rPr>
          <w:rFonts w:hint="cs"/>
          <w:rtl/>
        </w:rPr>
        <w:t>ی</w:t>
      </w:r>
      <w:r w:rsidR="0035408A">
        <w:rPr>
          <w:rFonts w:hint="eastAsia"/>
          <w:rtl/>
        </w:rPr>
        <w:t>ش</w:t>
      </w:r>
      <w:r w:rsidR="0035408A">
        <w:rPr>
          <w:rtl/>
        </w:rPr>
        <w:t xml:space="preserve"> هم</w:t>
      </w:r>
      <w:r w:rsidR="00794527">
        <w:rPr>
          <w:rFonts w:hint="cs"/>
          <w:rtl/>
        </w:rPr>
        <w:t>‌</w:t>
      </w:r>
      <w:r w:rsidR="0035408A">
        <w:rPr>
          <w:rtl/>
        </w:rPr>
        <w:t>حرکت</w:t>
      </w:r>
      <w:r w:rsidR="0035408A">
        <w:rPr>
          <w:rFonts w:hint="cs"/>
          <w:rtl/>
        </w:rPr>
        <w:t>ی</w:t>
      </w:r>
      <w:r w:rsidR="00986749">
        <w:t>‌‌‌</w:t>
      </w:r>
      <w:r w:rsidR="00986749">
        <w:rPr>
          <w:rtl/>
        </w:rPr>
        <w:t xml:space="preserve"> می‌</w:t>
      </w:r>
      <w:r w:rsidR="0035408A">
        <w:rPr>
          <w:rtl/>
        </w:rPr>
        <w:t>شود.</w:t>
      </w:r>
      <w:r w:rsidR="00104F53">
        <w:rPr>
          <w:rFonts w:hint="cs"/>
          <w:rtl/>
        </w:rPr>
        <w:t xml:space="preserve"> </w:t>
      </w:r>
      <w:r w:rsidR="0035408A">
        <w:rPr>
          <w:rFonts w:hint="eastAsia"/>
          <w:rtl/>
        </w:rPr>
        <w:t>در</w:t>
      </w:r>
      <w:r w:rsidR="0035408A">
        <w:rPr>
          <w:rtl/>
        </w:rPr>
        <w:t xml:space="preserve"> ادامه با توجه به شواهد معرف</w:t>
      </w:r>
      <w:r w:rsidR="0035408A">
        <w:rPr>
          <w:rFonts w:hint="cs"/>
          <w:rtl/>
        </w:rPr>
        <w:t>ی</w:t>
      </w:r>
      <w:r w:rsidR="0035408A">
        <w:rPr>
          <w:rtl/>
        </w:rPr>
        <w:t xml:space="preserve"> شده نشان</w:t>
      </w:r>
      <w:r w:rsidR="00986749">
        <w:t>‌‌‌</w:t>
      </w:r>
      <w:r w:rsidR="00986749">
        <w:rPr>
          <w:rtl/>
        </w:rPr>
        <w:t xml:space="preserve"> می‌</w:t>
      </w:r>
      <w:r w:rsidR="0035408A">
        <w:rPr>
          <w:rtl/>
        </w:rPr>
        <w:t>ده</w:t>
      </w:r>
      <w:r w:rsidR="0035408A">
        <w:rPr>
          <w:rFonts w:hint="cs"/>
          <w:rtl/>
        </w:rPr>
        <w:t>ی</w:t>
      </w:r>
      <w:r w:rsidR="0035408A">
        <w:rPr>
          <w:rFonts w:hint="eastAsia"/>
          <w:rtl/>
        </w:rPr>
        <w:t>م</w:t>
      </w:r>
      <w:r w:rsidR="0035408A">
        <w:rPr>
          <w:rtl/>
        </w:rPr>
        <w:t xml:space="preserve"> معاملات </w:t>
      </w:r>
      <w:r w:rsidR="006D1111">
        <w:rPr>
          <w:rtl/>
        </w:rPr>
        <w:t>هم‌زمان</w:t>
      </w:r>
      <w:r w:rsidR="0035408A">
        <w:rPr>
          <w:rtl/>
        </w:rPr>
        <w:t xml:space="preserve"> و هم جهت در گروه</w:t>
      </w:r>
      <w:r w:rsidR="000C7CC7">
        <w:rPr>
          <w:rtl/>
        </w:rPr>
        <w:t xml:space="preserve">‌های </w:t>
      </w:r>
      <w:r w:rsidR="0035408A">
        <w:rPr>
          <w:rtl/>
        </w:rPr>
        <w:t xml:space="preserve">کسب و کار </w:t>
      </w:r>
      <w:r w:rsidR="00794527">
        <w:rPr>
          <w:rtl/>
        </w:rPr>
        <w:t>هم‌حرکتی</w:t>
      </w:r>
      <w:r w:rsidR="0035408A">
        <w:rPr>
          <w:rtl/>
        </w:rPr>
        <w:t xml:space="preserve"> ب</w:t>
      </w:r>
      <w:r w:rsidR="0035408A">
        <w:rPr>
          <w:rFonts w:hint="cs"/>
          <w:rtl/>
        </w:rPr>
        <w:t>ی</w:t>
      </w:r>
      <w:r w:rsidR="0035408A">
        <w:rPr>
          <w:rFonts w:hint="eastAsia"/>
          <w:rtl/>
        </w:rPr>
        <w:t>شتر</w:t>
      </w:r>
      <w:r w:rsidR="0035408A">
        <w:rPr>
          <w:rtl/>
        </w:rPr>
        <w:t xml:space="preserve"> شرکت</w:t>
      </w:r>
      <w:r w:rsidR="00986749">
        <w:rPr>
          <w:rtl/>
        </w:rPr>
        <w:t>‌‌‌ها</w:t>
      </w:r>
      <w:r w:rsidR="0035408A">
        <w:rPr>
          <w:rtl/>
        </w:rPr>
        <w:t xml:space="preserve"> را توض</w:t>
      </w:r>
      <w:r w:rsidR="0035408A">
        <w:rPr>
          <w:rFonts w:hint="cs"/>
          <w:rtl/>
        </w:rPr>
        <w:t>ی</w:t>
      </w:r>
      <w:r w:rsidR="0035408A">
        <w:rPr>
          <w:rFonts w:hint="eastAsia"/>
          <w:rtl/>
        </w:rPr>
        <w:t>ح</w:t>
      </w:r>
      <w:r w:rsidR="00986749">
        <w:t>‌‌‌</w:t>
      </w:r>
      <w:r w:rsidR="00986749">
        <w:rPr>
          <w:rtl/>
        </w:rPr>
        <w:t xml:space="preserve"> می‌</w:t>
      </w:r>
      <w:r w:rsidR="0035408A">
        <w:rPr>
          <w:rtl/>
        </w:rPr>
        <w:t>دهد.</w:t>
      </w:r>
    </w:p>
    <w:p w14:paraId="67BCCECE" w14:textId="51B437FA" w:rsidR="00E4473F" w:rsidRDefault="00B4295C" w:rsidP="0035408A">
      <w:pPr>
        <w:rPr>
          <w:rFonts w:hint="cs"/>
        </w:rPr>
      </w:pPr>
      <w:r>
        <w:rPr>
          <w:rFonts w:hint="cs"/>
          <w:b/>
          <w:bCs/>
          <w:rtl/>
        </w:rPr>
        <w:t xml:space="preserve">     </w:t>
      </w:r>
      <w:r w:rsidRPr="001E3D78">
        <w:rPr>
          <w:rFonts w:hint="cs"/>
          <w:b/>
          <w:bCs/>
          <w:rtl/>
        </w:rPr>
        <w:t>واژه‌های</w:t>
      </w:r>
      <w:r w:rsidR="00E4473F" w:rsidRPr="001E3D78">
        <w:rPr>
          <w:rFonts w:hint="cs"/>
          <w:b/>
          <w:bCs/>
          <w:rtl/>
        </w:rPr>
        <w:t xml:space="preserve"> کلیدی:</w:t>
      </w:r>
      <w:r w:rsidR="00E4473F">
        <w:rPr>
          <w:rFonts w:hint="cs"/>
          <w:rtl/>
        </w:rPr>
        <w:t xml:space="preserve"> </w:t>
      </w:r>
      <w:r w:rsidR="001E3D78">
        <w:t xml:space="preserve"> </w:t>
      </w:r>
      <w:r w:rsidR="001E3D78">
        <w:rPr>
          <w:rFonts w:hint="cs"/>
          <w:rtl/>
        </w:rPr>
        <w:t>هم حرکتی بازده، شرکت دارای مالک مشترک، گروه کسب و کار، ساختار مالکیت، گروه کسب و کار، شرکت دارای مالک مشترک</w:t>
      </w:r>
    </w:p>
    <w:p w14:paraId="5156AA06" w14:textId="77777777" w:rsidR="00E4473F" w:rsidRDefault="00E4473F" w:rsidP="00314049">
      <w:pPr>
        <w:pStyle w:val="abstract"/>
        <w:rPr>
          <w:rtl/>
        </w:rPr>
      </w:pPr>
    </w:p>
    <w:p w14:paraId="04C58552" w14:textId="77777777" w:rsidR="001E281C" w:rsidRDefault="001E281C">
      <w:pPr>
        <w:bidi w:val="0"/>
        <w:spacing w:before="0" w:after="0" w:line="240" w:lineRule="auto"/>
        <w:jc w:val="left"/>
        <w:rPr>
          <w:szCs w:val="24"/>
          <w:rtl/>
        </w:rPr>
      </w:pPr>
      <w:r>
        <w:rPr>
          <w:szCs w:val="24"/>
          <w:rtl/>
        </w:rPr>
        <w:br w:type="page"/>
      </w:r>
    </w:p>
    <w:p w14:paraId="289845CD" w14:textId="77777777" w:rsidR="00BF25E1" w:rsidRPr="00BF25E1" w:rsidRDefault="00BF25E1" w:rsidP="005B747A">
      <w:pPr>
        <w:pStyle w:val="Title1"/>
        <w:jc w:val="center"/>
      </w:pPr>
      <w:r w:rsidRPr="00BF25E1">
        <w:rPr>
          <w:rStyle w:val="TITLEChar"/>
          <w:rFonts w:hint="cs"/>
          <w:b/>
          <w:bCs/>
          <w:rtl/>
        </w:rPr>
        <w:lastRenderedPageBreak/>
        <w:t>فهرست مطالب</w:t>
      </w:r>
    </w:p>
    <w:sdt>
      <w:sdtPr>
        <w:rPr>
          <w:szCs w:val="26"/>
          <w:rtl/>
        </w:rPr>
        <w:id w:val="658973514"/>
        <w:docPartObj>
          <w:docPartGallery w:val="Table of Contents"/>
          <w:docPartUnique/>
        </w:docPartObj>
      </w:sdtPr>
      <w:sdtEndPr>
        <w:rPr>
          <w:noProof/>
        </w:rPr>
      </w:sdtEndPr>
      <w:sdtContent>
        <w:p w14:paraId="5F3EF362" w14:textId="12F377F6" w:rsidR="00505481" w:rsidRDefault="00805F42" w:rsidP="00505481">
          <w:pPr>
            <w:pStyle w:val="TOC1"/>
            <w:rPr>
              <w:rFonts w:asciiTheme="minorHAnsi" w:hAnsiTheme="minorHAnsi" w:cstheme="minorBidi"/>
              <w:noProof/>
              <w:szCs w:val="22"/>
              <w:lang w:bidi="ar-SA"/>
            </w:rPr>
          </w:pPr>
          <w:r>
            <w:fldChar w:fldCharType="begin"/>
          </w:r>
          <w:r>
            <w:instrText xml:space="preserve"> TOC \o "1-3" \h \z \u </w:instrText>
          </w:r>
          <w:r>
            <w:fldChar w:fldCharType="separate"/>
          </w:r>
          <w:hyperlink w:anchor="_Toc91422417" w:history="1">
            <w:r w:rsidR="00505481" w:rsidRPr="008E4E09">
              <w:rPr>
                <w:rStyle w:val="Hyperlink"/>
                <w:noProof/>
                <w:rtl/>
              </w:rPr>
              <w:t>فصل 1 : مقدمه</w:t>
            </w:r>
            <w:r w:rsidR="00505481">
              <w:rPr>
                <w:noProof/>
                <w:webHidden/>
              </w:rPr>
              <w:tab/>
            </w:r>
            <w:r w:rsidR="00505481">
              <w:rPr>
                <w:noProof/>
                <w:webHidden/>
              </w:rPr>
              <w:fldChar w:fldCharType="begin"/>
            </w:r>
            <w:r w:rsidR="00505481">
              <w:rPr>
                <w:noProof/>
                <w:webHidden/>
              </w:rPr>
              <w:instrText xml:space="preserve"> PAGEREF _Toc91422417 \h </w:instrText>
            </w:r>
            <w:r w:rsidR="00505481">
              <w:rPr>
                <w:noProof/>
                <w:webHidden/>
              </w:rPr>
            </w:r>
            <w:r w:rsidR="00505481">
              <w:rPr>
                <w:noProof/>
                <w:webHidden/>
              </w:rPr>
              <w:fldChar w:fldCharType="separate"/>
            </w:r>
            <w:r w:rsidR="0019363D">
              <w:rPr>
                <w:noProof/>
                <w:webHidden/>
                <w:rtl/>
              </w:rPr>
              <w:t>4</w:t>
            </w:r>
            <w:r w:rsidR="00505481">
              <w:rPr>
                <w:noProof/>
                <w:webHidden/>
              </w:rPr>
              <w:fldChar w:fldCharType="end"/>
            </w:r>
          </w:hyperlink>
        </w:p>
        <w:p w14:paraId="0D0BF1B6" w14:textId="6A8DFAD3" w:rsidR="00505481" w:rsidRDefault="009B55D1" w:rsidP="00505481">
          <w:pPr>
            <w:pStyle w:val="TOC2"/>
            <w:tabs>
              <w:tab w:val="right" w:leader="dot" w:pos="8499"/>
            </w:tabs>
            <w:rPr>
              <w:rFonts w:asciiTheme="minorHAnsi" w:hAnsiTheme="minorHAnsi" w:cstheme="minorBidi"/>
              <w:noProof/>
              <w:szCs w:val="22"/>
              <w:lang w:bidi="ar-SA"/>
            </w:rPr>
          </w:pPr>
          <w:hyperlink w:anchor="_Toc91422418" w:history="1">
            <w:r w:rsidR="00505481" w:rsidRPr="008E4E09">
              <w:rPr>
                <w:rStyle w:val="Hyperlink"/>
                <w:noProof/>
                <w:rtl/>
              </w:rPr>
              <w:t>۱-۱- مقدمه</w:t>
            </w:r>
            <w:r w:rsidR="00505481">
              <w:rPr>
                <w:noProof/>
                <w:webHidden/>
              </w:rPr>
              <w:tab/>
            </w:r>
            <w:r w:rsidR="00505481">
              <w:rPr>
                <w:noProof/>
                <w:webHidden/>
              </w:rPr>
              <w:fldChar w:fldCharType="begin"/>
            </w:r>
            <w:r w:rsidR="00505481">
              <w:rPr>
                <w:noProof/>
                <w:webHidden/>
              </w:rPr>
              <w:instrText xml:space="preserve"> PAGEREF _Toc91422418 \h </w:instrText>
            </w:r>
            <w:r w:rsidR="00505481">
              <w:rPr>
                <w:noProof/>
                <w:webHidden/>
              </w:rPr>
            </w:r>
            <w:r w:rsidR="00505481">
              <w:rPr>
                <w:noProof/>
                <w:webHidden/>
              </w:rPr>
              <w:fldChar w:fldCharType="separate"/>
            </w:r>
            <w:r w:rsidR="0019363D">
              <w:rPr>
                <w:noProof/>
                <w:webHidden/>
                <w:rtl/>
              </w:rPr>
              <w:t>5</w:t>
            </w:r>
            <w:r w:rsidR="00505481">
              <w:rPr>
                <w:noProof/>
                <w:webHidden/>
              </w:rPr>
              <w:fldChar w:fldCharType="end"/>
            </w:r>
          </w:hyperlink>
        </w:p>
        <w:p w14:paraId="1E44974E" w14:textId="181F330C" w:rsidR="00505481" w:rsidRDefault="009B55D1" w:rsidP="00505481">
          <w:pPr>
            <w:pStyle w:val="TOC2"/>
            <w:tabs>
              <w:tab w:val="right" w:leader="dot" w:pos="8499"/>
            </w:tabs>
            <w:rPr>
              <w:rFonts w:asciiTheme="minorHAnsi" w:hAnsiTheme="minorHAnsi" w:cstheme="minorBidi"/>
              <w:noProof/>
              <w:szCs w:val="22"/>
              <w:lang w:bidi="ar-SA"/>
            </w:rPr>
          </w:pPr>
          <w:hyperlink w:anchor="_Toc91422419" w:history="1">
            <w:r w:rsidR="00505481" w:rsidRPr="008E4E09">
              <w:rPr>
                <w:rStyle w:val="Hyperlink"/>
                <w:noProof/>
                <w:rtl/>
              </w:rPr>
              <w:t>۲-۱- هدف تحق</w:t>
            </w:r>
            <w:r w:rsidR="00505481" w:rsidRPr="008E4E09">
              <w:rPr>
                <w:rStyle w:val="Hyperlink"/>
                <w:rFonts w:hint="cs"/>
                <w:noProof/>
                <w:rtl/>
              </w:rPr>
              <w:t>ی</w:t>
            </w:r>
            <w:r w:rsidR="00505481" w:rsidRPr="008E4E09">
              <w:rPr>
                <w:rStyle w:val="Hyperlink"/>
                <w:rFonts w:hint="eastAsia"/>
                <w:noProof/>
                <w:rtl/>
              </w:rPr>
              <w:t>ق</w:t>
            </w:r>
            <w:r w:rsidR="00505481">
              <w:rPr>
                <w:noProof/>
                <w:webHidden/>
              </w:rPr>
              <w:tab/>
            </w:r>
            <w:r w:rsidR="00505481">
              <w:rPr>
                <w:noProof/>
                <w:webHidden/>
              </w:rPr>
              <w:fldChar w:fldCharType="begin"/>
            </w:r>
            <w:r w:rsidR="00505481">
              <w:rPr>
                <w:noProof/>
                <w:webHidden/>
              </w:rPr>
              <w:instrText xml:space="preserve"> PAGEREF _Toc91422419 \h </w:instrText>
            </w:r>
            <w:r w:rsidR="00505481">
              <w:rPr>
                <w:noProof/>
                <w:webHidden/>
              </w:rPr>
            </w:r>
            <w:r w:rsidR="00505481">
              <w:rPr>
                <w:noProof/>
                <w:webHidden/>
              </w:rPr>
              <w:fldChar w:fldCharType="separate"/>
            </w:r>
            <w:r w:rsidR="0019363D">
              <w:rPr>
                <w:noProof/>
                <w:webHidden/>
                <w:rtl/>
              </w:rPr>
              <w:t>5</w:t>
            </w:r>
            <w:r w:rsidR="00505481">
              <w:rPr>
                <w:noProof/>
                <w:webHidden/>
              </w:rPr>
              <w:fldChar w:fldCharType="end"/>
            </w:r>
          </w:hyperlink>
        </w:p>
        <w:p w14:paraId="486D4A0D" w14:textId="1ED27600" w:rsidR="00505481" w:rsidRDefault="009B55D1" w:rsidP="00505481">
          <w:pPr>
            <w:pStyle w:val="TOC2"/>
            <w:tabs>
              <w:tab w:val="right" w:leader="dot" w:pos="8499"/>
            </w:tabs>
            <w:rPr>
              <w:rFonts w:asciiTheme="minorHAnsi" w:hAnsiTheme="minorHAnsi" w:cstheme="minorBidi"/>
              <w:noProof/>
              <w:szCs w:val="22"/>
              <w:lang w:bidi="ar-SA"/>
            </w:rPr>
          </w:pPr>
          <w:hyperlink w:anchor="_Toc91422420" w:history="1">
            <w:r w:rsidR="00505481" w:rsidRPr="008E4E09">
              <w:rPr>
                <w:rStyle w:val="Hyperlink"/>
                <w:noProof/>
                <w:rtl/>
              </w:rPr>
              <w:t>۳-۱- مرور ادب</w:t>
            </w:r>
            <w:r w:rsidR="00505481" w:rsidRPr="008E4E09">
              <w:rPr>
                <w:rStyle w:val="Hyperlink"/>
                <w:rFonts w:hint="cs"/>
                <w:noProof/>
                <w:rtl/>
              </w:rPr>
              <w:t>ی</w:t>
            </w:r>
            <w:r w:rsidR="00505481" w:rsidRPr="008E4E09">
              <w:rPr>
                <w:rStyle w:val="Hyperlink"/>
                <w:rFonts w:hint="eastAsia"/>
                <w:noProof/>
                <w:rtl/>
              </w:rPr>
              <w:t>ات</w:t>
            </w:r>
            <w:r w:rsidR="00505481">
              <w:rPr>
                <w:noProof/>
                <w:webHidden/>
              </w:rPr>
              <w:tab/>
            </w:r>
            <w:r w:rsidR="00505481">
              <w:rPr>
                <w:noProof/>
                <w:webHidden/>
              </w:rPr>
              <w:fldChar w:fldCharType="begin"/>
            </w:r>
            <w:r w:rsidR="00505481">
              <w:rPr>
                <w:noProof/>
                <w:webHidden/>
              </w:rPr>
              <w:instrText xml:space="preserve"> PAGEREF _Toc91422420 \h </w:instrText>
            </w:r>
            <w:r w:rsidR="00505481">
              <w:rPr>
                <w:noProof/>
                <w:webHidden/>
              </w:rPr>
            </w:r>
            <w:r w:rsidR="00505481">
              <w:rPr>
                <w:noProof/>
                <w:webHidden/>
              </w:rPr>
              <w:fldChar w:fldCharType="separate"/>
            </w:r>
            <w:r w:rsidR="0019363D">
              <w:rPr>
                <w:noProof/>
                <w:webHidden/>
                <w:rtl/>
              </w:rPr>
              <w:t>6</w:t>
            </w:r>
            <w:r w:rsidR="00505481">
              <w:rPr>
                <w:noProof/>
                <w:webHidden/>
              </w:rPr>
              <w:fldChar w:fldCharType="end"/>
            </w:r>
          </w:hyperlink>
        </w:p>
        <w:p w14:paraId="23BEAFD6" w14:textId="70ECB881" w:rsidR="00505481" w:rsidRDefault="009B55D1" w:rsidP="00505481">
          <w:pPr>
            <w:pStyle w:val="TOC2"/>
            <w:tabs>
              <w:tab w:val="right" w:leader="dot" w:pos="8499"/>
            </w:tabs>
            <w:rPr>
              <w:rFonts w:asciiTheme="minorHAnsi" w:hAnsiTheme="minorHAnsi" w:cstheme="minorBidi"/>
              <w:noProof/>
              <w:szCs w:val="22"/>
              <w:lang w:bidi="ar-SA"/>
            </w:rPr>
          </w:pPr>
          <w:hyperlink w:anchor="_Toc91422421" w:history="1">
            <w:r w:rsidR="00505481" w:rsidRPr="008E4E09">
              <w:rPr>
                <w:rStyle w:val="Hyperlink"/>
                <w:noProof/>
                <w:rtl/>
              </w:rPr>
              <w:t>۴-۱- روش انجام تحق</w:t>
            </w:r>
            <w:r w:rsidR="00505481" w:rsidRPr="008E4E09">
              <w:rPr>
                <w:rStyle w:val="Hyperlink"/>
                <w:rFonts w:hint="cs"/>
                <w:noProof/>
                <w:rtl/>
              </w:rPr>
              <w:t>ی</w:t>
            </w:r>
            <w:r w:rsidR="00505481" w:rsidRPr="008E4E09">
              <w:rPr>
                <w:rStyle w:val="Hyperlink"/>
                <w:rFonts w:hint="eastAsia"/>
                <w:noProof/>
                <w:rtl/>
              </w:rPr>
              <w:t>ق</w:t>
            </w:r>
            <w:r w:rsidR="00505481">
              <w:rPr>
                <w:noProof/>
                <w:webHidden/>
              </w:rPr>
              <w:tab/>
            </w:r>
            <w:r w:rsidR="00505481">
              <w:rPr>
                <w:noProof/>
                <w:webHidden/>
              </w:rPr>
              <w:fldChar w:fldCharType="begin"/>
            </w:r>
            <w:r w:rsidR="00505481">
              <w:rPr>
                <w:noProof/>
                <w:webHidden/>
              </w:rPr>
              <w:instrText xml:space="preserve"> PAGEREF _Toc91422421 \h </w:instrText>
            </w:r>
            <w:r w:rsidR="00505481">
              <w:rPr>
                <w:noProof/>
                <w:webHidden/>
              </w:rPr>
            </w:r>
            <w:r w:rsidR="00505481">
              <w:rPr>
                <w:noProof/>
                <w:webHidden/>
              </w:rPr>
              <w:fldChar w:fldCharType="separate"/>
            </w:r>
            <w:r w:rsidR="0019363D">
              <w:rPr>
                <w:noProof/>
                <w:webHidden/>
                <w:rtl/>
              </w:rPr>
              <w:t>7</w:t>
            </w:r>
            <w:r w:rsidR="00505481">
              <w:rPr>
                <w:noProof/>
                <w:webHidden/>
              </w:rPr>
              <w:fldChar w:fldCharType="end"/>
            </w:r>
          </w:hyperlink>
        </w:p>
        <w:p w14:paraId="656C79C9" w14:textId="77E179C4" w:rsidR="00505481" w:rsidRDefault="009B55D1" w:rsidP="00505481">
          <w:pPr>
            <w:pStyle w:val="TOC1"/>
            <w:rPr>
              <w:rFonts w:asciiTheme="minorHAnsi" w:hAnsiTheme="minorHAnsi" w:cstheme="minorBidi"/>
              <w:noProof/>
              <w:szCs w:val="22"/>
              <w:lang w:bidi="ar-SA"/>
            </w:rPr>
          </w:pPr>
          <w:hyperlink w:anchor="_Toc91422422" w:history="1">
            <w:r w:rsidR="00505481" w:rsidRPr="008E4E09">
              <w:rPr>
                <w:rStyle w:val="Hyperlink"/>
                <w:noProof/>
                <w:rtl/>
              </w:rPr>
              <w:t>فصل 2 : داده و روش شناس</w:t>
            </w:r>
            <w:r w:rsidR="00505481" w:rsidRPr="008E4E09">
              <w:rPr>
                <w:rStyle w:val="Hyperlink"/>
                <w:rFonts w:hint="cs"/>
                <w:noProof/>
                <w:rtl/>
              </w:rPr>
              <w:t>ی</w:t>
            </w:r>
            <w:r w:rsidR="00505481">
              <w:rPr>
                <w:noProof/>
                <w:webHidden/>
              </w:rPr>
              <w:tab/>
            </w:r>
            <w:r w:rsidR="00505481">
              <w:rPr>
                <w:noProof/>
                <w:webHidden/>
              </w:rPr>
              <w:fldChar w:fldCharType="begin"/>
            </w:r>
            <w:r w:rsidR="00505481">
              <w:rPr>
                <w:noProof/>
                <w:webHidden/>
              </w:rPr>
              <w:instrText xml:space="preserve"> PAGEREF _Toc91422422 \h </w:instrText>
            </w:r>
            <w:r w:rsidR="00505481">
              <w:rPr>
                <w:noProof/>
                <w:webHidden/>
              </w:rPr>
            </w:r>
            <w:r w:rsidR="00505481">
              <w:rPr>
                <w:noProof/>
                <w:webHidden/>
              </w:rPr>
              <w:fldChar w:fldCharType="separate"/>
            </w:r>
            <w:r w:rsidR="0019363D">
              <w:rPr>
                <w:noProof/>
                <w:webHidden/>
                <w:rtl/>
              </w:rPr>
              <w:t>9</w:t>
            </w:r>
            <w:r w:rsidR="00505481">
              <w:rPr>
                <w:noProof/>
                <w:webHidden/>
              </w:rPr>
              <w:fldChar w:fldCharType="end"/>
            </w:r>
          </w:hyperlink>
        </w:p>
        <w:p w14:paraId="0D88F415" w14:textId="1E48EA5D" w:rsidR="00505481" w:rsidRDefault="009B55D1" w:rsidP="00505481">
          <w:pPr>
            <w:pStyle w:val="TOC2"/>
            <w:tabs>
              <w:tab w:val="right" w:leader="dot" w:pos="8499"/>
            </w:tabs>
            <w:rPr>
              <w:rFonts w:asciiTheme="minorHAnsi" w:hAnsiTheme="minorHAnsi" w:cstheme="minorBidi"/>
              <w:noProof/>
              <w:szCs w:val="22"/>
              <w:lang w:bidi="ar-SA"/>
            </w:rPr>
          </w:pPr>
          <w:hyperlink w:anchor="_Toc91422423" w:history="1">
            <w:r w:rsidR="00505481" w:rsidRPr="008E4E09">
              <w:rPr>
                <w:rStyle w:val="Hyperlink"/>
                <w:noProof/>
                <w:rtl/>
              </w:rPr>
              <w:t>۱-۲- مقدمه</w:t>
            </w:r>
            <w:r w:rsidR="00505481">
              <w:rPr>
                <w:noProof/>
                <w:webHidden/>
              </w:rPr>
              <w:tab/>
            </w:r>
            <w:r w:rsidR="00505481">
              <w:rPr>
                <w:noProof/>
                <w:webHidden/>
              </w:rPr>
              <w:fldChar w:fldCharType="begin"/>
            </w:r>
            <w:r w:rsidR="00505481">
              <w:rPr>
                <w:noProof/>
                <w:webHidden/>
              </w:rPr>
              <w:instrText xml:space="preserve"> PAGEREF _Toc91422423 \h </w:instrText>
            </w:r>
            <w:r w:rsidR="00505481">
              <w:rPr>
                <w:noProof/>
                <w:webHidden/>
              </w:rPr>
            </w:r>
            <w:r w:rsidR="00505481">
              <w:rPr>
                <w:noProof/>
                <w:webHidden/>
              </w:rPr>
              <w:fldChar w:fldCharType="separate"/>
            </w:r>
            <w:r w:rsidR="0019363D">
              <w:rPr>
                <w:noProof/>
                <w:webHidden/>
                <w:rtl/>
              </w:rPr>
              <w:t>10</w:t>
            </w:r>
            <w:r w:rsidR="00505481">
              <w:rPr>
                <w:noProof/>
                <w:webHidden/>
              </w:rPr>
              <w:fldChar w:fldCharType="end"/>
            </w:r>
          </w:hyperlink>
        </w:p>
        <w:p w14:paraId="5A0877DC" w14:textId="1DC6412C" w:rsidR="00505481" w:rsidRDefault="009B55D1" w:rsidP="00505481">
          <w:pPr>
            <w:pStyle w:val="TOC2"/>
            <w:tabs>
              <w:tab w:val="right" w:leader="dot" w:pos="8499"/>
            </w:tabs>
            <w:rPr>
              <w:rFonts w:asciiTheme="minorHAnsi" w:hAnsiTheme="minorHAnsi" w:cstheme="minorBidi"/>
              <w:noProof/>
              <w:szCs w:val="22"/>
              <w:lang w:bidi="ar-SA"/>
            </w:rPr>
          </w:pPr>
          <w:hyperlink w:anchor="_Toc91422424" w:history="1">
            <w:r w:rsidR="00505481" w:rsidRPr="008E4E09">
              <w:rPr>
                <w:rStyle w:val="Hyperlink"/>
                <w:noProof/>
                <w:rtl/>
              </w:rPr>
              <w:t>۲-۲- داده</w:t>
            </w:r>
            <w:r w:rsidR="00505481">
              <w:rPr>
                <w:noProof/>
                <w:webHidden/>
              </w:rPr>
              <w:tab/>
            </w:r>
            <w:r w:rsidR="00505481">
              <w:rPr>
                <w:noProof/>
                <w:webHidden/>
              </w:rPr>
              <w:fldChar w:fldCharType="begin"/>
            </w:r>
            <w:r w:rsidR="00505481">
              <w:rPr>
                <w:noProof/>
                <w:webHidden/>
              </w:rPr>
              <w:instrText xml:space="preserve"> PAGEREF _Toc91422424 \h </w:instrText>
            </w:r>
            <w:r w:rsidR="00505481">
              <w:rPr>
                <w:noProof/>
                <w:webHidden/>
              </w:rPr>
            </w:r>
            <w:r w:rsidR="00505481">
              <w:rPr>
                <w:noProof/>
                <w:webHidden/>
              </w:rPr>
              <w:fldChar w:fldCharType="separate"/>
            </w:r>
            <w:r w:rsidR="0019363D">
              <w:rPr>
                <w:noProof/>
                <w:webHidden/>
                <w:rtl/>
              </w:rPr>
              <w:t>10</w:t>
            </w:r>
            <w:r w:rsidR="00505481">
              <w:rPr>
                <w:noProof/>
                <w:webHidden/>
              </w:rPr>
              <w:fldChar w:fldCharType="end"/>
            </w:r>
          </w:hyperlink>
        </w:p>
        <w:p w14:paraId="11EB0F89" w14:textId="0F35E285" w:rsidR="00505481" w:rsidRDefault="009B55D1" w:rsidP="00505481">
          <w:pPr>
            <w:pStyle w:val="TOC2"/>
            <w:tabs>
              <w:tab w:val="right" w:leader="dot" w:pos="8499"/>
            </w:tabs>
            <w:rPr>
              <w:rFonts w:asciiTheme="minorHAnsi" w:hAnsiTheme="minorHAnsi" w:cstheme="minorBidi"/>
              <w:noProof/>
              <w:szCs w:val="22"/>
              <w:lang w:bidi="ar-SA"/>
            </w:rPr>
          </w:pPr>
          <w:hyperlink w:anchor="_Toc91422425" w:history="1">
            <w:r w:rsidR="00505481" w:rsidRPr="008E4E09">
              <w:rPr>
                <w:rStyle w:val="Hyperlink"/>
                <w:noProof/>
                <w:rtl/>
              </w:rPr>
              <w:t>۳-۲- تشک</w:t>
            </w:r>
            <w:r w:rsidR="00505481" w:rsidRPr="008E4E09">
              <w:rPr>
                <w:rStyle w:val="Hyperlink"/>
                <w:rFonts w:hint="cs"/>
                <w:noProof/>
                <w:rtl/>
              </w:rPr>
              <w:t>ی</w:t>
            </w:r>
            <w:r w:rsidR="00505481" w:rsidRPr="008E4E09">
              <w:rPr>
                <w:rStyle w:val="Hyperlink"/>
                <w:rFonts w:hint="eastAsia"/>
                <w:noProof/>
                <w:rtl/>
              </w:rPr>
              <w:t>ل</w:t>
            </w:r>
            <w:r w:rsidR="00505481" w:rsidRPr="008E4E09">
              <w:rPr>
                <w:rStyle w:val="Hyperlink"/>
                <w:noProof/>
                <w:rtl/>
              </w:rPr>
              <w:t xml:space="preserve"> جفت</w:t>
            </w:r>
            <w:r w:rsidR="000C7CC7">
              <w:rPr>
                <w:rStyle w:val="Hyperlink"/>
                <w:noProof/>
                <w:rtl/>
              </w:rPr>
              <w:t xml:space="preserve">‌های </w:t>
            </w:r>
            <w:r w:rsidR="00505481" w:rsidRPr="008E4E09">
              <w:rPr>
                <w:rStyle w:val="Hyperlink"/>
                <w:noProof/>
                <w:rtl/>
              </w:rPr>
              <w:t>بازار</w:t>
            </w:r>
            <w:r w:rsidR="00505481">
              <w:rPr>
                <w:noProof/>
                <w:webHidden/>
              </w:rPr>
              <w:tab/>
            </w:r>
            <w:r w:rsidR="00505481">
              <w:rPr>
                <w:noProof/>
                <w:webHidden/>
              </w:rPr>
              <w:fldChar w:fldCharType="begin"/>
            </w:r>
            <w:r w:rsidR="00505481">
              <w:rPr>
                <w:noProof/>
                <w:webHidden/>
              </w:rPr>
              <w:instrText xml:space="preserve"> PAGEREF _Toc91422425 \h </w:instrText>
            </w:r>
            <w:r w:rsidR="00505481">
              <w:rPr>
                <w:noProof/>
                <w:webHidden/>
              </w:rPr>
            </w:r>
            <w:r w:rsidR="00505481">
              <w:rPr>
                <w:noProof/>
                <w:webHidden/>
              </w:rPr>
              <w:fldChar w:fldCharType="separate"/>
            </w:r>
            <w:r w:rsidR="0019363D">
              <w:rPr>
                <w:noProof/>
                <w:webHidden/>
                <w:rtl/>
              </w:rPr>
              <w:t>11</w:t>
            </w:r>
            <w:r w:rsidR="00505481">
              <w:rPr>
                <w:noProof/>
                <w:webHidden/>
              </w:rPr>
              <w:fldChar w:fldCharType="end"/>
            </w:r>
          </w:hyperlink>
        </w:p>
        <w:p w14:paraId="01BFC1BB" w14:textId="276A1185" w:rsidR="00505481" w:rsidRDefault="009B55D1" w:rsidP="00505481">
          <w:pPr>
            <w:pStyle w:val="TOC2"/>
            <w:tabs>
              <w:tab w:val="right" w:leader="dot" w:pos="8499"/>
            </w:tabs>
            <w:rPr>
              <w:rFonts w:asciiTheme="minorHAnsi" w:hAnsiTheme="minorHAnsi" w:cstheme="minorBidi"/>
              <w:noProof/>
              <w:szCs w:val="22"/>
              <w:lang w:bidi="ar-SA"/>
            </w:rPr>
          </w:pPr>
          <w:hyperlink w:anchor="_Toc91422426" w:history="1">
            <w:r w:rsidR="00505481" w:rsidRPr="008E4E09">
              <w:rPr>
                <w:rStyle w:val="Hyperlink"/>
                <w:noProof/>
                <w:rtl/>
              </w:rPr>
              <w:t>۴-۲-</w:t>
            </w:r>
            <w:r w:rsidR="000C7CC7">
              <w:rPr>
                <w:rStyle w:val="Hyperlink"/>
                <w:noProof/>
                <w:rtl/>
              </w:rPr>
              <w:t>‌‌اند</w:t>
            </w:r>
            <w:r w:rsidR="00505481" w:rsidRPr="008E4E09">
              <w:rPr>
                <w:rStyle w:val="Hyperlink"/>
                <w:noProof/>
                <w:rtl/>
              </w:rPr>
              <w:t>ازه گ</w:t>
            </w:r>
            <w:r w:rsidR="00505481" w:rsidRPr="008E4E09">
              <w:rPr>
                <w:rStyle w:val="Hyperlink"/>
                <w:rFonts w:hint="cs"/>
                <w:noProof/>
                <w:rtl/>
              </w:rPr>
              <w:t>ی</w:t>
            </w:r>
            <w:r w:rsidR="00505481" w:rsidRPr="008E4E09">
              <w:rPr>
                <w:rStyle w:val="Hyperlink"/>
                <w:rFonts w:hint="eastAsia"/>
                <w:noProof/>
                <w:rtl/>
              </w:rPr>
              <w:t>ر</w:t>
            </w:r>
            <w:r w:rsidR="00505481" w:rsidRPr="008E4E09">
              <w:rPr>
                <w:rStyle w:val="Hyperlink"/>
                <w:rFonts w:hint="cs"/>
                <w:noProof/>
                <w:rtl/>
              </w:rPr>
              <w:t>ی</w:t>
            </w:r>
            <w:r w:rsidR="00505481" w:rsidRPr="008E4E09">
              <w:rPr>
                <w:rStyle w:val="Hyperlink"/>
                <w:noProof/>
                <w:rtl/>
              </w:rPr>
              <w:t xml:space="preserve"> مالک</w:t>
            </w:r>
            <w:r w:rsidR="00505481" w:rsidRPr="008E4E09">
              <w:rPr>
                <w:rStyle w:val="Hyperlink"/>
                <w:rFonts w:hint="cs"/>
                <w:noProof/>
                <w:rtl/>
              </w:rPr>
              <w:t>ی</w:t>
            </w:r>
            <w:r w:rsidR="00505481" w:rsidRPr="008E4E09">
              <w:rPr>
                <w:rStyle w:val="Hyperlink"/>
                <w:rFonts w:hint="eastAsia"/>
                <w:noProof/>
                <w:rtl/>
              </w:rPr>
              <w:t>ت</w:t>
            </w:r>
            <w:r w:rsidR="00505481" w:rsidRPr="008E4E09">
              <w:rPr>
                <w:rStyle w:val="Hyperlink"/>
                <w:noProof/>
                <w:rtl/>
              </w:rPr>
              <w:t xml:space="preserve"> مشترک</w:t>
            </w:r>
            <w:r w:rsidR="00505481">
              <w:rPr>
                <w:noProof/>
                <w:webHidden/>
              </w:rPr>
              <w:tab/>
            </w:r>
            <w:r w:rsidR="00505481">
              <w:rPr>
                <w:noProof/>
                <w:webHidden/>
              </w:rPr>
              <w:fldChar w:fldCharType="begin"/>
            </w:r>
            <w:r w:rsidR="00505481">
              <w:rPr>
                <w:noProof/>
                <w:webHidden/>
              </w:rPr>
              <w:instrText xml:space="preserve"> PAGEREF _Toc91422426 \h </w:instrText>
            </w:r>
            <w:r w:rsidR="00505481">
              <w:rPr>
                <w:noProof/>
                <w:webHidden/>
              </w:rPr>
            </w:r>
            <w:r w:rsidR="00505481">
              <w:rPr>
                <w:noProof/>
                <w:webHidden/>
              </w:rPr>
              <w:fldChar w:fldCharType="separate"/>
            </w:r>
            <w:r w:rsidR="0019363D">
              <w:rPr>
                <w:noProof/>
                <w:webHidden/>
                <w:rtl/>
              </w:rPr>
              <w:t>11</w:t>
            </w:r>
            <w:r w:rsidR="00505481">
              <w:rPr>
                <w:noProof/>
                <w:webHidden/>
              </w:rPr>
              <w:fldChar w:fldCharType="end"/>
            </w:r>
          </w:hyperlink>
        </w:p>
        <w:p w14:paraId="3477D6EF" w14:textId="4174A8BE" w:rsidR="00505481" w:rsidRDefault="009B55D1" w:rsidP="00505481">
          <w:pPr>
            <w:pStyle w:val="TOC2"/>
            <w:tabs>
              <w:tab w:val="right" w:leader="dot" w:pos="8499"/>
            </w:tabs>
            <w:rPr>
              <w:rFonts w:asciiTheme="minorHAnsi" w:hAnsiTheme="minorHAnsi" w:cstheme="minorBidi"/>
              <w:noProof/>
              <w:szCs w:val="22"/>
              <w:lang w:bidi="ar-SA"/>
            </w:rPr>
          </w:pPr>
          <w:hyperlink w:anchor="_Toc91422427" w:history="1">
            <w:r w:rsidR="00505481" w:rsidRPr="008E4E09">
              <w:rPr>
                <w:rStyle w:val="Hyperlink"/>
                <w:noProof/>
                <w:rtl/>
              </w:rPr>
              <w:t xml:space="preserve">۵-۲- محاسبه </w:t>
            </w:r>
            <w:r w:rsidR="00794527">
              <w:rPr>
                <w:rStyle w:val="Hyperlink"/>
                <w:noProof/>
                <w:rtl/>
              </w:rPr>
              <w:t>هم‌حرکتی</w:t>
            </w:r>
            <w:r w:rsidR="00505481">
              <w:rPr>
                <w:noProof/>
                <w:webHidden/>
              </w:rPr>
              <w:tab/>
            </w:r>
            <w:r w:rsidR="00505481">
              <w:rPr>
                <w:noProof/>
                <w:webHidden/>
              </w:rPr>
              <w:fldChar w:fldCharType="begin"/>
            </w:r>
            <w:r w:rsidR="00505481">
              <w:rPr>
                <w:noProof/>
                <w:webHidden/>
              </w:rPr>
              <w:instrText xml:space="preserve"> PAGEREF _Toc91422427 \h </w:instrText>
            </w:r>
            <w:r w:rsidR="00505481">
              <w:rPr>
                <w:noProof/>
                <w:webHidden/>
              </w:rPr>
            </w:r>
            <w:r w:rsidR="00505481">
              <w:rPr>
                <w:noProof/>
                <w:webHidden/>
              </w:rPr>
              <w:fldChar w:fldCharType="separate"/>
            </w:r>
            <w:r w:rsidR="0019363D">
              <w:rPr>
                <w:noProof/>
                <w:webHidden/>
                <w:rtl/>
              </w:rPr>
              <w:t>13</w:t>
            </w:r>
            <w:r w:rsidR="00505481">
              <w:rPr>
                <w:noProof/>
                <w:webHidden/>
              </w:rPr>
              <w:fldChar w:fldCharType="end"/>
            </w:r>
          </w:hyperlink>
        </w:p>
        <w:p w14:paraId="747D6AE9" w14:textId="7556407A" w:rsidR="00505481" w:rsidRDefault="009B55D1" w:rsidP="00505481">
          <w:pPr>
            <w:pStyle w:val="TOC2"/>
            <w:tabs>
              <w:tab w:val="right" w:leader="dot" w:pos="8499"/>
            </w:tabs>
            <w:rPr>
              <w:rFonts w:asciiTheme="minorHAnsi" w:hAnsiTheme="minorHAnsi" w:cstheme="minorBidi"/>
              <w:noProof/>
              <w:szCs w:val="22"/>
              <w:lang w:bidi="ar-SA"/>
            </w:rPr>
          </w:pPr>
          <w:hyperlink w:anchor="_Toc91422428" w:history="1">
            <w:r w:rsidR="00505481" w:rsidRPr="008E4E09">
              <w:rPr>
                <w:rStyle w:val="Hyperlink"/>
                <w:noProof/>
                <w:rtl/>
              </w:rPr>
              <w:t>6-۲- متغ</w:t>
            </w:r>
            <w:r w:rsidR="00505481" w:rsidRPr="008E4E09">
              <w:rPr>
                <w:rStyle w:val="Hyperlink"/>
                <w:rFonts w:hint="cs"/>
                <w:noProof/>
                <w:rtl/>
              </w:rPr>
              <w:t>ی</w:t>
            </w:r>
            <w:r w:rsidR="00505481" w:rsidRPr="008E4E09">
              <w:rPr>
                <w:rStyle w:val="Hyperlink"/>
                <w:rFonts w:hint="eastAsia"/>
                <w:noProof/>
                <w:rtl/>
              </w:rPr>
              <w:t>ر</w:t>
            </w:r>
            <w:r w:rsidR="000C7CC7">
              <w:rPr>
                <w:rStyle w:val="Hyperlink"/>
                <w:noProof/>
                <w:rtl/>
              </w:rPr>
              <w:t xml:space="preserve">‌های </w:t>
            </w:r>
            <w:r w:rsidR="00505481" w:rsidRPr="008E4E09">
              <w:rPr>
                <w:rStyle w:val="Hyperlink"/>
                <w:noProof/>
                <w:rtl/>
              </w:rPr>
              <w:t>کنترل</w:t>
            </w:r>
            <w:r w:rsidR="00505481" w:rsidRPr="008E4E09">
              <w:rPr>
                <w:rStyle w:val="Hyperlink"/>
                <w:rFonts w:hint="cs"/>
                <w:noProof/>
                <w:rtl/>
              </w:rPr>
              <w:t>ی</w:t>
            </w:r>
            <w:r w:rsidR="00505481">
              <w:rPr>
                <w:noProof/>
                <w:webHidden/>
              </w:rPr>
              <w:tab/>
            </w:r>
            <w:r w:rsidR="00505481">
              <w:rPr>
                <w:noProof/>
                <w:webHidden/>
              </w:rPr>
              <w:fldChar w:fldCharType="begin"/>
            </w:r>
            <w:r w:rsidR="00505481">
              <w:rPr>
                <w:noProof/>
                <w:webHidden/>
              </w:rPr>
              <w:instrText xml:space="preserve"> PAGEREF _Toc91422428 \h </w:instrText>
            </w:r>
            <w:r w:rsidR="00505481">
              <w:rPr>
                <w:noProof/>
                <w:webHidden/>
              </w:rPr>
            </w:r>
            <w:r w:rsidR="00505481">
              <w:rPr>
                <w:noProof/>
                <w:webHidden/>
              </w:rPr>
              <w:fldChar w:fldCharType="separate"/>
            </w:r>
            <w:r w:rsidR="0019363D">
              <w:rPr>
                <w:noProof/>
                <w:webHidden/>
                <w:rtl/>
              </w:rPr>
              <w:t>13</w:t>
            </w:r>
            <w:r w:rsidR="00505481">
              <w:rPr>
                <w:noProof/>
                <w:webHidden/>
              </w:rPr>
              <w:fldChar w:fldCharType="end"/>
            </w:r>
          </w:hyperlink>
        </w:p>
        <w:p w14:paraId="0A7B668E" w14:textId="245ABA24" w:rsidR="00505481" w:rsidRDefault="009B55D1" w:rsidP="00505481">
          <w:pPr>
            <w:pStyle w:val="TOC1"/>
            <w:rPr>
              <w:rFonts w:asciiTheme="minorHAnsi" w:hAnsiTheme="minorHAnsi" w:cstheme="minorBidi"/>
              <w:noProof/>
              <w:szCs w:val="22"/>
              <w:lang w:bidi="ar-SA"/>
            </w:rPr>
          </w:pPr>
          <w:hyperlink w:anchor="_Toc91422429" w:history="1">
            <w:r w:rsidR="00505481" w:rsidRPr="008E4E09">
              <w:rPr>
                <w:rStyle w:val="Hyperlink"/>
                <w:noProof/>
                <w:rtl/>
              </w:rPr>
              <w:t>فصل 3 : تجز</w:t>
            </w:r>
            <w:r w:rsidR="00505481" w:rsidRPr="008E4E09">
              <w:rPr>
                <w:rStyle w:val="Hyperlink"/>
                <w:rFonts w:hint="cs"/>
                <w:noProof/>
                <w:rtl/>
              </w:rPr>
              <w:t>ی</w:t>
            </w:r>
            <w:r w:rsidR="00505481" w:rsidRPr="008E4E09">
              <w:rPr>
                <w:rStyle w:val="Hyperlink"/>
                <w:rFonts w:hint="eastAsia"/>
                <w:noProof/>
                <w:rtl/>
              </w:rPr>
              <w:t>ه</w:t>
            </w:r>
            <w:r w:rsidR="00505481" w:rsidRPr="008E4E09">
              <w:rPr>
                <w:rStyle w:val="Hyperlink"/>
                <w:noProof/>
                <w:rtl/>
              </w:rPr>
              <w:t xml:space="preserve"> و تحل</w:t>
            </w:r>
            <w:r w:rsidR="00505481" w:rsidRPr="008E4E09">
              <w:rPr>
                <w:rStyle w:val="Hyperlink"/>
                <w:rFonts w:hint="cs"/>
                <w:noProof/>
                <w:rtl/>
              </w:rPr>
              <w:t>ی</w:t>
            </w:r>
            <w:r w:rsidR="00505481" w:rsidRPr="008E4E09">
              <w:rPr>
                <w:rStyle w:val="Hyperlink"/>
                <w:rFonts w:hint="eastAsia"/>
                <w:noProof/>
                <w:rtl/>
              </w:rPr>
              <w:t>ل</w:t>
            </w:r>
            <w:r w:rsidR="00505481" w:rsidRPr="008E4E09">
              <w:rPr>
                <w:rStyle w:val="Hyperlink"/>
                <w:noProof/>
                <w:rtl/>
              </w:rPr>
              <w:t xml:space="preserve"> داده‌ها</w:t>
            </w:r>
            <w:r w:rsidR="00505481">
              <w:rPr>
                <w:noProof/>
                <w:webHidden/>
              </w:rPr>
              <w:tab/>
            </w:r>
            <w:r w:rsidR="00505481">
              <w:rPr>
                <w:noProof/>
                <w:webHidden/>
              </w:rPr>
              <w:fldChar w:fldCharType="begin"/>
            </w:r>
            <w:r w:rsidR="00505481">
              <w:rPr>
                <w:noProof/>
                <w:webHidden/>
              </w:rPr>
              <w:instrText xml:space="preserve"> PAGEREF _Toc91422429 \h </w:instrText>
            </w:r>
            <w:r w:rsidR="00505481">
              <w:rPr>
                <w:noProof/>
                <w:webHidden/>
              </w:rPr>
            </w:r>
            <w:r w:rsidR="00505481">
              <w:rPr>
                <w:noProof/>
                <w:webHidden/>
              </w:rPr>
              <w:fldChar w:fldCharType="separate"/>
            </w:r>
            <w:r w:rsidR="0019363D">
              <w:rPr>
                <w:noProof/>
                <w:webHidden/>
                <w:rtl/>
              </w:rPr>
              <w:t>15</w:t>
            </w:r>
            <w:r w:rsidR="00505481">
              <w:rPr>
                <w:noProof/>
                <w:webHidden/>
              </w:rPr>
              <w:fldChar w:fldCharType="end"/>
            </w:r>
          </w:hyperlink>
        </w:p>
        <w:p w14:paraId="3B1A1D71" w14:textId="6F931B92" w:rsidR="00505481" w:rsidRDefault="009B55D1" w:rsidP="00505481">
          <w:pPr>
            <w:pStyle w:val="TOC2"/>
            <w:tabs>
              <w:tab w:val="right" w:leader="dot" w:pos="8499"/>
            </w:tabs>
            <w:rPr>
              <w:rFonts w:asciiTheme="minorHAnsi" w:hAnsiTheme="minorHAnsi" w:cstheme="minorBidi"/>
              <w:noProof/>
              <w:szCs w:val="22"/>
              <w:lang w:bidi="ar-SA"/>
            </w:rPr>
          </w:pPr>
          <w:hyperlink w:anchor="_Toc91422430" w:history="1">
            <w:r w:rsidR="00505481" w:rsidRPr="008E4E09">
              <w:rPr>
                <w:rStyle w:val="Hyperlink"/>
                <w:noProof/>
                <w:rtl/>
              </w:rPr>
              <w:t>۱-۳- پ</w:t>
            </w:r>
            <w:r w:rsidR="00505481" w:rsidRPr="008E4E09">
              <w:rPr>
                <w:rStyle w:val="Hyperlink"/>
                <w:rFonts w:hint="cs"/>
                <w:noProof/>
                <w:rtl/>
              </w:rPr>
              <w:t>ی</w:t>
            </w:r>
            <w:r w:rsidR="00505481" w:rsidRPr="008E4E09">
              <w:rPr>
                <w:rStyle w:val="Hyperlink"/>
                <w:rFonts w:hint="eastAsia"/>
                <w:noProof/>
                <w:rtl/>
              </w:rPr>
              <w:t>ش</w:t>
            </w:r>
            <w:r w:rsidR="00505481" w:rsidRPr="008E4E09">
              <w:rPr>
                <w:rStyle w:val="Hyperlink"/>
                <w:noProof/>
                <w:rtl/>
              </w:rPr>
              <w:t xml:space="preserve"> ب</w:t>
            </w:r>
            <w:r w:rsidR="00505481" w:rsidRPr="008E4E09">
              <w:rPr>
                <w:rStyle w:val="Hyperlink"/>
                <w:rFonts w:hint="cs"/>
                <w:noProof/>
                <w:rtl/>
              </w:rPr>
              <w:t>ی</w:t>
            </w:r>
            <w:r w:rsidR="00505481" w:rsidRPr="008E4E09">
              <w:rPr>
                <w:rStyle w:val="Hyperlink"/>
                <w:rFonts w:hint="eastAsia"/>
                <w:noProof/>
                <w:rtl/>
              </w:rPr>
              <w:t>ن</w:t>
            </w:r>
            <w:r w:rsidR="00505481" w:rsidRPr="008E4E09">
              <w:rPr>
                <w:rStyle w:val="Hyperlink"/>
                <w:rFonts w:hint="cs"/>
                <w:noProof/>
                <w:rtl/>
              </w:rPr>
              <w:t>ی</w:t>
            </w:r>
            <w:r w:rsidR="00505481" w:rsidRPr="008E4E09">
              <w:rPr>
                <w:rStyle w:val="Hyperlink"/>
                <w:noProof/>
                <w:rtl/>
              </w:rPr>
              <w:t xml:space="preserve"> </w:t>
            </w:r>
            <w:r w:rsidR="00794527">
              <w:rPr>
                <w:rStyle w:val="Hyperlink"/>
                <w:noProof/>
                <w:rtl/>
              </w:rPr>
              <w:t>هم‌حرکتی</w:t>
            </w:r>
            <w:r w:rsidR="00505481">
              <w:rPr>
                <w:noProof/>
                <w:webHidden/>
              </w:rPr>
              <w:tab/>
            </w:r>
            <w:r w:rsidR="00505481">
              <w:rPr>
                <w:noProof/>
                <w:webHidden/>
              </w:rPr>
              <w:fldChar w:fldCharType="begin"/>
            </w:r>
            <w:r w:rsidR="00505481">
              <w:rPr>
                <w:noProof/>
                <w:webHidden/>
              </w:rPr>
              <w:instrText xml:space="preserve"> PAGEREF _Toc91422430 \h </w:instrText>
            </w:r>
            <w:r w:rsidR="00505481">
              <w:rPr>
                <w:noProof/>
                <w:webHidden/>
              </w:rPr>
            </w:r>
            <w:r w:rsidR="00505481">
              <w:rPr>
                <w:noProof/>
                <w:webHidden/>
              </w:rPr>
              <w:fldChar w:fldCharType="separate"/>
            </w:r>
            <w:r w:rsidR="0019363D">
              <w:rPr>
                <w:noProof/>
                <w:webHidden/>
                <w:rtl/>
              </w:rPr>
              <w:t>16</w:t>
            </w:r>
            <w:r w:rsidR="00505481">
              <w:rPr>
                <w:noProof/>
                <w:webHidden/>
              </w:rPr>
              <w:fldChar w:fldCharType="end"/>
            </w:r>
          </w:hyperlink>
        </w:p>
        <w:p w14:paraId="73E8594E" w14:textId="7CB14233" w:rsidR="00505481" w:rsidRDefault="009B55D1" w:rsidP="00505481">
          <w:pPr>
            <w:pStyle w:val="TOC2"/>
            <w:tabs>
              <w:tab w:val="right" w:leader="dot" w:pos="8499"/>
            </w:tabs>
            <w:rPr>
              <w:rFonts w:asciiTheme="minorHAnsi" w:hAnsiTheme="minorHAnsi" w:cstheme="minorBidi"/>
              <w:noProof/>
              <w:szCs w:val="22"/>
              <w:lang w:bidi="ar-SA"/>
            </w:rPr>
          </w:pPr>
          <w:hyperlink w:anchor="_Toc91422431" w:history="1">
            <w:r w:rsidR="00505481" w:rsidRPr="008E4E09">
              <w:rPr>
                <w:rStyle w:val="Hyperlink"/>
                <w:noProof/>
                <w:rtl/>
              </w:rPr>
              <w:t>۲-۳- سطح بالا</w:t>
            </w:r>
            <w:r w:rsidR="00505481" w:rsidRPr="008E4E09">
              <w:rPr>
                <w:rStyle w:val="Hyperlink"/>
                <w:rFonts w:hint="cs"/>
                <w:noProof/>
                <w:rtl/>
              </w:rPr>
              <w:t>ی</w:t>
            </w:r>
            <w:r w:rsidR="00505481" w:rsidRPr="008E4E09">
              <w:rPr>
                <w:rStyle w:val="Hyperlink"/>
                <w:noProof/>
                <w:rtl/>
              </w:rPr>
              <w:t xml:space="preserve"> مالک</w:t>
            </w:r>
            <w:r w:rsidR="00505481" w:rsidRPr="008E4E09">
              <w:rPr>
                <w:rStyle w:val="Hyperlink"/>
                <w:rFonts w:hint="cs"/>
                <w:noProof/>
                <w:rtl/>
              </w:rPr>
              <w:t>ی</w:t>
            </w:r>
            <w:r w:rsidR="00505481" w:rsidRPr="008E4E09">
              <w:rPr>
                <w:rStyle w:val="Hyperlink"/>
                <w:rFonts w:hint="eastAsia"/>
                <w:noProof/>
                <w:rtl/>
              </w:rPr>
              <w:t>ت</w:t>
            </w:r>
            <w:r w:rsidR="00505481" w:rsidRPr="008E4E09">
              <w:rPr>
                <w:rStyle w:val="Hyperlink"/>
                <w:noProof/>
                <w:rtl/>
              </w:rPr>
              <w:t xml:space="preserve"> مشترک</w:t>
            </w:r>
            <w:r w:rsidR="00505481">
              <w:rPr>
                <w:noProof/>
                <w:webHidden/>
              </w:rPr>
              <w:tab/>
            </w:r>
            <w:r w:rsidR="00505481">
              <w:rPr>
                <w:noProof/>
                <w:webHidden/>
              </w:rPr>
              <w:fldChar w:fldCharType="begin"/>
            </w:r>
            <w:r w:rsidR="00505481">
              <w:rPr>
                <w:noProof/>
                <w:webHidden/>
              </w:rPr>
              <w:instrText xml:space="preserve"> PAGEREF _Toc91422431 \h </w:instrText>
            </w:r>
            <w:r w:rsidR="00505481">
              <w:rPr>
                <w:noProof/>
                <w:webHidden/>
              </w:rPr>
            </w:r>
            <w:r w:rsidR="00505481">
              <w:rPr>
                <w:noProof/>
                <w:webHidden/>
              </w:rPr>
              <w:fldChar w:fldCharType="separate"/>
            </w:r>
            <w:r w:rsidR="0019363D">
              <w:rPr>
                <w:noProof/>
                <w:webHidden/>
                <w:rtl/>
              </w:rPr>
              <w:t>20</w:t>
            </w:r>
            <w:r w:rsidR="00505481">
              <w:rPr>
                <w:noProof/>
                <w:webHidden/>
              </w:rPr>
              <w:fldChar w:fldCharType="end"/>
            </w:r>
          </w:hyperlink>
        </w:p>
        <w:p w14:paraId="33B6FCB3" w14:textId="0212DE46" w:rsidR="00505481" w:rsidRDefault="009B55D1" w:rsidP="00505481">
          <w:pPr>
            <w:pStyle w:val="TOC2"/>
            <w:tabs>
              <w:tab w:val="right" w:leader="dot" w:pos="8499"/>
            </w:tabs>
            <w:rPr>
              <w:rFonts w:asciiTheme="minorHAnsi" w:hAnsiTheme="minorHAnsi" w:cstheme="minorBidi"/>
              <w:noProof/>
              <w:szCs w:val="22"/>
              <w:lang w:bidi="ar-SA"/>
            </w:rPr>
          </w:pPr>
          <w:hyperlink w:anchor="_Toc91422432" w:history="1">
            <w:r w:rsidR="00505481" w:rsidRPr="008E4E09">
              <w:rPr>
                <w:rStyle w:val="Hyperlink"/>
                <w:noProof/>
                <w:rtl/>
              </w:rPr>
              <w:t>۳-۳- کل</w:t>
            </w:r>
            <w:r w:rsidR="00505481" w:rsidRPr="008E4E09">
              <w:rPr>
                <w:rStyle w:val="Hyperlink"/>
                <w:rFonts w:hint="cs"/>
                <w:noProof/>
                <w:rtl/>
              </w:rPr>
              <w:t>ی</w:t>
            </w:r>
            <w:r w:rsidR="00505481" w:rsidRPr="008E4E09">
              <w:rPr>
                <w:rStyle w:val="Hyperlink"/>
                <w:rFonts w:hint="eastAsia"/>
                <w:noProof/>
                <w:rtl/>
              </w:rPr>
              <w:t>ه</w:t>
            </w:r>
            <w:r w:rsidR="00505481" w:rsidRPr="008E4E09">
              <w:rPr>
                <w:rStyle w:val="Hyperlink"/>
                <w:noProof/>
                <w:rtl/>
              </w:rPr>
              <w:t xml:space="preserve"> جفت</w:t>
            </w:r>
            <w:r w:rsidR="000C7CC7">
              <w:rPr>
                <w:rStyle w:val="Hyperlink"/>
                <w:noProof/>
                <w:rtl/>
              </w:rPr>
              <w:t xml:space="preserve">‌های </w:t>
            </w:r>
            <w:r w:rsidR="00505481" w:rsidRPr="008E4E09">
              <w:rPr>
                <w:rStyle w:val="Hyperlink"/>
                <w:noProof/>
                <w:rtl/>
              </w:rPr>
              <w:t>بازار سرما</w:t>
            </w:r>
            <w:r w:rsidR="00505481" w:rsidRPr="008E4E09">
              <w:rPr>
                <w:rStyle w:val="Hyperlink"/>
                <w:rFonts w:hint="cs"/>
                <w:noProof/>
                <w:rtl/>
              </w:rPr>
              <w:t>ی</w:t>
            </w:r>
            <w:r w:rsidR="00505481" w:rsidRPr="008E4E09">
              <w:rPr>
                <w:rStyle w:val="Hyperlink"/>
                <w:rFonts w:hint="eastAsia"/>
                <w:noProof/>
                <w:rtl/>
              </w:rPr>
              <w:t>ه</w:t>
            </w:r>
            <w:r w:rsidR="00505481">
              <w:rPr>
                <w:noProof/>
                <w:webHidden/>
              </w:rPr>
              <w:tab/>
            </w:r>
            <w:r w:rsidR="00505481">
              <w:rPr>
                <w:noProof/>
                <w:webHidden/>
              </w:rPr>
              <w:fldChar w:fldCharType="begin"/>
            </w:r>
            <w:r w:rsidR="00505481">
              <w:rPr>
                <w:noProof/>
                <w:webHidden/>
              </w:rPr>
              <w:instrText xml:space="preserve"> PAGEREF _Toc91422432 \h </w:instrText>
            </w:r>
            <w:r w:rsidR="00505481">
              <w:rPr>
                <w:noProof/>
                <w:webHidden/>
              </w:rPr>
            </w:r>
            <w:r w:rsidR="00505481">
              <w:rPr>
                <w:noProof/>
                <w:webHidden/>
              </w:rPr>
              <w:fldChar w:fldCharType="separate"/>
            </w:r>
            <w:r w:rsidR="0019363D">
              <w:rPr>
                <w:noProof/>
                <w:webHidden/>
                <w:rtl/>
              </w:rPr>
              <w:t>22</w:t>
            </w:r>
            <w:r w:rsidR="00505481">
              <w:rPr>
                <w:noProof/>
                <w:webHidden/>
              </w:rPr>
              <w:fldChar w:fldCharType="end"/>
            </w:r>
          </w:hyperlink>
        </w:p>
        <w:p w14:paraId="0E092025" w14:textId="15D3E40D" w:rsidR="00505481" w:rsidRDefault="009B55D1" w:rsidP="00505481">
          <w:pPr>
            <w:pStyle w:val="TOC1"/>
            <w:rPr>
              <w:rFonts w:asciiTheme="minorHAnsi" w:hAnsiTheme="minorHAnsi" w:cstheme="minorBidi"/>
              <w:noProof/>
              <w:szCs w:val="22"/>
              <w:lang w:bidi="ar-SA"/>
            </w:rPr>
          </w:pPr>
          <w:hyperlink w:anchor="_Toc91422433" w:history="1">
            <w:r w:rsidR="00505481" w:rsidRPr="008E4E09">
              <w:rPr>
                <w:rStyle w:val="Hyperlink"/>
                <w:noProof/>
                <w:rtl/>
              </w:rPr>
              <w:t>فصل 4 : بحث و نت</w:t>
            </w:r>
            <w:r w:rsidR="00505481" w:rsidRPr="008E4E09">
              <w:rPr>
                <w:rStyle w:val="Hyperlink"/>
                <w:rFonts w:hint="cs"/>
                <w:noProof/>
                <w:rtl/>
              </w:rPr>
              <w:t>ی</w:t>
            </w:r>
            <w:r w:rsidR="00505481" w:rsidRPr="008E4E09">
              <w:rPr>
                <w:rStyle w:val="Hyperlink"/>
                <w:rFonts w:hint="eastAsia"/>
                <w:noProof/>
                <w:rtl/>
              </w:rPr>
              <w:t>جه</w:t>
            </w:r>
            <w:r w:rsidR="00505481" w:rsidRPr="008E4E09">
              <w:rPr>
                <w:rStyle w:val="Hyperlink"/>
                <w:noProof/>
                <w:rtl/>
              </w:rPr>
              <w:t xml:space="preserve"> گ</w:t>
            </w:r>
            <w:r w:rsidR="00505481" w:rsidRPr="008E4E09">
              <w:rPr>
                <w:rStyle w:val="Hyperlink"/>
                <w:rFonts w:hint="cs"/>
                <w:noProof/>
                <w:rtl/>
              </w:rPr>
              <w:t>ی</w:t>
            </w:r>
            <w:r w:rsidR="00505481" w:rsidRPr="008E4E09">
              <w:rPr>
                <w:rStyle w:val="Hyperlink"/>
                <w:rFonts w:hint="eastAsia"/>
                <w:noProof/>
                <w:rtl/>
              </w:rPr>
              <w:t>ر</w:t>
            </w:r>
            <w:r w:rsidR="00505481" w:rsidRPr="008E4E09">
              <w:rPr>
                <w:rStyle w:val="Hyperlink"/>
                <w:rFonts w:hint="cs"/>
                <w:noProof/>
                <w:rtl/>
              </w:rPr>
              <w:t>ی</w:t>
            </w:r>
            <w:r w:rsidR="00505481">
              <w:rPr>
                <w:noProof/>
                <w:webHidden/>
              </w:rPr>
              <w:tab/>
            </w:r>
            <w:r w:rsidR="00505481">
              <w:rPr>
                <w:noProof/>
                <w:webHidden/>
              </w:rPr>
              <w:fldChar w:fldCharType="begin"/>
            </w:r>
            <w:r w:rsidR="00505481">
              <w:rPr>
                <w:noProof/>
                <w:webHidden/>
              </w:rPr>
              <w:instrText xml:space="preserve"> PAGEREF _Toc91422433 \h </w:instrText>
            </w:r>
            <w:r w:rsidR="00505481">
              <w:rPr>
                <w:noProof/>
                <w:webHidden/>
              </w:rPr>
            </w:r>
            <w:r w:rsidR="00505481">
              <w:rPr>
                <w:noProof/>
                <w:webHidden/>
              </w:rPr>
              <w:fldChar w:fldCharType="separate"/>
            </w:r>
            <w:r w:rsidR="0019363D">
              <w:rPr>
                <w:noProof/>
                <w:webHidden/>
                <w:rtl/>
              </w:rPr>
              <w:t>23</w:t>
            </w:r>
            <w:r w:rsidR="00505481">
              <w:rPr>
                <w:noProof/>
                <w:webHidden/>
              </w:rPr>
              <w:fldChar w:fldCharType="end"/>
            </w:r>
          </w:hyperlink>
        </w:p>
        <w:p w14:paraId="0F22D900" w14:textId="4CE4AF5E" w:rsidR="00505481" w:rsidRDefault="009B55D1" w:rsidP="00505481">
          <w:pPr>
            <w:pStyle w:val="TOC2"/>
            <w:tabs>
              <w:tab w:val="right" w:leader="dot" w:pos="8499"/>
            </w:tabs>
            <w:rPr>
              <w:rFonts w:asciiTheme="minorHAnsi" w:hAnsiTheme="minorHAnsi" w:cstheme="minorBidi"/>
              <w:noProof/>
              <w:szCs w:val="22"/>
              <w:lang w:bidi="ar-SA"/>
            </w:rPr>
          </w:pPr>
          <w:hyperlink w:anchor="_Toc91422434" w:history="1">
            <w:r w:rsidR="00505481" w:rsidRPr="008E4E09">
              <w:rPr>
                <w:rStyle w:val="Hyperlink"/>
                <w:noProof/>
                <w:rtl/>
              </w:rPr>
              <w:t>۱-۴- جمع بند</w:t>
            </w:r>
            <w:r w:rsidR="00505481" w:rsidRPr="008E4E09">
              <w:rPr>
                <w:rStyle w:val="Hyperlink"/>
                <w:rFonts w:hint="cs"/>
                <w:noProof/>
                <w:rtl/>
              </w:rPr>
              <w:t>ی</w:t>
            </w:r>
            <w:r w:rsidR="00505481">
              <w:rPr>
                <w:noProof/>
                <w:webHidden/>
              </w:rPr>
              <w:tab/>
            </w:r>
            <w:r w:rsidR="00505481">
              <w:rPr>
                <w:noProof/>
                <w:webHidden/>
              </w:rPr>
              <w:fldChar w:fldCharType="begin"/>
            </w:r>
            <w:r w:rsidR="00505481">
              <w:rPr>
                <w:noProof/>
                <w:webHidden/>
              </w:rPr>
              <w:instrText xml:space="preserve"> PAGEREF _Toc91422434 \h </w:instrText>
            </w:r>
            <w:r w:rsidR="00505481">
              <w:rPr>
                <w:noProof/>
                <w:webHidden/>
              </w:rPr>
            </w:r>
            <w:r w:rsidR="00505481">
              <w:rPr>
                <w:noProof/>
                <w:webHidden/>
              </w:rPr>
              <w:fldChar w:fldCharType="separate"/>
            </w:r>
            <w:r w:rsidR="0019363D">
              <w:rPr>
                <w:noProof/>
                <w:webHidden/>
                <w:rtl/>
              </w:rPr>
              <w:t>24</w:t>
            </w:r>
            <w:r w:rsidR="00505481">
              <w:rPr>
                <w:noProof/>
                <w:webHidden/>
              </w:rPr>
              <w:fldChar w:fldCharType="end"/>
            </w:r>
          </w:hyperlink>
        </w:p>
        <w:p w14:paraId="46EB9942" w14:textId="3B525D45" w:rsidR="00505481" w:rsidRDefault="009B55D1" w:rsidP="00505481">
          <w:pPr>
            <w:pStyle w:val="TOC1"/>
            <w:rPr>
              <w:rFonts w:asciiTheme="minorHAnsi" w:hAnsiTheme="minorHAnsi" w:cstheme="minorBidi"/>
              <w:noProof/>
              <w:szCs w:val="22"/>
              <w:lang w:bidi="ar-SA"/>
            </w:rPr>
          </w:pPr>
          <w:hyperlink w:anchor="_Toc91422435" w:history="1">
            <w:r w:rsidR="00505481" w:rsidRPr="008E4E09">
              <w:rPr>
                <w:rStyle w:val="Hyperlink"/>
                <w:noProof/>
                <w:rtl/>
              </w:rPr>
              <w:t>منابع و مراجع</w:t>
            </w:r>
            <w:r w:rsidR="00505481">
              <w:rPr>
                <w:noProof/>
                <w:webHidden/>
              </w:rPr>
              <w:tab/>
            </w:r>
            <w:r w:rsidR="00505481">
              <w:rPr>
                <w:noProof/>
                <w:webHidden/>
              </w:rPr>
              <w:fldChar w:fldCharType="begin"/>
            </w:r>
            <w:r w:rsidR="00505481">
              <w:rPr>
                <w:noProof/>
                <w:webHidden/>
              </w:rPr>
              <w:instrText xml:space="preserve"> PAGEREF _Toc91422435 \h </w:instrText>
            </w:r>
            <w:r w:rsidR="00505481">
              <w:rPr>
                <w:noProof/>
                <w:webHidden/>
              </w:rPr>
            </w:r>
            <w:r w:rsidR="00505481">
              <w:rPr>
                <w:noProof/>
                <w:webHidden/>
              </w:rPr>
              <w:fldChar w:fldCharType="separate"/>
            </w:r>
            <w:r w:rsidR="0019363D">
              <w:rPr>
                <w:noProof/>
                <w:webHidden/>
                <w:rtl/>
              </w:rPr>
              <w:t>25</w:t>
            </w:r>
            <w:r w:rsidR="00505481">
              <w:rPr>
                <w:noProof/>
                <w:webHidden/>
              </w:rPr>
              <w:fldChar w:fldCharType="end"/>
            </w:r>
          </w:hyperlink>
        </w:p>
        <w:p w14:paraId="38D6F8AA" w14:textId="57636506" w:rsidR="00B35623" w:rsidRDefault="00805F42" w:rsidP="00505481">
          <w:pPr>
            <w:jc w:val="left"/>
            <w:rPr>
              <w:noProof/>
            </w:rPr>
          </w:pPr>
          <w:r>
            <w:rPr>
              <w:noProof/>
            </w:rPr>
            <w:fldChar w:fldCharType="end"/>
          </w:r>
        </w:p>
      </w:sdtContent>
    </w:sdt>
    <w:p w14:paraId="2A0E6F32" w14:textId="77777777" w:rsidR="00E64C49" w:rsidRDefault="00E64C49" w:rsidP="00E64C49">
      <w:pPr>
        <w:bidi w:val="0"/>
      </w:pPr>
    </w:p>
    <w:p w14:paraId="220904C8" w14:textId="77777777" w:rsidR="00900188" w:rsidRDefault="00900188" w:rsidP="00900188">
      <w:pPr>
        <w:bidi w:val="0"/>
        <w:rPr>
          <w:rtl/>
        </w:rPr>
      </w:pPr>
    </w:p>
    <w:p w14:paraId="4F09205B" w14:textId="77777777" w:rsidR="00900188" w:rsidRDefault="00900188" w:rsidP="00900188">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900188" w14:paraId="0EE91F3F" w14:textId="77777777" w:rsidTr="00C8629C">
        <w:trPr>
          <w:trHeight w:val="1190"/>
          <w:jc w:val="center"/>
        </w:trPr>
        <w:tc>
          <w:tcPr>
            <w:tcW w:w="6890" w:type="dxa"/>
            <w:tcBorders>
              <w:bottom w:val="single" w:sz="4" w:space="0" w:color="auto"/>
            </w:tcBorders>
            <w:vAlign w:val="bottom"/>
          </w:tcPr>
          <w:p w14:paraId="2C2B29A3" w14:textId="77777777" w:rsidR="00900188" w:rsidRDefault="00900188" w:rsidP="00E168CB">
            <w:pPr>
              <w:pStyle w:val="Heading1"/>
            </w:pPr>
            <w:bookmarkStart w:id="1" w:name="_Toc91422417"/>
            <w:r>
              <w:rPr>
                <w:rFonts w:hint="cs"/>
                <w:rtl/>
              </w:rPr>
              <w:t>: مقدمه</w:t>
            </w:r>
            <w:bookmarkEnd w:id="1"/>
          </w:p>
        </w:tc>
      </w:tr>
    </w:tbl>
    <w:p w14:paraId="20605CE0" w14:textId="77777777" w:rsidR="00900188" w:rsidRDefault="00900188" w:rsidP="00900188">
      <w:pPr>
        <w:bidi w:val="0"/>
        <w:rPr>
          <w:rtl/>
        </w:rPr>
      </w:pPr>
    </w:p>
    <w:p w14:paraId="2BD7BE90" w14:textId="77777777" w:rsidR="00900188" w:rsidRDefault="00900188" w:rsidP="00900188">
      <w:pPr>
        <w:bidi w:val="0"/>
      </w:pPr>
    </w:p>
    <w:p w14:paraId="0EB67534" w14:textId="77777777" w:rsidR="00B35623" w:rsidRDefault="00B35623" w:rsidP="00314049">
      <w:pPr>
        <w:bidi w:val="0"/>
      </w:pPr>
    </w:p>
    <w:p w14:paraId="08BB0C08" w14:textId="77777777" w:rsidR="0054573D" w:rsidRDefault="0054573D" w:rsidP="00314049">
      <w:pPr>
        <w:rPr>
          <w:rFonts w:ascii="B Nazanin" w:eastAsiaTheme="majorEastAsia" w:hAnsi="B Nazanin"/>
          <w:color w:val="000000" w:themeColor="text1"/>
          <w:sz w:val="28"/>
          <w:szCs w:val="28"/>
          <w:rtl/>
        </w:rPr>
        <w:sectPr w:rsidR="0054573D" w:rsidSect="00CE552C">
          <w:footerReference w:type="default" r:id="rId12"/>
          <w:footerReference w:type="first" r:id="rId13"/>
          <w:footnotePr>
            <w:numRestart w:val="eachPage"/>
          </w:footnotePr>
          <w:pgSz w:w="11907" w:h="16839" w:code="9"/>
          <w:pgMar w:top="1987" w:right="1987" w:bottom="1699" w:left="1411" w:header="1008" w:footer="720" w:gutter="0"/>
          <w:pgNumType w:start="1"/>
          <w:cols w:space="708"/>
          <w:docGrid w:linePitch="381"/>
        </w:sectPr>
      </w:pPr>
      <w:bookmarkStart w:id="2" w:name="_Toc53928369"/>
      <w:bookmarkStart w:id="3" w:name="_Toc53928463"/>
      <w:bookmarkStart w:id="4" w:name="_Toc53928554"/>
    </w:p>
    <w:p w14:paraId="0AC954F8" w14:textId="77777777" w:rsidR="00A86038" w:rsidRPr="00A86038" w:rsidRDefault="00897D13" w:rsidP="0075012C">
      <w:pPr>
        <w:pStyle w:val="Heading2"/>
        <w:rPr>
          <w:rtl/>
        </w:rPr>
      </w:pPr>
      <w:bookmarkStart w:id="5" w:name="_Toc91422418"/>
      <w:r>
        <w:rPr>
          <w:rFonts w:hint="cs"/>
          <w:rtl/>
        </w:rPr>
        <w:lastRenderedPageBreak/>
        <w:t>۱-۱</w:t>
      </w:r>
      <w:r w:rsidR="00AC7873">
        <w:rPr>
          <w:rFonts w:hint="cs"/>
          <w:rtl/>
        </w:rPr>
        <w:t>-</w:t>
      </w:r>
      <w:r w:rsidR="00420597">
        <w:rPr>
          <w:rFonts w:hint="cs"/>
          <w:rtl/>
        </w:rPr>
        <w:t xml:space="preserve"> </w:t>
      </w:r>
      <w:r w:rsidR="005258A9" w:rsidRPr="00900188">
        <w:rPr>
          <w:rFonts w:hint="cs"/>
          <w:rtl/>
        </w:rPr>
        <w:t>مقدمه</w:t>
      </w:r>
      <w:bookmarkEnd w:id="2"/>
      <w:bookmarkEnd w:id="3"/>
      <w:bookmarkEnd w:id="4"/>
      <w:bookmarkEnd w:id="5"/>
    </w:p>
    <w:p w14:paraId="1A12534D" w14:textId="65B751E4" w:rsidR="00251255" w:rsidRDefault="00251255" w:rsidP="006F2061">
      <w:pPr>
        <w:ind w:firstLine="720"/>
        <w:rPr>
          <w:rtl/>
        </w:rPr>
      </w:pPr>
      <w:r>
        <w:rPr>
          <w:rFonts w:hint="cs"/>
          <w:rtl/>
        </w:rPr>
        <w:t xml:space="preserve">بررسی </w:t>
      </w:r>
      <w:r w:rsidR="00794527">
        <w:rPr>
          <w:rFonts w:hint="cs"/>
          <w:rtl/>
        </w:rPr>
        <w:t>هم‌حرکتی</w:t>
      </w:r>
      <w:r>
        <w:rPr>
          <w:rFonts w:hint="cs"/>
          <w:rtl/>
        </w:rPr>
        <w:t xml:space="preserve"> بازده </w:t>
      </w:r>
      <w:r w:rsidR="006F2061">
        <w:rPr>
          <w:rFonts w:hint="cs"/>
          <w:rtl/>
        </w:rPr>
        <w:t>در سال</w:t>
      </w:r>
      <w:r w:rsidR="000C7CC7">
        <w:rPr>
          <w:rFonts w:hint="cs"/>
          <w:rtl/>
        </w:rPr>
        <w:t xml:space="preserve">‌های </w:t>
      </w:r>
      <w:r w:rsidR="006F2061">
        <w:rPr>
          <w:rFonts w:hint="cs"/>
          <w:rtl/>
        </w:rPr>
        <w:t>اخیر مورد توجه محققان و فعالان بازار سرمایه قرار گرفته است. پس از بحران مالی سال 2007 آمریکا که اقتصاد</w:t>
      </w:r>
      <w:r w:rsidR="000C7CC7">
        <w:rPr>
          <w:rFonts w:hint="cs"/>
          <w:rtl/>
        </w:rPr>
        <w:t xml:space="preserve">‌های </w:t>
      </w:r>
      <w:r w:rsidR="006F2061">
        <w:rPr>
          <w:rFonts w:hint="cs"/>
          <w:rtl/>
        </w:rPr>
        <w:t>جهانی را تحت</w:t>
      </w:r>
      <w:r w:rsidR="00794527">
        <w:rPr>
          <w:rFonts w:hint="cs"/>
          <w:rtl/>
        </w:rPr>
        <w:t>‌</w:t>
      </w:r>
      <w:r w:rsidR="006F2061">
        <w:rPr>
          <w:rFonts w:hint="cs"/>
          <w:rtl/>
        </w:rPr>
        <w:t>الشعاع قرار داد، هم</w:t>
      </w:r>
      <w:r w:rsidR="00794527">
        <w:rPr>
          <w:rFonts w:hint="cs"/>
          <w:rtl/>
        </w:rPr>
        <w:t>‌</w:t>
      </w:r>
      <w:r w:rsidR="006F2061">
        <w:rPr>
          <w:rFonts w:hint="cs"/>
          <w:rtl/>
        </w:rPr>
        <w:t>بستگی قیمت دارایی</w:t>
      </w:r>
      <w:r w:rsidR="00986749">
        <w:rPr>
          <w:rFonts w:hint="cs"/>
          <w:rtl/>
        </w:rPr>
        <w:t>‌‌‌ها</w:t>
      </w:r>
      <w:r w:rsidR="006F2061">
        <w:rPr>
          <w:rFonts w:hint="cs"/>
          <w:rtl/>
        </w:rPr>
        <w:t xml:space="preserve"> مورد توجه ق</w:t>
      </w:r>
      <w:r w:rsidR="006D1111">
        <w:rPr>
          <w:rFonts w:hint="cs"/>
          <w:rtl/>
        </w:rPr>
        <w:t>ر</w:t>
      </w:r>
      <w:r w:rsidR="006F2061">
        <w:rPr>
          <w:rFonts w:hint="cs"/>
          <w:rtl/>
        </w:rPr>
        <w:t>ار گرفت و در قوانین نظارتی همچون بازل</w:t>
      </w:r>
      <w:r w:rsidR="000C7CC7">
        <w:rPr>
          <w:rFonts w:hint="cs"/>
          <w:rtl/>
        </w:rPr>
        <w:t xml:space="preserve">‌های </w:t>
      </w:r>
      <w:r w:rsidR="006F2061">
        <w:rPr>
          <w:rFonts w:hint="cs"/>
          <w:rtl/>
        </w:rPr>
        <w:t xml:space="preserve">2 و 3 مدیریت ریسک ناشی از </w:t>
      </w:r>
      <w:r w:rsidR="00794527">
        <w:rPr>
          <w:rFonts w:hint="cs"/>
          <w:rtl/>
        </w:rPr>
        <w:t>هم‌حرکتی</w:t>
      </w:r>
      <w:r w:rsidR="006F2061">
        <w:rPr>
          <w:rFonts w:hint="cs"/>
          <w:rtl/>
        </w:rPr>
        <w:t xml:space="preserve"> بازده دارایی</w:t>
      </w:r>
      <w:r w:rsidR="00986749">
        <w:rPr>
          <w:rFonts w:hint="cs"/>
          <w:rtl/>
        </w:rPr>
        <w:t>‌‌‌ها</w:t>
      </w:r>
      <w:r w:rsidR="006F2061">
        <w:rPr>
          <w:rFonts w:hint="cs"/>
          <w:rtl/>
        </w:rPr>
        <w:t xml:space="preserve"> اهمیت پیدا کرده است.</w:t>
      </w:r>
      <w:r w:rsidR="004C0AB1">
        <w:rPr>
          <w:rFonts w:hint="cs"/>
          <w:rtl/>
        </w:rPr>
        <w:t xml:space="preserve"> در این پژوهش سعی</w:t>
      </w:r>
      <w:r w:rsidR="00986749">
        <w:rPr>
          <w:rFonts w:hint="cs"/>
        </w:rPr>
        <w:t>‌‌‌</w:t>
      </w:r>
      <w:r w:rsidR="00986749">
        <w:rPr>
          <w:rFonts w:hint="cs"/>
          <w:rtl/>
        </w:rPr>
        <w:t xml:space="preserve"> می‌</w:t>
      </w:r>
      <w:r w:rsidR="004C0AB1">
        <w:rPr>
          <w:rFonts w:hint="cs"/>
          <w:rtl/>
        </w:rPr>
        <w:t>شود با استفاده از مدل برآورد فامامکبث، اثر مالکیت مشترک ناشی از سهامداران بلوکی و گروه</w:t>
      </w:r>
      <w:r w:rsidR="000C7CC7">
        <w:rPr>
          <w:rFonts w:hint="cs"/>
          <w:rtl/>
        </w:rPr>
        <w:t xml:space="preserve">‌های </w:t>
      </w:r>
      <w:r w:rsidR="004C0AB1">
        <w:rPr>
          <w:rFonts w:hint="cs"/>
          <w:rtl/>
        </w:rPr>
        <w:t xml:space="preserve">کسب و کار بر </w:t>
      </w:r>
      <w:r w:rsidR="00794527">
        <w:rPr>
          <w:rFonts w:hint="cs"/>
          <w:rtl/>
        </w:rPr>
        <w:t>هم‌حرکتی</w:t>
      </w:r>
      <w:r w:rsidR="004C0AB1">
        <w:rPr>
          <w:rFonts w:hint="cs"/>
          <w:rtl/>
        </w:rPr>
        <w:t xml:space="preserve"> بازده شرکت</w:t>
      </w:r>
      <w:r w:rsidR="00986749">
        <w:rPr>
          <w:rFonts w:hint="cs"/>
          <w:rtl/>
        </w:rPr>
        <w:t>‌‌‌ها</w:t>
      </w:r>
      <w:r w:rsidR="004C0AB1">
        <w:rPr>
          <w:rFonts w:hint="cs"/>
          <w:rtl/>
        </w:rPr>
        <w:t xml:space="preserve"> بررسی شود.</w:t>
      </w:r>
      <w:r w:rsidR="00393411">
        <w:rPr>
          <w:rFonts w:hint="cs"/>
          <w:rtl/>
        </w:rPr>
        <w:t xml:space="preserve">    </w:t>
      </w:r>
    </w:p>
    <w:p w14:paraId="29309AB5" w14:textId="77777777" w:rsidR="00A86038" w:rsidRPr="006F44FD" w:rsidRDefault="003448F9" w:rsidP="003448F9">
      <w:pPr>
        <w:pStyle w:val="Heading2"/>
        <w:rPr>
          <w:rtl/>
        </w:rPr>
      </w:pPr>
      <w:bookmarkStart w:id="6" w:name="_Toc91422419"/>
      <w:r>
        <w:rPr>
          <w:rFonts w:hint="cs"/>
          <w:rtl/>
        </w:rPr>
        <w:t>۲</w:t>
      </w:r>
      <w:r w:rsidR="00A86038">
        <w:rPr>
          <w:rFonts w:hint="cs"/>
          <w:rtl/>
        </w:rPr>
        <w:t>-۱- هدف تحقیق</w:t>
      </w:r>
      <w:bookmarkEnd w:id="6"/>
    </w:p>
    <w:p w14:paraId="28E99AD5" w14:textId="44CD879F" w:rsidR="004C0AB1" w:rsidRDefault="0085281E" w:rsidP="004C0AB1">
      <w:pPr>
        <w:ind w:firstLine="720"/>
        <w:rPr>
          <w:sz w:val="24"/>
          <w:rtl/>
        </w:rPr>
      </w:pPr>
      <w:r>
        <w:rPr>
          <w:rFonts w:hint="cs"/>
          <w:sz w:val="24"/>
          <w:rtl/>
        </w:rPr>
        <w:t xml:space="preserve">در این تحقیق، از یک مدل برآورد فاما مکبث برای توضیح </w:t>
      </w:r>
      <w:r w:rsidR="00794527">
        <w:rPr>
          <w:rFonts w:hint="cs"/>
          <w:sz w:val="24"/>
          <w:rtl/>
        </w:rPr>
        <w:t>هم‌حرکتی</w:t>
      </w:r>
      <w:r>
        <w:rPr>
          <w:rFonts w:hint="cs"/>
          <w:sz w:val="24"/>
          <w:rtl/>
        </w:rPr>
        <w:t xml:space="preserve"> بازده شرکت</w:t>
      </w:r>
      <w:r w:rsidR="000C7CC7">
        <w:rPr>
          <w:rFonts w:hint="cs"/>
          <w:sz w:val="24"/>
          <w:rtl/>
        </w:rPr>
        <w:t xml:space="preserve">‌های </w:t>
      </w:r>
      <w:r>
        <w:rPr>
          <w:rFonts w:hint="cs"/>
          <w:sz w:val="24"/>
          <w:rtl/>
        </w:rPr>
        <w:t>بورسی ایران استفاده</w:t>
      </w:r>
      <w:r w:rsidR="00986749">
        <w:rPr>
          <w:rFonts w:hint="cs"/>
          <w:sz w:val="24"/>
        </w:rPr>
        <w:t>‌‌‌</w:t>
      </w:r>
      <w:r w:rsidR="00986749">
        <w:rPr>
          <w:rFonts w:hint="cs"/>
          <w:sz w:val="24"/>
          <w:rtl/>
        </w:rPr>
        <w:t xml:space="preserve"> می‌</w:t>
      </w:r>
      <w:r>
        <w:rPr>
          <w:rFonts w:hint="cs"/>
          <w:sz w:val="24"/>
          <w:rtl/>
        </w:rPr>
        <w:t>کنیم. این پژوهش در حوزه قیمت گذاری دارایی کاربردی</w:t>
      </w:r>
      <w:r>
        <w:rPr>
          <w:rStyle w:val="FootnoteReference"/>
          <w:rtl/>
        </w:rPr>
        <w:footnoteReference w:id="2"/>
      </w:r>
      <w:r>
        <w:rPr>
          <w:rFonts w:hint="cs"/>
          <w:sz w:val="24"/>
          <w:rtl/>
        </w:rPr>
        <w:t xml:space="preserve"> است که در ادبیات مالی جای دارد. هدف اولیه ما بررسی اثر مالکیت مشترک ناشی از سهامداران بلوکی مشترک به عنوان یکی از سهامداران تاثیرگذار در حکمرانی شرکت بوده است. همچنین با توجه به شرایط ایران، اثر عضویت در گروه</w:t>
      </w:r>
      <w:r w:rsidR="000C7CC7">
        <w:rPr>
          <w:rFonts w:hint="cs"/>
          <w:sz w:val="24"/>
          <w:rtl/>
        </w:rPr>
        <w:t xml:space="preserve">‌های </w:t>
      </w:r>
      <w:r>
        <w:rPr>
          <w:rFonts w:hint="cs"/>
          <w:sz w:val="24"/>
          <w:rtl/>
        </w:rPr>
        <w:t xml:space="preserve">کسب و کار را بر </w:t>
      </w:r>
      <w:r w:rsidR="00794527">
        <w:rPr>
          <w:rFonts w:hint="cs"/>
          <w:sz w:val="24"/>
          <w:rtl/>
        </w:rPr>
        <w:t>هم‌حرکتی</w:t>
      </w:r>
      <w:r>
        <w:rPr>
          <w:rFonts w:hint="cs"/>
          <w:sz w:val="24"/>
          <w:rtl/>
        </w:rPr>
        <w:t xml:space="preserve"> بازده شرکت</w:t>
      </w:r>
      <w:r w:rsidR="00986749">
        <w:rPr>
          <w:rFonts w:hint="cs"/>
          <w:sz w:val="24"/>
          <w:rtl/>
        </w:rPr>
        <w:t>‌‌‌ها</w:t>
      </w:r>
      <w:r>
        <w:rPr>
          <w:rFonts w:hint="cs"/>
          <w:sz w:val="24"/>
          <w:rtl/>
        </w:rPr>
        <w:t xml:space="preserve"> بررسی</w:t>
      </w:r>
      <w:r w:rsidR="00986749">
        <w:rPr>
          <w:rFonts w:hint="cs"/>
          <w:sz w:val="24"/>
        </w:rPr>
        <w:t>‌‌‌</w:t>
      </w:r>
      <w:r w:rsidR="00986749">
        <w:rPr>
          <w:rFonts w:hint="cs"/>
          <w:sz w:val="24"/>
          <w:rtl/>
        </w:rPr>
        <w:t xml:space="preserve"> می‌</w:t>
      </w:r>
      <w:r>
        <w:rPr>
          <w:rFonts w:hint="cs"/>
          <w:sz w:val="24"/>
          <w:rtl/>
        </w:rPr>
        <w:t>کنیم و اثر این دو عامل را نسبت به یکدیگر بررسی</w:t>
      </w:r>
      <w:r w:rsidR="00986749">
        <w:rPr>
          <w:rFonts w:hint="cs"/>
          <w:sz w:val="24"/>
        </w:rPr>
        <w:t>‌‌‌</w:t>
      </w:r>
      <w:r w:rsidR="00986749">
        <w:rPr>
          <w:rFonts w:hint="cs"/>
          <w:sz w:val="24"/>
          <w:rtl/>
        </w:rPr>
        <w:t xml:space="preserve"> می‌</w:t>
      </w:r>
      <w:r>
        <w:rPr>
          <w:rFonts w:hint="cs"/>
          <w:sz w:val="24"/>
          <w:rtl/>
        </w:rPr>
        <w:t>کنیم.</w:t>
      </w:r>
    </w:p>
    <w:p w14:paraId="01699238" w14:textId="77777777" w:rsidR="000322C6" w:rsidRDefault="000322C6" w:rsidP="000322C6">
      <w:pPr>
        <w:rPr>
          <w:sz w:val="24"/>
          <w:rtl/>
        </w:rPr>
        <w:sectPr w:rsidR="000322C6" w:rsidSect="00CE552C">
          <w:headerReference w:type="default" r:id="rId14"/>
          <w:footerReference w:type="default" r:id="rId15"/>
          <w:footnotePr>
            <w:numRestart w:val="eachPage"/>
          </w:footnotePr>
          <w:pgSz w:w="11907" w:h="16839" w:code="9"/>
          <w:pgMar w:top="1987" w:right="1987" w:bottom="1699" w:left="1411" w:header="1008" w:footer="720" w:gutter="0"/>
          <w:cols w:space="708"/>
          <w:docGrid w:linePitch="381"/>
        </w:sectPr>
      </w:pPr>
    </w:p>
    <w:p w14:paraId="4A1B3287" w14:textId="77777777" w:rsidR="00FB248C" w:rsidRPr="00106110" w:rsidRDefault="003448F9" w:rsidP="003448F9">
      <w:pPr>
        <w:pStyle w:val="Heading2"/>
      </w:pPr>
      <w:bookmarkStart w:id="7" w:name="_Toc91422420"/>
      <w:r>
        <w:rPr>
          <w:rFonts w:hint="cs"/>
          <w:rtl/>
        </w:rPr>
        <w:lastRenderedPageBreak/>
        <w:t>۳-۱-</w:t>
      </w:r>
      <w:r w:rsidR="00FB248C">
        <w:rPr>
          <w:rFonts w:hint="cs"/>
          <w:rtl/>
        </w:rPr>
        <w:t xml:space="preserve"> مرور ادبیات</w:t>
      </w:r>
      <w:bookmarkEnd w:id="7"/>
    </w:p>
    <w:p w14:paraId="75BE5A29" w14:textId="2946D75A" w:rsidR="00BB2060" w:rsidRDefault="00BB2060" w:rsidP="00BB2060">
      <w:pPr>
        <w:ind w:firstLine="720"/>
        <w:rPr>
          <w:rtl/>
        </w:rPr>
      </w:pPr>
      <w:r>
        <w:rPr>
          <w:rFonts w:hint="cs"/>
          <w:rtl/>
        </w:rPr>
        <w:t xml:space="preserve">این تحقیق مشابه آنتوان و پولک (2014) است که برای اولین بار مالکیت مشترک را به عنوان یکی از عوامل تاثیرگذار بر </w:t>
      </w:r>
      <w:r w:rsidR="00794527">
        <w:rPr>
          <w:rFonts w:hint="cs"/>
          <w:rtl/>
        </w:rPr>
        <w:t>هم‌حرکتی</w:t>
      </w:r>
      <w:r>
        <w:rPr>
          <w:rFonts w:hint="cs"/>
          <w:rtl/>
        </w:rPr>
        <w:t xml:space="preserve"> بازده شرکت</w:t>
      </w:r>
      <w:r w:rsidR="00986749">
        <w:rPr>
          <w:rFonts w:hint="cs"/>
          <w:rtl/>
        </w:rPr>
        <w:t>‌‌‌ها</w:t>
      </w:r>
      <w:r>
        <w:rPr>
          <w:rFonts w:hint="cs"/>
          <w:rtl/>
        </w:rPr>
        <w:t xml:space="preserve"> عنوان کرده است. پدیده </w:t>
      </w:r>
      <w:r w:rsidR="00794527">
        <w:rPr>
          <w:rFonts w:hint="cs"/>
          <w:rtl/>
        </w:rPr>
        <w:t>هم‌حرکتی</w:t>
      </w:r>
      <w:r>
        <w:rPr>
          <w:rFonts w:hint="cs"/>
          <w:rtl/>
        </w:rPr>
        <w:t xml:space="preserve"> بازده شرکت</w:t>
      </w:r>
      <w:r w:rsidR="004A5CA9">
        <w:rPr>
          <w:rFonts w:hint="cs"/>
          <w:rtl/>
        </w:rPr>
        <w:t xml:space="preserve"> در میان محققان مالی و فعالان بازار سرمایه </w:t>
      </w:r>
      <w:r w:rsidR="004B0586">
        <w:rPr>
          <w:rFonts w:hint="cs"/>
          <w:rtl/>
        </w:rPr>
        <w:t>مشاهده</w:t>
      </w:r>
      <w:r w:rsidR="004A5CA9">
        <w:rPr>
          <w:rFonts w:hint="cs"/>
          <w:rtl/>
        </w:rPr>
        <w:t xml:space="preserve"> شده است. به صورت سنتی محققان این حوزه، این </w:t>
      </w:r>
      <w:r w:rsidR="00794527">
        <w:rPr>
          <w:rFonts w:hint="cs"/>
          <w:rtl/>
        </w:rPr>
        <w:t>هم‌حرکتی</w:t>
      </w:r>
      <w:r w:rsidR="004A5CA9">
        <w:rPr>
          <w:rFonts w:hint="cs"/>
          <w:rtl/>
        </w:rPr>
        <w:t xml:space="preserve"> را </w:t>
      </w:r>
      <w:r w:rsidR="004B0586">
        <w:rPr>
          <w:rFonts w:hint="cs"/>
          <w:rtl/>
        </w:rPr>
        <w:t xml:space="preserve">ناشی از </w:t>
      </w:r>
      <w:r w:rsidR="004A5CA9">
        <w:rPr>
          <w:rFonts w:hint="cs"/>
          <w:rtl/>
        </w:rPr>
        <w:t>عوامل بنیادی مرتبط</w:t>
      </w:r>
      <w:r w:rsidR="006D1111">
        <w:rPr>
          <w:rFonts w:hint="cs"/>
          <w:rtl/>
        </w:rPr>
        <w:t>‌</w:t>
      </w:r>
      <w:r w:rsidR="004A5CA9">
        <w:rPr>
          <w:rFonts w:hint="cs"/>
          <w:rtl/>
        </w:rPr>
        <w:t>کننده شرکت</w:t>
      </w:r>
      <w:r w:rsidR="00986749">
        <w:rPr>
          <w:rFonts w:hint="cs"/>
          <w:rtl/>
        </w:rPr>
        <w:t>‌‌‌ها</w:t>
      </w:r>
      <w:r w:rsidR="00986749">
        <w:rPr>
          <w:rFonts w:hint="cs"/>
        </w:rPr>
        <w:t>‌‌‌</w:t>
      </w:r>
      <w:r w:rsidR="00986749">
        <w:rPr>
          <w:rFonts w:hint="cs"/>
          <w:rtl/>
        </w:rPr>
        <w:t xml:space="preserve"> می‌</w:t>
      </w:r>
      <w:r w:rsidR="004A5CA9">
        <w:rPr>
          <w:rFonts w:hint="cs"/>
          <w:rtl/>
        </w:rPr>
        <w:t>دانستند. برای مثال مقاله شیلر (1989) ارتباط میان نرخ بهره کشور</w:t>
      </w:r>
      <w:r w:rsidR="000C7CC7">
        <w:rPr>
          <w:rFonts w:hint="cs"/>
          <w:rtl/>
        </w:rPr>
        <w:t xml:space="preserve">‌های </w:t>
      </w:r>
      <w:r w:rsidR="004A5CA9">
        <w:rPr>
          <w:rFonts w:hint="cs"/>
          <w:rtl/>
        </w:rPr>
        <w:t xml:space="preserve">مختلف </w:t>
      </w:r>
      <w:r w:rsidR="007B544B">
        <w:rPr>
          <w:rFonts w:hint="cs"/>
          <w:rtl/>
        </w:rPr>
        <w:t>را بررسی کرده است. در ادامه باور</w:t>
      </w:r>
      <w:r w:rsidR="000C7CC7">
        <w:rPr>
          <w:rFonts w:hint="cs"/>
          <w:rtl/>
        </w:rPr>
        <w:t xml:space="preserve">‌های </w:t>
      </w:r>
      <w:r w:rsidR="007B544B">
        <w:rPr>
          <w:rFonts w:hint="cs"/>
          <w:rtl/>
        </w:rPr>
        <w:t xml:space="preserve">اولیه در رابطه با اثر عوامل بنیادی بر </w:t>
      </w:r>
      <w:r w:rsidR="00794527">
        <w:rPr>
          <w:rFonts w:hint="cs"/>
          <w:rtl/>
        </w:rPr>
        <w:t>هم‌حرکتی</w:t>
      </w:r>
      <w:r w:rsidR="000C7CC7">
        <w:rPr>
          <w:rFonts w:hint="cs"/>
          <w:rtl/>
        </w:rPr>
        <w:t>،</w:t>
      </w:r>
      <w:r w:rsidR="007B544B">
        <w:rPr>
          <w:rFonts w:hint="cs"/>
          <w:rtl/>
        </w:rPr>
        <w:t xml:space="preserve"> دسته قابل توجهی از مقالات به اثر صنعت بر </w:t>
      </w:r>
      <w:r w:rsidR="00794527">
        <w:rPr>
          <w:rFonts w:hint="cs"/>
          <w:rtl/>
        </w:rPr>
        <w:t>هم‌حرکتی</w:t>
      </w:r>
      <w:r w:rsidR="007B544B">
        <w:rPr>
          <w:rFonts w:hint="cs"/>
          <w:rtl/>
        </w:rPr>
        <w:t xml:space="preserve"> شرکت</w:t>
      </w:r>
      <w:r w:rsidR="000C7CC7">
        <w:rPr>
          <w:rFonts w:hint="cs"/>
          <w:rtl/>
        </w:rPr>
        <w:t xml:space="preserve">‌های </w:t>
      </w:r>
      <w:r w:rsidR="007B544B">
        <w:rPr>
          <w:rFonts w:hint="cs"/>
          <w:rtl/>
        </w:rPr>
        <w:t>عضو صنعت پرداخته</w:t>
      </w:r>
      <w:r w:rsidR="000C7CC7">
        <w:rPr>
          <w:rFonts w:hint="cs"/>
          <w:rtl/>
        </w:rPr>
        <w:t>‌‌اند</w:t>
      </w:r>
      <w:r w:rsidR="007B544B">
        <w:rPr>
          <w:rFonts w:hint="cs"/>
          <w:rtl/>
        </w:rPr>
        <w:t>.</w:t>
      </w:r>
    </w:p>
    <w:p w14:paraId="39864B31" w14:textId="74BFA870" w:rsidR="006D606A" w:rsidRDefault="007B544B" w:rsidP="006D606A">
      <w:pPr>
        <w:ind w:firstLine="720"/>
        <w:rPr>
          <w:rtl/>
        </w:rPr>
      </w:pPr>
      <w:r>
        <w:rPr>
          <w:rFonts w:hint="cs"/>
          <w:rtl/>
        </w:rPr>
        <w:t>در سال</w:t>
      </w:r>
      <w:r w:rsidR="000C7CC7">
        <w:rPr>
          <w:rFonts w:hint="cs"/>
          <w:rtl/>
        </w:rPr>
        <w:t xml:space="preserve">‌های </w:t>
      </w:r>
      <w:r>
        <w:rPr>
          <w:rFonts w:hint="cs"/>
          <w:rtl/>
        </w:rPr>
        <w:t xml:space="preserve">اخیر با توجه به افزایش توجه به عوامل غیربنیادی در ادبیات مالی، یک دسته عوامل غیربنیادی به عنوان عامل ایجادکننده </w:t>
      </w:r>
      <w:r w:rsidR="00794527">
        <w:rPr>
          <w:rFonts w:hint="cs"/>
          <w:rtl/>
        </w:rPr>
        <w:t>هم‌حرکتی</w:t>
      </w:r>
      <w:r>
        <w:rPr>
          <w:rFonts w:hint="cs"/>
          <w:rtl/>
        </w:rPr>
        <w:t xml:space="preserve"> معرفی شده است. باربریس و شیفر (2003) و باربریس و همکاران (2005) مدل</w:t>
      </w:r>
      <w:r w:rsidR="000C7CC7">
        <w:rPr>
          <w:rFonts w:hint="cs"/>
          <w:rtl/>
        </w:rPr>
        <w:t xml:space="preserve">‌های </w:t>
      </w:r>
      <w:r>
        <w:rPr>
          <w:rFonts w:hint="cs"/>
          <w:rtl/>
        </w:rPr>
        <w:t>تئوری جهت پیش</w:t>
      </w:r>
      <w:r w:rsidR="006D1111">
        <w:rPr>
          <w:rFonts w:hint="cs"/>
          <w:rtl/>
        </w:rPr>
        <w:t>‌</w:t>
      </w:r>
      <w:r>
        <w:rPr>
          <w:rFonts w:hint="cs"/>
          <w:rtl/>
        </w:rPr>
        <w:t xml:space="preserve">بینی </w:t>
      </w:r>
      <w:r w:rsidR="00794527">
        <w:rPr>
          <w:rFonts w:hint="cs"/>
          <w:rtl/>
        </w:rPr>
        <w:t>هم‌حرکتی</w:t>
      </w:r>
      <w:r>
        <w:rPr>
          <w:rFonts w:hint="cs"/>
          <w:rtl/>
        </w:rPr>
        <w:t xml:space="preserve"> شرکت</w:t>
      </w:r>
      <w:r w:rsidR="00986749">
        <w:rPr>
          <w:rFonts w:hint="cs"/>
          <w:rtl/>
        </w:rPr>
        <w:t>‌‌‌ها</w:t>
      </w:r>
      <w:r>
        <w:rPr>
          <w:rFonts w:hint="cs"/>
          <w:rtl/>
        </w:rPr>
        <w:t xml:space="preserve"> از عوامل غیر بنیادی را پیشنهاد داده</w:t>
      </w:r>
      <w:r w:rsidR="000C7CC7">
        <w:rPr>
          <w:rFonts w:hint="cs"/>
          <w:rtl/>
        </w:rPr>
        <w:t>‌‌اند</w:t>
      </w:r>
      <w:r>
        <w:rPr>
          <w:rFonts w:hint="cs"/>
          <w:rtl/>
        </w:rPr>
        <w:t xml:space="preserve">. در ادامه مطالعات کاربردی متنوعی انجام شده است و </w:t>
      </w:r>
      <w:r w:rsidR="006D606A">
        <w:rPr>
          <w:rFonts w:hint="cs"/>
          <w:rtl/>
        </w:rPr>
        <w:t>موارد</w:t>
      </w:r>
      <w:r>
        <w:rPr>
          <w:rFonts w:hint="cs"/>
          <w:rtl/>
        </w:rPr>
        <w:t xml:space="preserve"> دیگر همچون عضویت شرکت در شاخص </w:t>
      </w:r>
      <w:r>
        <w:t>S&amp;P500</w:t>
      </w:r>
      <w:r>
        <w:rPr>
          <w:rFonts w:hint="cs"/>
          <w:rtl/>
        </w:rPr>
        <w:t xml:space="preserve"> (باربریس و همکاران (2005))، توجه سرمایه</w:t>
      </w:r>
      <w:r w:rsidR="006D1111">
        <w:rPr>
          <w:rFonts w:hint="cs"/>
          <w:rtl/>
        </w:rPr>
        <w:t>‌</w:t>
      </w:r>
      <w:r>
        <w:rPr>
          <w:rFonts w:hint="cs"/>
          <w:rtl/>
        </w:rPr>
        <w:t>گذاران به شرکت</w:t>
      </w:r>
      <w:r w:rsidR="00986749">
        <w:rPr>
          <w:rFonts w:hint="cs"/>
          <w:rtl/>
        </w:rPr>
        <w:t>‌‌‌ها</w:t>
      </w:r>
      <w:r>
        <w:rPr>
          <w:rFonts w:hint="cs"/>
          <w:rtl/>
        </w:rPr>
        <w:t xml:space="preserve"> (وو و شامسودین (2014))، پذیره</w:t>
      </w:r>
      <w:r w:rsidR="006D1111">
        <w:rPr>
          <w:rFonts w:hint="cs"/>
          <w:rtl/>
        </w:rPr>
        <w:t>‌</w:t>
      </w:r>
      <w:r>
        <w:rPr>
          <w:rFonts w:hint="cs"/>
          <w:rtl/>
        </w:rPr>
        <w:t>نویسی توسط بانک سرمایه</w:t>
      </w:r>
      <w:r w:rsidR="006D1111">
        <w:rPr>
          <w:rFonts w:hint="cs"/>
          <w:rtl/>
        </w:rPr>
        <w:t>‌</w:t>
      </w:r>
      <w:r>
        <w:rPr>
          <w:rFonts w:hint="cs"/>
          <w:rtl/>
        </w:rPr>
        <w:t>گذاری</w:t>
      </w:r>
      <w:r w:rsidR="00984E95">
        <w:rPr>
          <w:rStyle w:val="FootnoteReference"/>
          <w:rtl/>
        </w:rPr>
        <w:footnoteReference w:id="3"/>
      </w:r>
      <w:r w:rsidR="00984E95">
        <w:rPr>
          <w:rFonts w:hint="cs"/>
          <w:rtl/>
        </w:rPr>
        <w:t xml:space="preserve"> (گرولن و همکاران (2014))، باورهای یکسان و مرتبط (دیوید و سیمونوسکا (2016))، </w:t>
      </w:r>
      <w:r w:rsidR="006D1111">
        <w:rPr>
          <w:rFonts w:hint="cs"/>
          <w:rtl/>
        </w:rPr>
        <w:t>هم‌زمان</w:t>
      </w:r>
      <w:r w:rsidR="00984E95">
        <w:rPr>
          <w:rFonts w:hint="cs"/>
          <w:rtl/>
        </w:rPr>
        <w:t xml:space="preserve"> بودن نیاز</w:t>
      </w:r>
      <w:r w:rsidR="000C7CC7">
        <w:rPr>
          <w:rFonts w:hint="cs"/>
          <w:rtl/>
        </w:rPr>
        <w:t xml:space="preserve">‌های </w:t>
      </w:r>
      <w:r w:rsidR="00984E95">
        <w:rPr>
          <w:rFonts w:hint="cs"/>
          <w:rtl/>
        </w:rPr>
        <w:t>نقدینگی سهامداران شرکت</w:t>
      </w:r>
      <w:r w:rsidR="00986749">
        <w:rPr>
          <w:rFonts w:hint="cs"/>
          <w:rtl/>
        </w:rPr>
        <w:t>‌‌‌ها</w:t>
      </w:r>
      <w:r w:rsidR="00984E95">
        <w:rPr>
          <w:rFonts w:hint="cs"/>
          <w:rtl/>
        </w:rPr>
        <w:t xml:space="preserve"> (پانتزالیز و وانگ (2017)) و پرداخت سود تقسیمی توسط شرکت</w:t>
      </w:r>
      <w:r w:rsidR="00986749">
        <w:rPr>
          <w:rFonts w:hint="cs"/>
          <w:rtl/>
        </w:rPr>
        <w:t>‌‌‌ها</w:t>
      </w:r>
      <w:r w:rsidR="00984E95">
        <w:rPr>
          <w:rFonts w:hint="cs"/>
          <w:rtl/>
        </w:rPr>
        <w:t xml:space="preserve"> (حامد و ژی (2019)) به عنو</w:t>
      </w:r>
      <w:r w:rsidR="006D606A">
        <w:rPr>
          <w:rFonts w:hint="cs"/>
          <w:rtl/>
        </w:rPr>
        <w:t xml:space="preserve">ان عوامل ایجاد </w:t>
      </w:r>
      <w:r w:rsidR="00794527">
        <w:rPr>
          <w:rFonts w:hint="cs"/>
          <w:rtl/>
        </w:rPr>
        <w:t>هم‌حرکتی</w:t>
      </w:r>
      <w:r w:rsidR="006D606A">
        <w:rPr>
          <w:rFonts w:hint="cs"/>
          <w:rtl/>
        </w:rPr>
        <w:t xml:space="preserve"> در شرکت</w:t>
      </w:r>
      <w:r w:rsidR="00986749">
        <w:rPr>
          <w:rFonts w:hint="cs"/>
          <w:rtl/>
        </w:rPr>
        <w:t>‌‌‌ها</w:t>
      </w:r>
      <w:r w:rsidR="006D606A">
        <w:rPr>
          <w:rFonts w:hint="cs"/>
          <w:rtl/>
        </w:rPr>
        <w:t xml:space="preserve"> پیشنهاد شده است. </w:t>
      </w:r>
    </w:p>
    <w:p w14:paraId="5F190661" w14:textId="16C0BEE5" w:rsidR="006D606A" w:rsidRDefault="006D606A" w:rsidP="006D606A">
      <w:pPr>
        <w:ind w:firstLine="720"/>
        <w:rPr>
          <w:rtl/>
        </w:rPr>
      </w:pPr>
      <w:r>
        <w:rPr>
          <w:rFonts w:hint="cs"/>
          <w:rtl/>
        </w:rPr>
        <w:t>در ادامه این شاخه جدید ادبیات و با توجه به افزایش اهمیت ادبیات مالکیت مشترک</w:t>
      </w:r>
      <w:r>
        <w:rPr>
          <w:rStyle w:val="FootnoteReference"/>
          <w:rtl/>
        </w:rPr>
        <w:footnoteReference w:id="4"/>
      </w:r>
      <w:r>
        <w:rPr>
          <w:rFonts w:hint="cs"/>
          <w:rtl/>
        </w:rPr>
        <w:t>، آنتوان و پولک (2014)</w:t>
      </w:r>
      <w:r w:rsidRPr="006D606A">
        <w:rPr>
          <w:rtl/>
        </w:rPr>
        <w:t xml:space="preserve"> </w:t>
      </w:r>
      <w:r>
        <w:rPr>
          <w:rtl/>
        </w:rPr>
        <w:t>اثر مالک</w:t>
      </w:r>
      <w:r>
        <w:rPr>
          <w:rFonts w:hint="cs"/>
          <w:rtl/>
        </w:rPr>
        <w:t>ی</w:t>
      </w:r>
      <w:r>
        <w:rPr>
          <w:rFonts w:hint="eastAsia"/>
          <w:rtl/>
        </w:rPr>
        <w:t>ت</w:t>
      </w:r>
      <w:r>
        <w:rPr>
          <w:rtl/>
        </w:rPr>
        <w:t xml:space="preserve"> مشترک صندوق</w:t>
      </w:r>
      <w:r w:rsidR="000C7CC7">
        <w:rPr>
          <w:rtl/>
        </w:rPr>
        <w:t xml:space="preserve">‌های </w:t>
      </w:r>
      <w:r w:rsidR="006D1111">
        <w:rPr>
          <w:rtl/>
        </w:rPr>
        <w:t xml:space="preserve">سرمایه‌گذاری </w:t>
      </w:r>
      <w:r>
        <w:rPr>
          <w:rtl/>
        </w:rPr>
        <w:t xml:space="preserve">را بر </w:t>
      </w:r>
      <w:r w:rsidR="00794527">
        <w:rPr>
          <w:rtl/>
        </w:rPr>
        <w:t>هم‌حرکتی</w:t>
      </w:r>
      <w:r>
        <w:rPr>
          <w:rtl/>
        </w:rPr>
        <w:t xml:space="preserve"> را بررس</w:t>
      </w:r>
      <w:r>
        <w:rPr>
          <w:rFonts w:hint="cs"/>
          <w:rtl/>
        </w:rPr>
        <w:t>ی</w:t>
      </w:r>
      <w:r>
        <w:rPr>
          <w:rtl/>
        </w:rPr>
        <w:t xml:space="preserve"> کرده است و </w:t>
      </w:r>
      <w:r>
        <w:rPr>
          <w:rFonts w:hint="cs"/>
          <w:rtl/>
        </w:rPr>
        <w:t>ی</w:t>
      </w:r>
      <w:r>
        <w:rPr>
          <w:rFonts w:hint="eastAsia"/>
          <w:rtl/>
        </w:rPr>
        <w:t>افته</w:t>
      </w:r>
      <w:r>
        <w:rPr>
          <w:rtl/>
        </w:rPr>
        <w:t xml:space="preserve"> است با افزا</w:t>
      </w:r>
      <w:r>
        <w:rPr>
          <w:rFonts w:hint="cs"/>
          <w:rtl/>
        </w:rPr>
        <w:t>ی</w:t>
      </w:r>
      <w:r>
        <w:rPr>
          <w:rFonts w:hint="eastAsia"/>
          <w:rtl/>
        </w:rPr>
        <w:t>ش</w:t>
      </w:r>
      <w:r>
        <w:rPr>
          <w:rtl/>
        </w:rPr>
        <w:t xml:space="preserve"> مالک</w:t>
      </w:r>
      <w:r>
        <w:rPr>
          <w:rFonts w:hint="cs"/>
          <w:rtl/>
        </w:rPr>
        <w:t>ی</w:t>
      </w:r>
      <w:r>
        <w:rPr>
          <w:rFonts w:hint="eastAsia"/>
          <w:rtl/>
        </w:rPr>
        <w:t>ت</w:t>
      </w:r>
      <w:r>
        <w:rPr>
          <w:rtl/>
        </w:rPr>
        <w:t xml:space="preserve"> مشترک م</w:t>
      </w:r>
      <w:r>
        <w:rPr>
          <w:rFonts w:hint="cs"/>
          <w:rtl/>
        </w:rPr>
        <w:t>ی</w:t>
      </w:r>
      <w:r>
        <w:rPr>
          <w:rFonts w:hint="eastAsia"/>
          <w:rtl/>
        </w:rPr>
        <w:t>ان</w:t>
      </w:r>
      <w:r>
        <w:rPr>
          <w:rtl/>
        </w:rPr>
        <w:t xml:space="preserve"> شرکت</w:t>
      </w:r>
      <w:r w:rsidR="00986749">
        <w:rPr>
          <w:rtl/>
        </w:rPr>
        <w:t>‌‌‌ها</w:t>
      </w:r>
      <w:r>
        <w:rPr>
          <w:rtl/>
        </w:rPr>
        <w:t xml:space="preserve">، </w:t>
      </w:r>
      <w:r w:rsidR="00794527">
        <w:rPr>
          <w:rtl/>
        </w:rPr>
        <w:t>هم‌حرکتی</w:t>
      </w:r>
      <w:r>
        <w:rPr>
          <w:rtl/>
        </w:rPr>
        <w:t xml:space="preserve"> بازده شرکت</w:t>
      </w:r>
      <w:r w:rsidR="00986749">
        <w:rPr>
          <w:rtl/>
        </w:rPr>
        <w:t>‌‌‌ها</w:t>
      </w:r>
      <w:r>
        <w:rPr>
          <w:rtl/>
        </w:rPr>
        <w:t xml:space="preserve"> افزا</w:t>
      </w:r>
      <w:r>
        <w:rPr>
          <w:rFonts w:hint="cs"/>
          <w:rtl/>
        </w:rPr>
        <w:t>ی</w:t>
      </w:r>
      <w:r>
        <w:rPr>
          <w:rFonts w:hint="eastAsia"/>
          <w:rtl/>
        </w:rPr>
        <w:t>ش</w:t>
      </w:r>
      <w:r>
        <w:rPr>
          <w:rtl/>
        </w:rPr>
        <w:t xml:space="preserve"> پ</w:t>
      </w:r>
      <w:r>
        <w:rPr>
          <w:rFonts w:hint="cs"/>
          <w:rtl/>
        </w:rPr>
        <w:t>ی</w:t>
      </w:r>
      <w:r>
        <w:rPr>
          <w:rFonts w:hint="eastAsia"/>
          <w:rtl/>
        </w:rPr>
        <w:t>دا</w:t>
      </w:r>
      <w:r w:rsidR="00986749">
        <w:t>‌‌‌</w:t>
      </w:r>
      <w:r w:rsidR="00986749">
        <w:rPr>
          <w:rtl/>
        </w:rPr>
        <w:t xml:space="preserve"> می‌</w:t>
      </w:r>
      <w:r>
        <w:rPr>
          <w:rtl/>
        </w:rPr>
        <w:t xml:space="preserve">کند. </w:t>
      </w:r>
      <w:r>
        <w:rPr>
          <w:rFonts w:hint="cs"/>
          <w:rtl/>
        </w:rPr>
        <w:t xml:space="preserve">در ادامه کوچ و همکاران </w:t>
      </w:r>
      <w:r>
        <w:rPr>
          <w:rFonts w:hint="cs"/>
          <w:rtl/>
        </w:rPr>
        <w:lastRenderedPageBreak/>
        <w:t xml:space="preserve">(2016) </w:t>
      </w:r>
      <w:r w:rsidRPr="006D606A">
        <w:rPr>
          <w:rtl/>
        </w:rPr>
        <w:t>نشان داده</w:t>
      </w:r>
      <w:r w:rsidR="000C7CC7">
        <w:rPr>
          <w:rFonts w:hint="cs"/>
          <w:rtl/>
        </w:rPr>
        <w:t>‌اند</w:t>
      </w:r>
      <w:r w:rsidRPr="006D606A">
        <w:rPr>
          <w:rtl/>
        </w:rPr>
        <w:t xml:space="preserve"> که شرکت</w:t>
      </w:r>
      <w:r w:rsidR="00986749">
        <w:rPr>
          <w:rtl/>
        </w:rPr>
        <w:t>‌‌‌ها</w:t>
      </w:r>
      <w:r w:rsidRPr="006D606A">
        <w:rPr>
          <w:rtl/>
        </w:rPr>
        <w:t xml:space="preserve"> با توجه به </w:t>
      </w:r>
      <w:r w:rsidR="00CD29CB">
        <w:rPr>
          <w:rtl/>
        </w:rPr>
        <w:t xml:space="preserve">هم‌بستگی </w:t>
      </w:r>
      <w:r w:rsidRPr="006D606A">
        <w:rPr>
          <w:rtl/>
        </w:rPr>
        <w:t>ن</w:t>
      </w:r>
      <w:r w:rsidRPr="006D606A">
        <w:rPr>
          <w:rFonts w:hint="cs"/>
          <w:rtl/>
        </w:rPr>
        <w:t>ی</w:t>
      </w:r>
      <w:r w:rsidRPr="006D606A">
        <w:rPr>
          <w:rFonts w:hint="eastAsia"/>
          <w:rtl/>
        </w:rPr>
        <w:t>از</w:t>
      </w:r>
      <w:r w:rsidR="000C7CC7">
        <w:rPr>
          <w:rtl/>
        </w:rPr>
        <w:t xml:space="preserve">‌های </w:t>
      </w:r>
      <w:r w:rsidRPr="006D606A">
        <w:rPr>
          <w:rtl/>
        </w:rPr>
        <w:t>نقد</w:t>
      </w:r>
      <w:r w:rsidRPr="006D606A">
        <w:rPr>
          <w:rFonts w:hint="cs"/>
          <w:rtl/>
        </w:rPr>
        <w:t>ی</w:t>
      </w:r>
      <w:r w:rsidRPr="006D606A">
        <w:rPr>
          <w:rFonts w:hint="eastAsia"/>
          <w:rtl/>
        </w:rPr>
        <w:t>نگ</w:t>
      </w:r>
      <w:r w:rsidRPr="006D606A">
        <w:rPr>
          <w:rFonts w:hint="cs"/>
          <w:rtl/>
        </w:rPr>
        <w:t>ی</w:t>
      </w:r>
      <w:r w:rsidRPr="006D606A">
        <w:rPr>
          <w:rtl/>
        </w:rPr>
        <w:t xml:space="preserve"> مالکان خود، با </w:t>
      </w:r>
      <w:r w:rsidRPr="006D606A">
        <w:rPr>
          <w:rFonts w:hint="cs"/>
          <w:rtl/>
        </w:rPr>
        <w:t>ی</w:t>
      </w:r>
      <w:r w:rsidRPr="006D606A">
        <w:rPr>
          <w:rFonts w:hint="eastAsia"/>
          <w:rtl/>
        </w:rPr>
        <w:t>کد</w:t>
      </w:r>
      <w:r w:rsidRPr="006D606A">
        <w:rPr>
          <w:rFonts w:hint="cs"/>
          <w:rtl/>
        </w:rPr>
        <w:t>ی</w:t>
      </w:r>
      <w:r w:rsidRPr="006D606A">
        <w:rPr>
          <w:rFonts w:hint="eastAsia"/>
          <w:rtl/>
        </w:rPr>
        <w:t>گر</w:t>
      </w:r>
      <w:r w:rsidRPr="006D606A">
        <w:rPr>
          <w:rtl/>
        </w:rPr>
        <w:t xml:space="preserve"> </w:t>
      </w:r>
      <w:r w:rsidR="00794527">
        <w:rPr>
          <w:rtl/>
        </w:rPr>
        <w:t>هم‌حرکتی</w:t>
      </w:r>
      <w:r w:rsidRPr="006D606A">
        <w:rPr>
          <w:rtl/>
        </w:rPr>
        <w:t xml:space="preserve"> نشان</w:t>
      </w:r>
      <w:r w:rsidR="00986749">
        <w:t>‌‌‌</w:t>
      </w:r>
      <w:r w:rsidR="00986749">
        <w:rPr>
          <w:rtl/>
        </w:rPr>
        <w:t xml:space="preserve"> می‌</w:t>
      </w:r>
      <w:r w:rsidRPr="006D606A">
        <w:rPr>
          <w:rtl/>
        </w:rPr>
        <w:t xml:space="preserve">دهند و </w:t>
      </w:r>
      <w:r w:rsidR="000C7CC7" w:rsidRPr="006D606A">
        <w:rPr>
          <w:rtl/>
        </w:rPr>
        <w:t>برا</w:t>
      </w:r>
      <w:r w:rsidR="000C7CC7" w:rsidRPr="006D606A">
        <w:rPr>
          <w:rFonts w:hint="cs"/>
          <w:rtl/>
        </w:rPr>
        <w:t>ی</w:t>
      </w:r>
      <w:r w:rsidR="000C7CC7" w:rsidRPr="006D606A">
        <w:rPr>
          <w:rtl/>
        </w:rPr>
        <w:t xml:space="preserve"> ا</w:t>
      </w:r>
      <w:r w:rsidR="000C7CC7" w:rsidRPr="006D606A">
        <w:rPr>
          <w:rFonts w:hint="cs"/>
          <w:rtl/>
        </w:rPr>
        <w:t>ی</w:t>
      </w:r>
      <w:r w:rsidR="000C7CC7" w:rsidRPr="006D606A">
        <w:rPr>
          <w:rFonts w:hint="eastAsia"/>
          <w:rtl/>
        </w:rPr>
        <w:t>جاد</w:t>
      </w:r>
      <w:r w:rsidR="000C7CC7" w:rsidRPr="006D606A">
        <w:rPr>
          <w:rtl/>
        </w:rPr>
        <w:t xml:space="preserve"> </w:t>
      </w:r>
      <w:r w:rsidR="00794527">
        <w:rPr>
          <w:rtl/>
        </w:rPr>
        <w:t>هم‌حرکتی</w:t>
      </w:r>
      <w:r w:rsidR="000C7CC7" w:rsidRPr="006D606A">
        <w:rPr>
          <w:rtl/>
        </w:rPr>
        <w:t xml:space="preserve"> </w:t>
      </w:r>
      <w:r w:rsidRPr="006D606A">
        <w:rPr>
          <w:rtl/>
        </w:rPr>
        <w:t>ن</w:t>
      </w:r>
      <w:r w:rsidRPr="006D606A">
        <w:rPr>
          <w:rFonts w:hint="cs"/>
          <w:rtl/>
        </w:rPr>
        <w:t>ی</w:t>
      </w:r>
      <w:r w:rsidRPr="006D606A">
        <w:rPr>
          <w:rFonts w:hint="eastAsia"/>
          <w:rtl/>
        </w:rPr>
        <w:t>از</w:t>
      </w:r>
      <w:r w:rsidRPr="006D606A">
        <w:rPr>
          <w:rFonts w:hint="cs"/>
          <w:rtl/>
        </w:rPr>
        <w:t>ی</w:t>
      </w:r>
      <w:r w:rsidRPr="006D606A">
        <w:rPr>
          <w:rtl/>
        </w:rPr>
        <w:t xml:space="preserve"> به مالک</w:t>
      </w:r>
      <w:r w:rsidRPr="006D606A">
        <w:rPr>
          <w:rFonts w:hint="cs"/>
          <w:rtl/>
        </w:rPr>
        <w:t>ی</w:t>
      </w:r>
      <w:r w:rsidRPr="006D606A">
        <w:rPr>
          <w:rFonts w:hint="eastAsia"/>
          <w:rtl/>
        </w:rPr>
        <w:t>ت</w:t>
      </w:r>
      <w:r w:rsidRPr="006D606A">
        <w:rPr>
          <w:rtl/>
        </w:rPr>
        <w:t xml:space="preserve"> مستق</w:t>
      </w:r>
      <w:r w:rsidRPr="006D606A">
        <w:rPr>
          <w:rFonts w:hint="cs"/>
          <w:rtl/>
        </w:rPr>
        <w:t>ی</w:t>
      </w:r>
      <w:r w:rsidRPr="006D606A">
        <w:rPr>
          <w:rFonts w:hint="eastAsia"/>
          <w:rtl/>
        </w:rPr>
        <w:t>م</w:t>
      </w:r>
      <w:r w:rsidRPr="006D606A">
        <w:rPr>
          <w:rtl/>
        </w:rPr>
        <w:t xml:space="preserve"> ن</w:t>
      </w:r>
      <w:r w:rsidRPr="006D606A">
        <w:rPr>
          <w:rFonts w:hint="cs"/>
          <w:rtl/>
        </w:rPr>
        <w:t>ی</w:t>
      </w:r>
      <w:r w:rsidRPr="006D606A">
        <w:rPr>
          <w:rFonts w:hint="eastAsia"/>
          <w:rtl/>
        </w:rPr>
        <w:t>ست</w:t>
      </w:r>
      <w:r w:rsidRPr="006D606A">
        <w:rPr>
          <w:rtl/>
        </w:rPr>
        <w:t>.</w:t>
      </w:r>
      <w:r>
        <w:rPr>
          <w:rFonts w:hint="cs"/>
          <w:rtl/>
        </w:rPr>
        <w:t xml:space="preserve"> </w:t>
      </w:r>
      <w:r w:rsidRPr="006D606A">
        <w:rPr>
          <w:rtl/>
        </w:rPr>
        <w:t>شا</w:t>
      </w:r>
      <w:r w:rsidRPr="006D606A">
        <w:rPr>
          <w:rFonts w:hint="cs"/>
          <w:rtl/>
        </w:rPr>
        <w:t>ی</w:t>
      </w:r>
      <w:r w:rsidRPr="006D606A">
        <w:rPr>
          <w:rFonts w:hint="eastAsia"/>
          <w:rtl/>
        </w:rPr>
        <w:t>ان</w:t>
      </w:r>
      <w:r w:rsidRPr="006D606A">
        <w:rPr>
          <w:rtl/>
        </w:rPr>
        <w:t xml:space="preserve"> به ذکر است که مطالعات انجام شده در ا</w:t>
      </w:r>
      <w:r w:rsidRPr="006D606A">
        <w:rPr>
          <w:rFonts w:hint="cs"/>
          <w:rtl/>
        </w:rPr>
        <w:t>ی</w:t>
      </w:r>
      <w:r w:rsidRPr="006D606A">
        <w:rPr>
          <w:rFonts w:hint="eastAsia"/>
          <w:rtl/>
        </w:rPr>
        <w:t>ن</w:t>
      </w:r>
      <w:r w:rsidRPr="006D606A">
        <w:rPr>
          <w:rtl/>
        </w:rPr>
        <w:t xml:space="preserve"> حوزه، با استفاده از داده</w:t>
      </w:r>
      <w:r w:rsidR="000C7CC7">
        <w:rPr>
          <w:rFonts w:hint="cs"/>
          <w:rtl/>
        </w:rPr>
        <w:t>‌</w:t>
      </w:r>
      <w:r w:rsidRPr="006D606A">
        <w:rPr>
          <w:rtl/>
        </w:rPr>
        <w:t>ها</w:t>
      </w:r>
      <w:r w:rsidRPr="006D606A">
        <w:rPr>
          <w:rFonts w:hint="cs"/>
          <w:rtl/>
        </w:rPr>
        <w:t>ی</w:t>
      </w:r>
      <w:r w:rsidRPr="006D606A">
        <w:rPr>
          <w:rtl/>
        </w:rPr>
        <w:t xml:space="preserve"> مالک</w:t>
      </w:r>
      <w:r w:rsidRPr="006D606A">
        <w:rPr>
          <w:rFonts w:hint="cs"/>
          <w:rtl/>
        </w:rPr>
        <w:t>ی</w:t>
      </w:r>
      <w:r w:rsidRPr="006D606A">
        <w:rPr>
          <w:rFonts w:hint="eastAsia"/>
          <w:rtl/>
        </w:rPr>
        <w:t>ت</w:t>
      </w:r>
      <w:r w:rsidRPr="006D606A">
        <w:rPr>
          <w:rtl/>
        </w:rPr>
        <w:t xml:space="preserve"> صندوق</w:t>
      </w:r>
      <w:r w:rsidR="000C7CC7">
        <w:rPr>
          <w:rtl/>
        </w:rPr>
        <w:t xml:space="preserve">‌های </w:t>
      </w:r>
      <w:r w:rsidR="006D1111">
        <w:rPr>
          <w:rtl/>
        </w:rPr>
        <w:t xml:space="preserve">سرمایه‌گذاری </w:t>
      </w:r>
      <w:r w:rsidRPr="006D606A">
        <w:rPr>
          <w:rtl/>
        </w:rPr>
        <w:t>انجام شده است و با توجه به ن</w:t>
      </w:r>
      <w:r w:rsidRPr="006D606A">
        <w:rPr>
          <w:rFonts w:hint="cs"/>
          <w:rtl/>
        </w:rPr>
        <w:t>ی</w:t>
      </w:r>
      <w:r w:rsidRPr="006D606A">
        <w:rPr>
          <w:rFonts w:hint="eastAsia"/>
          <w:rtl/>
        </w:rPr>
        <w:t>از</w:t>
      </w:r>
      <w:r w:rsidR="000C7CC7">
        <w:rPr>
          <w:rtl/>
        </w:rPr>
        <w:t xml:space="preserve">‌های </w:t>
      </w:r>
      <w:r w:rsidRPr="006D606A">
        <w:rPr>
          <w:rtl/>
        </w:rPr>
        <w:t>متفاوت</w:t>
      </w:r>
      <w:r w:rsidRPr="006D606A">
        <w:rPr>
          <w:rFonts w:hint="cs"/>
          <w:rtl/>
        </w:rPr>
        <w:t>ی</w:t>
      </w:r>
      <w:r w:rsidRPr="006D606A">
        <w:rPr>
          <w:rtl/>
        </w:rPr>
        <w:t xml:space="preserve"> که ا</w:t>
      </w:r>
      <w:r w:rsidRPr="006D606A">
        <w:rPr>
          <w:rFonts w:hint="cs"/>
          <w:rtl/>
        </w:rPr>
        <w:t>ی</w:t>
      </w:r>
      <w:r w:rsidRPr="006D606A">
        <w:rPr>
          <w:rFonts w:hint="eastAsia"/>
          <w:rtl/>
        </w:rPr>
        <w:t>ن</w:t>
      </w:r>
      <w:r w:rsidRPr="006D606A">
        <w:rPr>
          <w:rtl/>
        </w:rPr>
        <w:t xml:space="preserve"> مالکان دارند،</w:t>
      </w:r>
      <w:r w:rsidR="00986749">
        <w:t>‌‌‌</w:t>
      </w:r>
      <w:r w:rsidR="00986749">
        <w:rPr>
          <w:rtl/>
        </w:rPr>
        <w:t xml:space="preserve"> می‌</w:t>
      </w:r>
      <w:r w:rsidRPr="006D606A">
        <w:rPr>
          <w:rtl/>
        </w:rPr>
        <w:t>تواند اثر مالک</w:t>
      </w:r>
      <w:r w:rsidRPr="006D606A">
        <w:rPr>
          <w:rFonts w:hint="cs"/>
          <w:rtl/>
        </w:rPr>
        <w:t>ی</w:t>
      </w:r>
      <w:r w:rsidRPr="006D606A">
        <w:rPr>
          <w:rFonts w:hint="eastAsia"/>
          <w:rtl/>
        </w:rPr>
        <w:t>ت</w:t>
      </w:r>
      <w:r w:rsidRPr="006D606A">
        <w:rPr>
          <w:rtl/>
        </w:rPr>
        <w:t xml:space="preserve"> مشترک بر </w:t>
      </w:r>
      <w:r w:rsidR="00794527">
        <w:rPr>
          <w:rtl/>
        </w:rPr>
        <w:t>هم‌حرکتی</w:t>
      </w:r>
      <w:r w:rsidRPr="006D606A">
        <w:rPr>
          <w:rtl/>
        </w:rPr>
        <w:t xml:space="preserve"> شرکت</w:t>
      </w:r>
      <w:r w:rsidR="00986749">
        <w:rPr>
          <w:rtl/>
        </w:rPr>
        <w:t>‌‌‌ها</w:t>
      </w:r>
      <w:r w:rsidRPr="006D606A">
        <w:rPr>
          <w:rtl/>
        </w:rPr>
        <w:t>، صرفا ناش</w:t>
      </w:r>
      <w:r w:rsidRPr="006D606A">
        <w:rPr>
          <w:rFonts w:hint="cs"/>
          <w:rtl/>
        </w:rPr>
        <w:t>ی</w:t>
      </w:r>
      <w:r w:rsidRPr="006D606A">
        <w:rPr>
          <w:rtl/>
        </w:rPr>
        <w:t xml:space="preserve"> از ا</w:t>
      </w:r>
      <w:r w:rsidRPr="006D606A">
        <w:rPr>
          <w:rFonts w:hint="cs"/>
          <w:rtl/>
        </w:rPr>
        <w:t>ی</w:t>
      </w:r>
      <w:r w:rsidRPr="006D606A">
        <w:rPr>
          <w:rFonts w:hint="eastAsia"/>
          <w:rtl/>
        </w:rPr>
        <w:t>ن</w:t>
      </w:r>
      <w:r w:rsidRPr="006D606A">
        <w:rPr>
          <w:rtl/>
        </w:rPr>
        <w:t xml:space="preserve"> نوع به خصوص مالک</w:t>
      </w:r>
      <w:r w:rsidRPr="006D606A">
        <w:rPr>
          <w:rFonts w:hint="cs"/>
          <w:rtl/>
        </w:rPr>
        <w:t>ی</w:t>
      </w:r>
      <w:r w:rsidRPr="006D606A">
        <w:rPr>
          <w:rFonts w:hint="eastAsia"/>
          <w:rtl/>
        </w:rPr>
        <w:t>ت</w:t>
      </w:r>
      <w:r w:rsidRPr="006D606A">
        <w:rPr>
          <w:rtl/>
        </w:rPr>
        <w:t xml:space="preserve"> باش</w:t>
      </w:r>
      <w:r w:rsidRPr="006D606A">
        <w:rPr>
          <w:rFonts w:hint="eastAsia"/>
          <w:rtl/>
        </w:rPr>
        <w:t>د</w:t>
      </w:r>
      <w:r w:rsidRPr="006D606A">
        <w:rPr>
          <w:rtl/>
        </w:rPr>
        <w:t>. از طرف</w:t>
      </w:r>
      <w:r w:rsidRPr="006D606A">
        <w:rPr>
          <w:rFonts w:hint="cs"/>
          <w:rtl/>
        </w:rPr>
        <w:t>ی</w:t>
      </w:r>
      <w:r w:rsidRPr="006D606A">
        <w:rPr>
          <w:rtl/>
        </w:rPr>
        <w:t xml:space="preserve"> د</w:t>
      </w:r>
      <w:r w:rsidRPr="006D606A">
        <w:rPr>
          <w:rFonts w:hint="cs"/>
          <w:rtl/>
        </w:rPr>
        <w:t>ی</w:t>
      </w:r>
      <w:r w:rsidRPr="006D606A">
        <w:rPr>
          <w:rFonts w:hint="eastAsia"/>
          <w:rtl/>
        </w:rPr>
        <w:t>گر،</w:t>
      </w:r>
      <w:r w:rsidRPr="006D606A">
        <w:rPr>
          <w:rtl/>
        </w:rPr>
        <w:t xml:space="preserve"> در سال</w:t>
      </w:r>
      <w:r w:rsidR="000C7CC7">
        <w:rPr>
          <w:rtl/>
        </w:rPr>
        <w:t xml:space="preserve">‌های </w:t>
      </w:r>
      <w:r w:rsidRPr="006D606A">
        <w:rPr>
          <w:rtl/>
        </w:rPr>
        <w:t>اخ</w:t>
      </w:r>
      <w:r w:rsidRPr="006D606A">
        <w:rPr>
          <w:rFonts w:hint="cs"/>
          <w:rtl/>
        </w:rPr>
        <w:t>ی</w:t>
      </w:r>
      <w:r w:rsidRPr="006D606A">
        <w:rPr>
          <w:rFonts w:hint="eastAsia"/>
          <w:rtl/>
        </w:rPr>
        <w:t>ر</w:t>
      </w:r>
      <w:r w:rsidRPr="006D606A">
        <w:rPr>
          <w:rtl/>
        </w:rPr>
        <w:t xml:space="preserve"> ادب</w:t>
      </w:r>
      <w:r w:rsidRPr="006D606A">
        <w:rPr>
          <w:rFonts w:hint="cs"/>
          <w:rtl/>
        </w:rPr>
        <w:t>ی</w:t>
      </w:r>
      <w:r w:rsidRPr="006D606A">
        <w:rPr>
          <w:rFonts w:hint="eastAsia"/>
          <w:rtl/>
        </w:rPr>
        <w:t>ات</w:t>
      </w:r>
      <w:r w:rsidRPr="006D606A">
        <w:rPr>
          <w:rtl/>
        </w:rPr>
        <w:t xml:space="preserve"> به مسئله اهم</w:t>
      </w:r>
      <w:r w:rsidRPr="006D606A">
        <w:rPr>
          <w:rFonts w:hint="cs"/>
          <w:rtl/>
        </w:rPr>
        <w:t>ی</w:t>
      </w:r>
      <w:r w:rsidRPr="006D606A">
        <w:rPr>
          <w:rFonts w:hint="eastAsia"/>
          <w:rtl/>
        </w:rPr>
        <w:t>ت</w:t>
      </w:r>
      <w:r w:rsidRPr="006D606A">
        <w:rPr>
          <w:rtl/>
        </w:rPr>
        <w:t xml:space="preserve"> مالکان بلوک</w:t>
      </w:r>
      <w:r w:rsidRPr="006D606A">
        <w:rPr>
          <w:rFonts w:hint="cs"/>
          <w:rtl/>
        </w:rPr>
        <w:t>ی</w:t>
      </w:r>
      <w:r w:rsidRPr="006D606A">
        <w:rPr>
          <w:rtl/>
        </w:rPr>
        <w:t xml:space="preserve"> در حکمران</w:t>
      </w:r>
      <w:r w:rsidRPr="006D606A">
        <w:rPr>
          <w:rFonts w:hint="cs"/>
          <w:rtl/>
        </w:rPr>
        <w:t>ی</w:t>
      </w:r>
      <w:r w:rsidRPr="006D606A">
        <w:rPr>
          <w:rtl/>
        </w:rPr>
        <w:t xml:space="preserve"> شرکت</w:t>
      </w:r>
      <w:r w:rsidRPr="006D606A">
        <w:rPr>
          <w:rFonts w:hint="cs"/>
          <w:rtl/>
        </w:rPr>
        <w:t>ی</w:t>
      </w:r>
      <w:r w:rsidRPr="006D606A">
        <w:rPr>
          <w:rtl/>
        </w:rPr>
        <w:t xml:space="preserve"> پرداخته است</w:t>
      </w:r>
      <w:r>
        <w:rPr>
          <w:rFonts w:hint="cs"/>
          <w:rtl/>
        </w:rPr>
        <w:t>.</w:t>
      </w:r>
      <w:r>
        <w:rPr>
          <w:rStyle w:val="FootnoteReference"/>
          <w:rtl/>
        </w:rPr>
        <w:footnoteReference w:id="5"/>
      </w:r>
      <w:r w:rsidR="004D14A9">
        <w:rPr>
          <w:rFonts w:hint="cs"/>
          <w:rtl/>
        </w:rPr>
        <w:t xml:space="preserve"> د</w:t>
      </w:r>
      <w:r w:rsidR="004D14A9" w:rsidRPr="004D14A9">
        <w:rPr>
          <w:rtl/>
        </w:rPr>
        <w:t>ر هم</w:t>
      </w:r>
      <w:r w:rsidR="004D14A9" w:rsidRPr="004D14A9">
        <w:rPr>
          <w:rFonts w:hint="cs"/>
          <w:rtl/>
        </w:rPr>
        <w:t>ی</w:t>
      </w:r>
      <w:r w:rsidR="004D14A9" w:rsidRPr="004D14A9">
        <w:rPr>
          <w:rFonts w:hint="eastAsia"/>
          <w:rtl/>
        </w:rPr>
        <w:t>ن</w:t>
      </w:r>
      <w:r w:rsidR="004D14A9" w:rsidRPr="004D14A9">
        <w:rPr>
          <w:rtl/>
        </w:rPr>
        <w:t xml:space="preserve"> راستا، در ا</w:t>
      </w:r>
      <w:r w:rsidR="004D14A9" w:rsidRPr="004D14A9">
        <w:rPr>
          <w:rFonts w:hint="cs"/>
          <w:rtl/>
        </w:rPr>
        <w:t>ی</w:t>
      </w:r>
      <w:r w:rsidR="004D14A9" w:rsidRPr="004D14A9">
        <w:rPr>
          <w:rFonts w:hint="eastAsia"/>
          <w:rtl/>
        </w:rPr>
        <w:t>ن</w:t>
      </w:r>
      <w:r w:rsidR="004D14A9" w:rsidRPr="004D14A9">
        <w:rPr>
          <w:rtl/>
        </w:rPr>
        <w:t xml:space="preserve"> مقاله اثر مالک</w:t>
      </w:r>
      <w:r w:rsidR="004D14A9" w:rsidRPr="004D14A9">
        <w:rPr>
          <w:rFonts w:hint="cs"/>
          <w:rtl/>
        </w:rPr>
        <w:t>ی</w:t>
      </w:r>
      <w:r w:rsidR="004D14A9" w:rsidRPr="004D14A9">
        <w:rPr>
          <w:rFonts w:hint="eastAsia"/>
          <w:rtl/>
        </w:rPr>
        <w:t>ت</w:t>
      </w:r>
      <w:r w:rsidR="004D14A9" w:rsidRPr="004D14A9">
        <w:rPr>
          <w:rtl/>
        </w:rPr>
        <w:t xml:space="preserve"> مشترک مالکان بلوک</w:t>
      </w:r>
      <w:r w:rsidR="004D14A9" w:rsidRPr="004D14A9">
        <w:rPr>
          <w:rFonts w:hint="cs"/>
          <w:rtl/>
        </w:rPr>
        <w:t>ی</w:t>
      </w:r>
      <w:r w:rsidR="004D14A9" w:rsidRPr="004D14A9">
        <w:rPr>
          <w:rtl/>
        </w:rPr>
        <w:t xml:space="preserve"> بر </w:t>
      </w:r>
      <w:r w:rsidR="00794527">
        <w:rPr>
          <w:rtl/>
        </w:rPr>
        <w:t>هم‌حرکتی</w:t>
      </w:r>
      <w:r w:rsidR="004D14A9" w:rsidRPr="004D14A9">
        <w:rPr>
          <w:rtl/>
        </w:rPr>
        <w:t xml:space="preserve"> شرکت</w:t>
      </w:r>
      <w:r w:rsidR="00986749">
        <w:rPr>
          <w:rtl/>
        </w:rPr>
        <w:t>‌‌‌ها</w:t>
      </w:r>
      <w:r w:rsidR="004D14A9" w:rsidRPr="004D14A9">
        <w:rPr>
          <w:rtl/>
        </w:rPr>
        <w:t xml:space="preserve"> بررس</w:t>
      </w:r>
      <w:r w:rsidR="004D14A9" w:rsidRPr="004D14A9">
        <w:rPr>
          <w:rFonts w:hint="cs"/>
          <w:rtl/>
        </w:rPr>
        <w:t>ی</w:t>
      </w:r>
      <w:r w:rsidR="004D14A9" w:rsidRPr="004D14A9">
        <w:rPr>
          <w:rtl/>
        </w:rPr>
        <w:t xml:space="preserve"> شده است.</w:t>
      </w:r>
    </w:p>
    <w:p w14:paraId="43B08E79" w14:textId="0B8FE0BC" w:rsidR="004D14A9" w:rsidRDefault="004D14A9" w:rsidP="004D14A9">
      <w:pPr>
        <w:ind w:firstLine="720"/>
        <w:rPr>
          <w:rtl/>
        </w:rPr>
      </w:pPr>
      <w:r>
        <w:rPr>
          <w:rtl/>
        </w:rPr>
        <w:t>از طرف</w:t>
      </w:r>
      <w:r>
        <w:rPr>
          <w:rFonts w:hint="cs"/>
          <w:rtl/>
        </w:rPr>
        <w:t>ی</w:t>
      </w:r>
      <w:r>
        <w:rPr>
          <w:rtl/>
        </w:rPr>
        <w:t xml:space="preserve"> د</w:t>
      </w:r>
      <w:r>
        <w:rPr>
          <w:rFonts w:hint="cs"/>
          <w:rtl/>
        </w:rPr>
        <w:t>ی</w:t>
      </w:r>
      <w:r>
        <w:rPr>
          <w:rFonts w:hint="eastAsia"/>
          <w:rtl/>
        </w:rPr>
        <w:t>گر</w:t>
      </w:r>
      <w:r>
        <w:rPr>
          <w:rtl/>
        </w:rPr>
        <w:t xml:space="preserve">  </w:t>
      </w: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و</w:t>
      </w:r>
      <w:r>
        <w:rPr>
          <w:rFonts w:hint="cs"/>
          <w:rtl/>
        </w:rPr>
        <w:t>ی</w:t>
      </w:r>
      <w:r>
        <w:rPr>
          <w:rFonts w:hint="eastAsia"/>
          <w:rtl/>
        </w:rPr>
        <w:t>ژگ</w:t>
      </w:r>
      <w:r>
        <w:rPr>
          <w:rFonts w:hint="cs"/>
          <w:rtl/>
        </w:rPr>
        <w:t>ی</w:t>
      </w:r>
      <w:r w:rsidR="000C7CC7">
        <w:rPr>
          <w:rtl/>
        </w:rPr>
        <w:t xml:space="preserve">‌های </w:t>
      </w:r>
      <w:r>
        <w:rPr>
          <w:rtl/>
        </w:rPr>
        <w:t>بازار سرما</w:t>
      </w:r>
      <w:r>
        <w:rPr>
          <w:rFonts w:hint="cs"/>
          <w:rtl/>
        </w:rPr>
        <w:t>ی</w:t>
      </w:r>
      <w:r>
        <w:rPr>
          <w:rFonts w:hint="eastAsia"/>
          <w:rtl/>
        </w:rPr>
        <w:t>ه</w:t>
      </w:r>
      <w:r>
        <w:rPr>
          <w:rtl/>
        </w:rPr>
        <w:t xml:space="preserve"> ا</w:t>
      </w:r>
      <w:r>
        <w:rPr>
          <w:rFonts w:hint="cs"/>
          <w:rtl/>
        </w:rPr>
        <w:t>ی</w:t>
      </w:r>
      <w:r>
        <w:rPr>
          <w:rFonts w:hint="eastAsia"/>
          <w:rtl/>
        </w:rPr>
        <w:t>ران</w:t>
      </w:r>
      <w:r>
        <w:rPr>
          <w:rtl/>
        </w:rPr>
        <w:t xml:space="preserve"> وجود گروه</w:t>
      </w:r>
      <w:r w:rsidR="000C7CC7">
        <w:rPr>
          <w:rtl/>
        </w:rPr>
        <w:t xml:space="preserve">‌های </w:t>
      </w:r>
      <w:r>
        <w:rPr>
          <w:rtl/>
        </w:rPr>
        <w:t>کسب و کار است. گروه</w:t>
      </w:r>
      <w:r w:rsidR="000C7CC7">
        <w:rPr>
          <w:rtl/>
        </w:rPr>
        <w:t xml:space="preserve">‌های </w:t>
      </w:r>
      <w:r>
        <w:rPr>
          <w:rtl/>
        </w:rPr>
        <w:t>کسب و کار حدود 85</w:t>
      </w:r>
      <w:r>
        <w:rPr>
          <w:rFonts w:hint="cs"/>
          <w:rtl/>
        </w:rPr>
        <w:t>%</w:t>
      </w:r>
      <w:r>
        <w:rPr>
          <w:rtl/>
        </w:rPr>
        <w:t xml:space="preserve"> از ارزش بازار ا</w:t>
      </w:r>
      <w:r>
        <w:rPr>
          <w:rFonts w:hint="cs"/>
          <w:rtl/>
        </w:rPr>
        <w:t>ی</w:t>
      </w:r>
      <w:r>
        <w:rPr>
          <w:rFonts w:hint="eastAsia"/>
          <w:rtl/>
        </w:rPr>
        <w:t>ران</w:t>
      </w:r>
      <w:r>
        <w:rPr>
          <w:rtl/>
        </w:rPr>
        <w:t xml:space="preserve"> را در اخت</w:t>
      </w:r>
      <w:r>
        <w:rPr>
          <w:rFonts w:hint="cs"/>
          <w:rtl/>
        </w:rPr>
        <w:t>ی</w:t>
      </w:r>
      <w:r>
        <w:rPr>
          <w:rFonts w:hint="eastAsia"/>
          <w:rtl/>
        </w:rPr>
        <w:t>ار</w:t>
      </w:r>
      <w:r>
        <w:rPr>
          <w:rtl/>
        </w:rPr>
        <w:t xml:space="preserve"> دارند. گروه کسب و کار عبارت است از مجموعه</w:t>
      </w:r>
      <w:r w:rsidR="00923098">
        <w:rPr>
          <w:rFonts w:hint="cs"/>
          <w:rtl/>
        </w:rPr>
        <w:t>‌ای</w:t>
      </w:r>
      <w:r>
        <w:rPr>
          <w:rtl/>
        </w:rPr>
        <w:t xml:space="preserve"> از شرکت</w:t>
      </w:r>
      <w:r w:rsidR="000C7CC7">
        <w:rPr>
          <w:rtl/>
        </w:rPr>
        <w:t xml:space="preserve">‌های </w:t>
      </w:r>
      <w:r>
        <w:rPr>
          <w:rtl/>
        </w:rPr>
        <w:t>مرتبط</w:t>
      </w:r>
      <w:r w:rsidR="00923098">
        <w:rPr>
          <w:rFonts w:hint="cs"/>
          <w:rtl/>
        </w:rPr>
        <w:t>،</w:t>
      </w:r>
      <w:r>
        <w:rPr>
          <w:rtl/>
        </w:rPr>
        <w:t xml:space="preserve"> که لزوما دارا</w:t>
      </w:r>
      <w:r>
        <w:rPr>
          <w:rFonts w:hint="cs"/>
          <w:rtl/>
        </w:rPr>
        <w:t>ی</w:t>
      </w:r>
      <w:r>
        <w:rPr>
          <w:rtl/>
        </w:rPr>
        <w:t xml:space="preserve"> مالک مشترک نم</w:t>
      </w:r>
      <w:r>
        <w:rPr>
          <w:rFonts w:hint="cs"/>
          <w:rtl/>
        </w:rPr>
        <w:t>ی</w:t>
      </w:r>
      <w:r w:rsidR="006D1111">
        <w:rPr>
          <w:rFonts w:hint="cs"/>
          <w:rtl/>
        </w:rPr>
        <w:t>‌</w:t>
      </w:r>
      <w:r>
        <w:rPr>
          <w:rtl/>
        </w:rPr>
        <w:t>باشند ول</w:t>
      </w:r>
      <w:r>
        <w:rPr>
          <w:rFonts w:hint="cs"/>
          <w:rtl/>
        </w:rPr>
        <w:t>ی</w:t>
      </w:r>
      <w:r>
        <w:rPr>
          <w:rtl/>
        </w:rPr>
        <w:t xml:space="preserve"> از طر</w:t>
      </w:r>
      <w:r>
        <w:rPr>
          <w:rFonts w:hint="cs"/>
          <w:rtl/>
        </w:rPr>
        <w:t>ی</w:t>
      </w:r>
      <w:r>
        <w:rPr>
          <w:rFonts w:hint="eastAsia"/>
          <w:rtl/>
        </w:rPr>
        <w:t>ق</w:t>
      </w:r>
      <w:r>
        <w:rPr>
          <w:rtl/>
        </w:rPr>
        <w:t xml:space="preserve"> ار</w:t>
      </w:r>
      <w:r>
        <w:rPr>
          <w:rFonts w:hint="eastAsia"/>
          <w:rtl/>
        </w:rPr>
        <w:t>تباطات</w:t>
      </w:r>
      <w:r>
        <w:rPr>
          <w:rtl/>
        </w:rPr>
        <w:t xml:space="preserve"> مالک</w:t>
      </w:r>
      <w:r>
        <w:rPr>
          <w:rFonts w:hint="cs"/>
          <w:rtl/>
        </w:rPr>
        <w:t>ی</w:t>
      </w:r>
      <w:r>
        <w:rPr>
          <w:rFonts w:hint="eastAsia"/>
          <w:rtl/>
        </w:rPr>
        <w:t>ت</w:t>
      </w:r>
      <w:r>
        <w:rPr>
          <w:rFonts w:hint="cs"/>
          <w:rtl/>
        </w:rPr>
        <w:t>ی</w:t>
      </w:r>
      <w:r>
        <w:rPr>
          <w:rtl/>
        </w:rPr>
        <w:t xml:space="preserve"> به </w:t>
      </w:r>
      <w:r>
        <w:rPr>
          <w:rFonts w:hint="cs"/>
          <w:rtl/>
        </w:rPr>
        <w:t>ی</w:t>
      </w:r>
      <w:r>
        <w:rPr>
          <w:rFonts w:hint="eastAsia"/>
          <w:rtl/>
        </w:rPr>
        <w:t>کد</w:t>
      </w:r>
      <w:r>
        <w:rPr>
          <w:rFonts w:hint="cs"/>
          <w:rtl/>
        </w:rPr>
        <w:t>ی</w:t>
      </w:r>
      <w:r>
        <w:rPr>
          <w:rFonts w:hint="eastAsia"/>
          <w:rtl/>
        </w:rPr>
        <w:t>گر</w:t>
      </w:r>
      <w:r>
        <w:rPr>
          <w:rtl/>
        </w:rPr>
        <w:t xml:space="preserve"> ارتباط دارند. گروه</w:t>
      </w:r>
      <w:r w:rsidR="000C7CC7">
        <w:rPr>
          <w:rtl/>
        </w:rPr>
        <w:t xml:space="preserve">‌های </w:t>
      </w:r>
      <w:r>
        <w:rPr>
          <w:rtl/>
        </w:rPr>
        <w:t>کسب و کار پد</w:t>
      </w:r>
      <w:r>
        <w:rPr>
          <w:rFonts w:hint="cs"/>
          <w:rtl/>
        </w:rPr>
        <w:t>ی</w:t>
      </w:r>
      <w:r>
        <w:rPr>
          <w:rFonts w:hint="eastAsia"/>
          <w:rtl/>
        </w:rPr>
        <w:t>ده</w:t>
      </w:r>
      <w:r>
        <w:rPr>
          <w:rtl/>
        </w:rPr>
        <w:t xml:space="preserve"> مهم</w:t>
      </w:r>
      <w:r>
        <w:rPr>
          <w:rFonts w:hint="cs"/>
          <w:rtl/>
        </w:rPr>
        <w:t>ی</w:t>
      </w:r>
      <w:r>
        <w:rPr>
          <w:rtl/>
        </w:rPr>
        <w:t xml:space="preserve"> هستند در کشور</w:t>
      </w:r>
      <w:r w:rsidR="000C7CC7">
        <w:rPr>
          <w:rtl/>
        </w:rPr>
        <w:t xml:space="preserve">‌های </w:t>
      </w:r>
      <w:r>
        <w:rPr>
          <w:rtl/>
        </w:rPr>
        <w:t xml:space="preserve">در حال توسعه </w:t>
      </w:r>
      <w:r>
        <w:rPr>
          <w:rFonts w:hint="cs"/>
          <w:rtl/>
        </w:rPr>
        <w:t>ی</w:t>
      </w:r>
      <w:r>
        <w:rPr>
          <w:rFonts w:hint="eastAsia"/>
          <w:rtl/>
        </w:rPr>
        <w:t>افته</w:t>
      </w:r>
      <w:r>
        <w:rPr>
          <w:rtl/>
        </w:rPr>
        <w:t xml:space="preserve"> و در حال توسعه وجود دارند و در رابطه با اثرات مثبت و منف</w:t>
      </w:r>
      <w:r>
        <w:rPr>
          <w:rFonts w:hint="cs"/>
          <w:rtl/>
        </w:rPr>
        <w:t>ی</w:t>
      </w:r>
      <w:r>
        <w:rPr>
          <w:rtl/>
        </w:rPr>
        <w:t xml:space="preserve"> آن</w:t>
      </w:r>
      <w:r w:rsidR="00986749">
        <w:rPr>
          <w:rtl/>
        </w:rPr>
        <w:t>‌‌‌ها</w:t>
      </w:r>
      <w:r>
        <w:rPr>
          <w:rtl/>
        </w:rPr>
        <w:t xml:space="preserve"> در ادب</w:t>
      </w:r>
      <w:r>
        <w:rPr>
          <w:rFonts w:hint="cs"/>
          <w:rtl/>
        </w:rPr>
        <w:t>ی</w:t>
      </w:r>
      <w:r>
        <w:rPr>
          <w:rFonts w:hint="eastAsia"/>
          <w:rtl/>
        </w:rPr>
        <w:t>ات</w:t>
      </w:r>
      <w:r>
        <w:rPr>
          <w:rtl/>
        </w:rPr>
        <w:t xml:space="preserve"> بحث وجود دارد </w:t>
      </w:r>
      <w:r>
        <w:rPr>
          <w:rFonts w:hint="cs"/>
          <w:rtl/>
        </w:rPr>
        <w:t xml:space="preserve">(خانا و توماس (2007)). </w:t>
      </w:r>
      <w:r>
        <w:rPr>
          <w:rFonts w:hint="eastAsia"/>
          <w:rtl/>
        </w:rPr>
        <w:t>برخلاف</w:t>
      </w:r>
      <w:r>
        <w:rPr>
          <w:rtl/>
        </w:rPr>
        <w:t xml:space="preserve"> اهم</w:t>
      </w:r>
      <w:r>
        <w:rPr>
          <w:rFonts w:hint="cs"/>
          <w:rtl/>
        </w:rPr>
        <w:t>ی</w:t>
      </w:r>
      <w:r>
        <w:rPr>
          <w:rFonts w:hint="eastAsia"/>
          <w:rtl/>
        </w:rPr>
        <w:t>ت</w:t>
      </w:r>
      <w:r>
        <w:rPr>
          <w:rtl/>
        </w:rPr>
        <w:t xml:space="preserve"> گروه</w:t>
      </w:r>
      <w:r w:rsidR="000C7CC7">
        <w:rPr>
          <w:rtl/>
        </w:rPr>
        <w:t xml:space="preserve">‌های </w:t>
      </w:r>
      <w:r>
        <w:rPr>
          <w:rtl/>
        </w:rPr>
        <w:t>کسب و کار، مشاهدات ما نشان</w:t>
      </w:r>
      <w:r w:rsidR="00986749">
        <w:t>‌‌‌</w:t>
      </w:r>
      <w:r w:rsidR="00986749">
        <w:rPr>
          <w:rtl/>
        </w:rPr>
        <w:t xml:space="preserve"> می‌</w:t>
      </w:r>
      <w:r>
        <w:rPr>
          <w:rtl/>
        </w:rPr>
        <w:t>دهد که پژوهش</w:t>
      </w:r>
      <w:r>
        <w:rPr>
          <w:rFonts w:hint="cs"/>
          <w:rtl/>
        </w:rPr>
        <w:t>ی</w:t>
      </w:r>
      <w:r>
        <w:rPr>
          <w:rtl/>
        </w:rPr>
        <w:t xml:space="preserve"> در رابطه با اثر گروه</w:t>
      </w:r>
      <w:r w:rsidR="000C7CC7">
        <w:rPr>
          <w:rtl/>
        </w:rPr>
        <w:t xml:space="preserve">‌های </w:t>
      </w:r>
      <w:r>
        <w:rPr>
          <w:rtl/>
        </w:rPr>
        <w:t xml:space="preserve">کسب و کار بر </w:t>
      </w:r>
      <w:r w:rsidR="00794527">
        <w:rPr>
          <w:rtl/>
        </w:rPr>
        <w:t>هم‌حرکتی</w:t>
      </w:r>
      <w:r>
        <w:rPr>
          <w:rtl/>
        </w:rPr>
        <w:t xml:space="preserve"> بازده شرکت</w:t>
      </w:r>
      <w:r w:rsidR="00986749">
        <w:rPr>
          <w:rtl/>
        </w:rPr>
        <w:t>‌‌‌ها</w:t>
      </w:r>
      <w:r>
        <w:rPr>
          <w:rtl/>
        </w:rPr>
        <w:t xml:space="preserve"> انجام نشده است. </w:t>
      </w:r>
      <w:r>
        <w:rPr>
          <w:rFonts w:hint="eastAsia"/>
          <w:rtl/>
        </w:rPr>
        <w:t>ا</w:t>
      </w:r>
      <w:r>
        <w:rPr>
          <w:rFonts w:hint="cs"/>
          <w:rtl/>
        </w:rPr>
        <w:t>ی</w:t>
      </w:r>
      <w:r>
        <w:rPr>
          <w:rFonts w:hint="eastAsia"/>
          <w:rtl/>
        </w:rPr>
        <w:t>ن</w:t>
      </w:r>
      <w:r>
        <w:rPr>
          <w:rtl/>
        </w:rPr>
        <w:t xml:space="preserve"> مقاله، با توجه به فراهم بودن داده</w:t>
      </w:r>
      <w:r w:rsidR="000C7CC7">
        <w:rPr>
          <w:rtl/>
        </w:rPr>
        <w:t xml:space="preserve">‌های </w:t>
      </w:r>
      <w:r>
        <w:rPr>
          <w:rtl/>
        </w:rPr>
        <w:t>مالک</w:t>
      </w:r>
      <w:r>
        <w:rPr>
          <w:rFonts w:hint="cs"/>
          <w:rtl/>
        </w:rPr>
        <w:t>ی</w:t>
      </w:r>
      <w:r>
        <w:rPr>
          <w:rFonts w:hint="eastAsia"/>
          <w:rtl/>
        </w:rPr>
        <w:t>ت</w:t>
      </w:r>
      <w:r>
        <w:rPr>
          <w:rtl/>
        </w:rPr>
        <w:t xml:space="preserve"> بلوک</w:t>
      </w:r>
      <w:r>
        <w:rPr>
          <w:rFonts w:hint="cs"/>
          <w:rtl/>
        </w:rPr>
        <w:t>ی</w:t>
      </w:r>
      <w:r>
        <w:rPr>
          <w:rtl/>
        </w:rPr>
        <w:t xml:space="preserve"> به صورت روزانه، ابتدا اثر مالک</w:t>
      </w:r>
      <w:r>
        <w:rPr>
          <w:rFonts w:hint="cs"/>
          <w:rtl/>
        </w:rPr>
        <w:t>ی</w:t>
      </w:r>
      <w:r>
        <w:rPr>
          <w:rFonts w:hint="eastAsia"/>
          <w:rtl/>
        </w:rPr>
        <w:t>ت</w:t>
      </w:r>
      <w:r>
        <w:rPr>
          <w:rtl/>
        </w:rPr>
        <w:t xml:space="preserve"> مشترک سهامداران بلوک</w:t>
      </w:r>
      <w:r>
        <w:rPr>
          <w:rFonts w:hint="cs"/>
          <w:rtl/>
        </w:rPr>
        <w:t>ی</w:t>
      </w:r>
      <w:r>
        <w:rPr>
          <w:rtl/>
        </w:rPr>
        <w:t xml:space="preserve"> و عضو</w:t>
      </w:r>
      <w:r>
        <w:rPr>
          <w:rFonts w:hint="cs"/>
          <w:rtl/>
        </w:rPr>
        <w:t>ی</w:t>
      </w:r>
      <w:r>
        <w:rPr>
          <w:rFonts w:hint="eastAsia"/>
          <w:rtl/>
        </w:rPr>
        <w:t>ت</w:t>
      </w:r>
      <w:r>
        <w:rPr>
          <w:rtl/>
        </w:rPr>
        <w:t xml:space="preserve"> در گروه</w:t>
      </w:r>
      <w:r w:rsidR="000C7CC7">
        <w:rPr>
          <w:rtl/>
        </w:rPr>
        <w:t xml:space="preserve">‌های </w:t>
      </w:r>
      <w:r>
        <w:rPr>
          <w:rtl/>
        </w:rPr>
        <w:t>کسب و کار را به عنوان عامل ا</w:t>
      </w:r>
      <w:r>
        <w:rPr>
          <w:rFonts w:hint="cs"/>
          <w:rtl/>
        </w:rPr>
        <w:t>ی</w:t>
      </w:r>
      <w:r>
        <w:rPr>
          <w:rFonts w:hint="eastAsia"/>
          <w:rtl/>
        </w:rPr>
        <w:t>جاد</w:t>
      </w:r>
      <w:r>
        <w:rPr>
          <w:rtl/>
        </w:rPr>
        <w:t xml:space="preserve"> </w:t>
      </w:r>
      <w:r w:rsidR="00794527">
        <w:rPr>
          <w:rtl/>
        </w:rPr>
        <w:t>هم‌حرکتی</w:t>
      </w:r>
      <w:r>
        <w:rPr>
          <w:rtl/>
        </w:rPr>
        <w:t xml:space="preserve"> در ق</w:t>
      </w:r>
      <w:r>
        <w:rPr>
          <w:rFonts w:hint="cs"/>
          <w:rtl/>
        </w:rPr>
        <w:t>ی</w:t>
      </w:r>
      <w:r>
        <w:rPr>
          <w:rFonts w:hint="eastAsia"/>
          <w:rtl/>
        </w:rPr>
        <w:t>مت</w:t>
      </w:r>
      <w:r>
        <w:rPr>
          <w:rtl/>
        </w:rPr>
        <w:t xml:space="preserve"> شرکت</w:t>
      </w:r>
      <w:r w:rsidR="00986749">
        <w:rPr>
          <w:rtl/>
        </w:rPr>
        <w:t>‌‌‌ها</w:t>
      </w:r>
      <w:r>
        <w:rPr>
          <w:rtl/>
        </w:rPr>
        <w:t xml:space="preserve"> بررس</w:t>
      </w:r>
      <w:r>
        <w:rPr>
          <w:rFonts w:hint="cs"/>
          <w:rtl/>
        </w:rPr>
        <w:t>ی</w:t>
      </w:r>
      <w:r w:rsidR="00986749">
        <w:t>‌‌‌</w:t>
      </w:r>
      <w:r w:rsidR="00986749">
        <w:rPr>
          <w:rtl/>
        </w:rPr>
        <w:t xml:space="preserve"> می‌</w:t>
      </w:r>
      <w:r>
        <w:rPr>
          <w:rtl/>
        </w:rPr>
        <w:t xml:space="preserve">کند. </w:t>
      </w:r>
    </w:p>
    <w:p w14:paraId="3DBCB394" w14:textId="77777777" w:rsidR="00A86038" w:rsidRDefault="003448F9" w:rsidP="003448F9">
      <w:pPr>
        <w:pStyle w:val="Heading2"/>
        <w:rPr>
          <w:rtl/>
        </w:rPr>
      </w:pPr>
      <w:bookmarkStart w:id="8" w:name="_Toc91422421"/>
      <w:r>
        <w:rPr>
          <w:rFonts w:hint="cs"/>
          <w:rtl/>
        </w:rPr>
        <w:t>۴-۱-</w:t>
      </w:r>
      <w:r w:rsidR="00A86038">
        <w:rPr>
          <w:rFonts w:hint="cs"/>
          <w:rtl/>
        </w:rPr>
        <w:t xml:space="preserve"> روش انجام تحقیق</w:t>
      </w:r>
      <w:bookmarkEnd w:id="8"/>
    </w:p>
    <w:p w14:paraId="37198E90" w14:textId="510F8362" w:rsidR="002009CF" w:rsidRDefault="002009CF" w:rsidP="002009CF">
      <w:pPr>
        <w:ind w:firstLine="720"/>
        <w:rPr>
          <w:rtl/>
        </w:rPr>
      </w:pPr>
      <w:r>
        <w:rPr>
          <w:rFonts w:hint="cs"/>
          <w:rtl/>
        </w:rPr>
        <w:t>د</w:t>
      </w:r>
      <w:r>
        <w:rPr>
          <w:rtl/>
        </w:rPr>
        <w:t>ر ا</w:t>
      </w:r>
      <w:r>
        <w:rPr>
          <w:rFonts w:hint="cs"/>
          <w:rtl/>
        </w:rPr>
        <w:t>ی</w:t>
      </w:r>
      <w:r>
        <w:rPr>
          <w:rFonts w:hint="eastAsia"/>
          <w:rtl/>
        </w:rPr>
        <w:t>ن</w:t>
      </w:r>
      <w:r>
        <w:rPr>
          <w:rtl/>
        </w:rPr>
        <w:t xml:space="preserve"> پژوهش از مجموعه داده</w:t>
      </w:r>
      <w:r w:rsidR="000C7CC7">
        <w:rPr>
          <w:rtl/>
        </w:rPr>
        <w:t xml:space="preserve">‌های </w:t>
      </w:r>
      <w:r>
        <w:rPr>
          <w:rtl/>
        </w:rPr>
        <w:t>فراهم شده در سا</w:t>
      </w:r>
      <w:r>
        <w:rPr>
          <w:rFonts w:hint="cs"/>
          <w:rtl/>
        </w:rPr>
        <w:t>ی</w:t>
      </w:r>
      <w:r>
        <w:rPr>
          <w:rFonts w:hint="eastAsia"/>
          <w:rtl/>
        </w:rPr>
        <w:t>ت</w:t>
      </w:r>
      <w:r>
        <w:rPr>
          <w:rtl/>
        </w:rPr>
        <w:t xml:space="preserve"> شركت مديريت فناوري بورس تهران و کدال استفاده شده است. از ا</w:t>
      </w:r>
      <w:r>
        <w:rPr>
          <w:rFonts w:hint="cs"/>
          <w:rtl/>
        </w:rPr>
        <w:t>ی</w:t>
      </w:r>
      <w:r>
        <w:rPr>
          <w:rFonts w:hint="eastAsia"/>
          <w:rtl/>
        </w:rPr>
        <w:t>ن</w:t>
      </w:r>
      <w:r>
        <w:rPr>
          <w:rtl/>
        </w:rPr>
        <w:t xml:space="preserve"> مجموعه داده سهام صندوق</w:t>
      </w:r>
      <w:r w:rsidR="000C7CC7">
        <w:rPr>
          <w:rtl/>
        </w:rPr>
        <w:t xml:space="preserve">‌های </w:t>
      </w:r>
      <w:r w:rsidR="006D1111">
        <w:rPr>
          <w:rtl/>
        </w:rPr>
        <w:t xml:space="preserve">سرمایه‌گذاری </w:t>
      </w:r>
      <w:r>
        <w:rPr>
          <w:rtl/>
        </w:rPr>
        <w:t>معامله</w:t>
      </w:r>
      <w:r w:rsidR="00923098">
        <w:rPr>
          <w:rFonts w:hint="cs"/>
          <w:rtl/>
        </w:rPr>
        <w:t>‌</w:t>
      </w:r>
      <w:r>
        <w:rPr>
          <w:rtl/>
        </w:rPr>
        <w:t>پذ</w:t>
      </w:r>
      <w:r>
        <w:rPr>
          <w:rFonts w:hint="cs"/>
          <w:rtl/>
        </w:rPr>
        <w:t>ی</w:t>
      </w:r>
      <w:r>
        <w:rPr>
          <w:rFonts w:hint="eastAsia"/>
          <w:rtl/>
        </w:rPr>
        <w:t>ر</w:t>
      </w:r>
      <w:r>
        <w:rPr>
          <w:rtl/>
        </w:rPr>
        <w:t xml:space="preserve"> حذف شده</w:t>
      </w:r>
      <w:r w:rsidR="000C7CC7">
        <w:rPr>
          <w:rtl/>
        </w:rPr>
        <w:t>‌‌اند</w:t>
      </w:r>
      <w:r>
        <w:rPr>
          <w:rtl/>
        </w:rPr>
        <w:t>. برا</w:t>
      </w:r>
      <w:r>
        <w:rPr>
          <w:rFonts w:hint="cs"/>
          <w:rtl/>
        </w:rPr>
        <w:t>ی</w:t>
      </w:r>
      <w:r>
        <w:rPr>
          <w:rtl/>
        </w:rPr>
        <w:t xml:space="preserve"> بررس</w:t>
      </w:r>
      <w:r>
        <w:rPr>
          <w:rFonts w:hint="cs"/>
          <w:rtl/>
        </w:rPr>
        <w:t>ی</w:t>
      </w:r>
      <w:r>
        <w:rPr>
          <w:rtl/>
        </w:rPr>
        <w:t xml:space="preserve"> گروه</w:t>
      </w:r>
      <w:r w:rsidR="000C7CC7">
        <w:rPr>
          <w:rtl/>
        </w:rPr>
        <w:t xml:space="preserve">‌های </w:t>
      </w:r>
      <w:r>
        <w:rPr>
          <w:rtl/>
        </w:rPr>
        <w:t>کسب و کار از داده</w:t>
      </w:r>
      <w:r w:rsidR="000C7CC7">
        <w:rPr>
          <w:rtl/>
        </w:rPr>
        <w:t xml:space="preserve">‌های </w:t>
      </w:r>
      <w:r>
        <w:rPr>
          <w:rtl/>
        </w:rPr>
        <w:t xml:space="preserve">مقاله </w:t>
      </w:r>
      <w:r>
        <w:rPr>
          <w:rFonts w:hint="cs"/>
          <w:rtl/>
        </w:rPr>
        <w:t>علی</w:t>
      </w:r>
      <w:r w:rsidR="00923098">
        <w:rPr>
          <w:rFonts w:hint="cs"/>
          <w:rtl/>
        </w:rPr>
        <w:t>‌</w:t>
      </w:r>
      <w:r>
        <w:rPr>
          <w:rFonts w:hint="cs"/>
          <w:rtl/>
        </w:rPr>
        <w:t xml:space="preserve">آبادی و همکاران (2022) </w:t>
      </w:r>
      <w:r>
        <w:rPr>
          <w:rtl/>
        </w:rPr>
        <w:t>استفاده شده است که با استفاده از الگور</w:t>
      </w:r>
      <w:r>
        <w:rPr>
          <w:rFonts w:hint="cs"/>
          <w:rtl/>
        </w:rPr>
        <w:t>ی</w:t>
      </w:r>
      <w:r w:rsidR="00923098">
        <w:rPr>
          <w:rFonts w:hint="cs"/>
          <w:rtl/>
        </w:rPr>
        <w:t>ت</w:t>
      </w:r>
      <w:r>
        <w:rPr>
          <w:rFonts w:hint="eastAsia"/>
          <w:rtl/>
        </w:rPr>
        <w:t>م</w:t>
      </w:r>
      <w:r>
        <w:rPr>
          <w:rFonts w:hint="cs"/>
          <w:rtl/>
        </w:rPr>
        <w:t xml:space="preserve"> آلمیدا و همکاران (2011) </w:t>
      </w:r>
      <w:r>
        <w:rPr>
          <w:rtl/>
        </w:rPr>
        <w:t>با آستانه 40 درصد گروه</w:t>
      </w:r>
      <w:r w:rsidR="000C7CC7">
        <w:rPr>
          <w:rtl/>
        </w:rPr>
        <w:t xml:space="preserve">‌های </w:t>
      </w:r>
      <w:r>
        <w:rPr>
          <w:rtl/>
        </w:rPr>
        <w:t>کسب و کار تشک</w:t>
      </w:r>
      <w:r>
        <w:rPr>
          <w:rFonts w:hint="cs"/>
          <w:rtl/>
        </w:rPr>
        <w:t>ی</w:t>
      </w:r>
      <w:r>
        <w:rPr>
          <w:rFonts w:hint="eastAsia"/>
          <w:rtl/>
        </w:rPr>
        <w:t>ل</w:t>
      </w:r>
      <w:r>
        <w:rPr>
          <w:rtl/>
        </w:rPr>
        <w:t xml:space="preserve"> شده است. با توجه به محدود</w:t>
      </w:r>
      <w:r>
        <w:rPr>
          <w:rFonts w:hint="cs"/>
          <w:rtl/>
        </w:rPr>
        <w:t>ی</w:t>
      </w:r>
      <w:r>
        <w:rPr>
          <w:rFonts w:hint="eastAsia"/>
          <w:rtl/>
        </w:rPr>
        <w:t>ت</w:t>
      </w:r>
      <w:r>
        <w:rPr>
          <w:rtl/>
        </w:rPr>
        <w:t xml:space="preserve"> ا</w:t>
      </w:r>
      <w:r>
        <w:rPr>
          <w:rFonts w:hint="cs"/>
          <w:rtl/>
        </w:rPr>
        <w:t>ی</w:t>
      </w:r>
      <w:r>
        <w:rPr>
          <w:rFonts w:hint="eastAsia"/>
          <w:rtl/>
        </w:rPr>
        <w:t>ن</w:t>
      </w:r>
      <w:r>
        <w:rPr>
          <w:rtl/>
        </w:rPr>
        <w:t xml:space="preserve"> داده به سال</w:t>
      </w:r>
      <w:r w:rsidR="000C7CC7">
        <w:rPr>
          <w:rtl/>
        </w:rPr>
        <w:t xml:space="preserve">‌های </w:t>
      </w:r>
      <w:r>
        <w:rPr>
          <w:rtl/>
        </w:rPr>
        <w:t>1393 ال</w:t>
      </w:r>
      <w:r>
        <w:rPr>
          <w:rFonts w:hint="cs"/>
          <w:rtl/>
        </w:rPr>
        <w:t>ی</w:t>
      </w:r>
      <w:r>
        <w:rPr>
          <w:rtl/>
        </w:rPr>
        <w:t xml:space="preserve"> 1398 مطالعات اصل</w:t>
      </w:r>
      <w:r>
        <w:rPr>
          <w:rFonts w:hint="cs"/>
          <w:rtl/>
        </w:rPr>
        <w:t>ی</w:t>
      </w:r>
      <w:r>
        <w:rPr>
          <w:rtl/>
        </w:rPr>
        <w:t xml:space="preserve"> مقاله را ن</w:t>
      </w:r>
      <w:r>
        <w:rPr>
          <w:rFonts w:hint="cs"/>
          <w:rtl/>
        </w:rPr>
        <w:t>ی</w:t>
      </w:r>
      <w:r>
        <w:rPr>
          <w:rFonts w:hint="eastAsia"/>
          <w:rtl/>
        </w:rPr>
        <w:t>ز</w:t>
      </w:r>
      <w:r>
        <w:rPr>
          <w:rtl/>
        </w:rPr>
        <w:t xml:space="preserve"> به ا</w:t>
      </w:r>
      <w:r>
        <w:rPr>
          <w:rFonts w:hint="cs"/>
          <w:rtl/>
        </w:rPr>
        <w:t>ی</w:t>
      </w:r>
      <w:r>
        <w:rPr>
          <w:rFonts w:hint="eastAsia"/>
          <w:rtl/>
        </w:rPr>
        <w:t>ن</w:t>
      </w:r>
      <w:r>
        <w:rPr>
          <w:rtl/>
        </w:rPr>
        <w:t xml:space="preserve"> بازه محدود کرده</w:t>
      </w:r>
      <w:r w:rsidR="003A2D6D">
        <w:rPr>
          <w:rFonts w:hint="cs"/>
          <w:rtl/>
        </w:rPr>
        <w:t>‌</w:t>
      </w:r>
      <w:r>
        <w:rPr>
          <w:rtl/>
        </w:rPr>
        <w:t>ا</w:t>
      </w:r>
      <w:r>
        <w:rPr>
          <w:rFonts w:hint="cs"/>
          <w:rtl/>
        </w:rPr>
        <w:t>ی</w:t>
      </w:r>
      <w:r>
        <w:rPr>
          <w:rFonts w:hint="eastAsia"/>
          <w:rtl/>
        </w:rPr>
        <w:t>م</w:t>
      </w:r>
      <w:r>
        <w:rPr>
          <w:rtl/>
        </w:rPr>
        <w:t xml:space="preserve">. </w:t>
      </w:r>
    </w:p>
    <w:p w14:paraId="0B4D3F6C" w14:textId="5466FB97" w:rsidR="002009CF" w:rsidRDefault="002009CF" w:rsidP="002009CF">
      <w:pPr>
        <w:ind w:firstLine="720"/>
        <w:rPr>
          <w:rtl/>
        </w:rPr>
      </w:pPr>
      <w:r>
        <w:rPr>
          <w:rFonts w:hint="cs"/>
          <w:rtl/>
        </w:rPr>
        <w:lastRenderedPageBreak/>
        <w:t xml:space="preserve">برای محاسبه </w:t>
      </w:r>
      <w:r w:rsidR="00794527">
        <w:rPr>
          <w:rFonts w:hint="cs"/>
          <w:rtl/>
        </w:rPr>
        <w:t>هم‌حرکتی</w:t>
      </w:r>
      <w:r>
        <w:rPr>
          <w:rFonts w:hint="cs"/>
          <w:rtl/>
        </w:rPr>
        <w:t xml:space="preserve"> بازده شرکت</w:t>
      </w:r>
      <w:r w:rsidR="00986749">
        <w:rPr>
          <w:rFonts w:hint="cs"/>
          <w:rtl/>
        </w:rPr>
        <w:t>‌‌‌ها</w:t>
      </w:r>
      <w:r>
        <w:rPr>
          <w:rFonts w:hint="cs"/>
          <w:rtl/>
        </w:rPr>
        <w:t xml:space="preserve"> از روش استفاده شده در مقاله آنتوان و پولک (2014) استفاده شده است و با توجه به همین مقاله، از روش برآورد فامامکبث برای برآورد ضرایب استفاده شده است. </w:t>
      </w:r>
    </w:p>
    <w:p w14:paraId="5BFB31BF" w14:textId="5C2109A1" w:rsidR="002009CF" w:rsidRDefault="002009CF" w:rsidP="002009CF">
      <w:pPr>
        <w:rPr>
          <w:rtl/>
        </w:rPr>
      </w:pPr>
    </w:p>
    <w:p w14:paraId="25CDFF78" w14:textId="5BBB6176" w:rsidR="00A86038" w:rsidRPr="00BC7018" w:rsidRDefault="002009CF" w:rsidP="002009CF">
      <w:r>
        <w:rPr>
          <w:rtl/>
        </w:rPr>
        <w:tab/>
      </w:r>
      <w:r>
        <w:rPr>
          <w:rtl/>
        </w:rPr>
        <w:tab/>
      </w:r>
      <w:r w:rsidR="003448F9">
        <w:rPr>
          <w:rFonts w:hint="cs"/>
          <w:rtl/>
        </w:rPr>
        <w:t>۵-۱-</w:t>
      </w:r>
      <w:r w:rsidR="00A86038">
        <w:rPr>
          <w:rFonts w:hint="cs"/>
          <w:rtl/>
        </w:rPr>
        <w:t xml:space="preserve"> خلاصه فصل‌ها</w:t>
      </w:r>
    </w:p>
    <w:p w14:paraId="6ACE6DCA" w14:textId="2DF68FE7" w:rsidR="00A71659" w:rsidRPr="005A6C3C" w:rsidRDefault="00A71659" w:rsidP="00024B44">
      <w:pPr>
        <w:rPr>
          <w:rtl/>
        </w:rPr>
      </w:pPr>
      <w:r w:rsidRPr="00BC7018">
        <w:rPr>
          <w:rFonts w:hint="cs"/>
          <w:rtl/>
        </w:rPr>
        <w:t xml:space="preserve">     </w:t>
      </w:r>
      <w:r w:rsidRPr="009B1BA7">
        <w:rPr>
          <w:rFonts w:hint="cs"/>
          <w:rtl/>
        </w:rPr>
        <w:t xml:space="preserve">ساختار ادامه‌ی پایان‌نامه بدین صورت است. در </w:t>
      </w:r>
      <w:r w:rsidR="00024B44" w:rsidRPr="009B1BA7">
        <w:rPr>
          <w:rFonts w:hint="cs"/>
          <w:rtl/>
        </w:rPr>
        <w:t>فصل</w:t>
      </w:r>
      <w:r w:rsidRPr="009B1BA7">
        <w:rPr>
          <w:rFonts w:hint="cs"/>
          <w:rtl/>
        </w:rPr>
        <w:t xml:space="preserve"> دوم، </w:t>
      </w:r>
      <w:r w:rsidR="00505481" w:rsidRPr="009B1BA7">
        <w:rPr>
          <w:rFonts w:hint="cs"/>
          <w:rtl/>
        </w:rPr>
        <w:t>داده</w:t>
      </w:r>
      <w:r w:rsidR="000C7CC7">
        <w:rPr>
          <w:rFonts w:hint="cs"/>
          <w:rtl/>
        </w:rPr>
        <w:t xml:space="preserve">‌های </w:t>
      </w:r>
      <w:r w:rsidR="00505481" w:rsidRPr="009B1BA7">
        <w:rPr>
          <w:rFonts w:hint="cs"/>
          <w:rtl/>
        </w:rPr>
        <w:t>مورد استفاده و روش محاسبه متغیر</w:t>
      </w:r>
      <w:r w:rsidR="000C7CC7">
        <w:rPr>
          <w:rFonts w:hint="cs"/>
          <w:rtl/>
        </w:rPr>
        <w:t xml:space="preserve">‌های </w:t>
      </w:r>
      <w:r w:rsidR="00505481" w:rsidRPr="009B1BA7">
        <w:rPr>
          <w:rFonts w:hint="cs"/>
          <w:rtl/>
        </w:rPr>
        <w:t>کنترل</w:t>
      </w:r>
      <w:r w:rsidR="009B1BA7" w:rsidRPr="009B1BA7">
        <w:rPr>
          <w:rFonts w:hint="cs"/>
          <w:rtl/>
        </w:rPr>
        <w:t xml:space="preserve"> و وابسته را بیان</w:t>
      </w:r>
      <w:r w:rsidR="00986749">
        <w:rPr>
          <w:rFonts w:hint="cs"/>
        </w:rPr>
        <w:t>‌‌‌</w:t>
      </w:r>
      <w:r w:rsidR="00986749">
        <w:rPr>
          <w:rFonts w:hint="cs"/>
          <w:rtl/>
        </w:rPr>
        <w:t xml:space="preserve"> می‌</w:t>
      </w:r>
      <w:r w:rsidR="009B1BA7" w:rsidRPr="009B1BA7">
        <w:rPr>
          <w:rFonts w:hint="cs"/>
          <w:rtl/>
        </w:rPr>
        <w:t>کنیم</w:t>
      </w:r>
      <w:r w:rsidR="00024B44" w:rsidRPr="009B1BA7">
        <w:rPr>
          <w:rFonts w:hint="cs"/>
          <w:rtl/>
        </w:rPr>
        <w:t>. در فصل سوم</w:t>
      </w:r>
      <w:r w:rsidRPr="009B1BA7">
        <w:rPr>
          <w:rFonts w:hint="cs"/>
          <w:rtl/>
        </w:rPr>
        <w:t xml:space="preserve"> </w:t>
      </w:r>
      <w:r w:rsidR="009B1BA7" w:rsidRPr="009B1BA7">
        <w:rPr>
          <w:rFonts w:hint="cs"/>
          <w:rtl/>
        </w:rPr>
        <w:t>نتایج برآورد</w:t>
      </w:r>
      <w:r w:rsidR="00986749">
        <w:rPr>
          <w:rFonts w:hint="cs"/>
          <w:rtl/>
        </w:rPr>
        <w:t>‌‌‌ها</w:t>
      </w:r>
      <w:r w:rsidR="009B1BA7" w:rsidRPr="009B1BA7">
        <w:rPr>
          <w:rFonts w:hint="cs"/>
          <w:rtl/>
        </w:rPr>
        <w:t xml:space="preserve"> را بیان کردیم و شیوه</w:t>
      </w:r>
      <w:r w:rsidR="000C7CC7">
        <w:rPr>
          <w:rFonts w:hint="cs"/>
          <w:rtl/>
        </w:rPr>
        <w:t xml:space="preserve">‌های </w:t>
      </w:r>
      <w:r w:rsidR="009B1BA7" w:rsidRPr="009B1BA7">
        <w:rPr>
          <w:rFonts w:hint="cs"/>
          <w:rtl/>
        </w:rPr>
        <w:t>مختلف برآورد را در آن ذکر کرده</w:t>
      </w:r>
      <w:r w:rsidR="00077B3F">
        <w:rPr>
          <w:rFonts w:hint="cs"/>
          <w:rtl/>
        </w:rPr>
        <w:t>‌</w:t>
      </w:r>
      <w:r w:rsidR="009B1BA7" w:rsidRPr="009B1BA7">
        <w:rPr>
          <w:rFonts w:hint="cs"/>
          <w:rtl/>
        </w:rPr>
        <w:t xml:space="preserve">ایم و </w:t>
      </w:r>
      <w:r w:rsidR="00024B44" w:rsidRPr="009B1BA7">
        <w:rPr>
          <w:rFonts w:hint="cs"/>
          <w:rtl/>
        </w:rPr>
        <w:t>در نهایت جمع‌بندی و پیشنهادها ارائه خواهدشد.</w:t>
      </w:r>
    </w:p>
    <w:p w14:paraId="0C56DE5D" w14:textId="77777777" w:rsidR="009F7B1A" w:rsidRDefault="009F7B1A" w:rsidP="009F7B1A"/>
    <w:p w14:paraId="7B9D528C" w14:textId="77777777" w:rsidR="009F7B1A" w:rsidRPr="009F7B1A" w:rsidRDefault="009F7B1A" w:rsidP="008671B1"/>
    <w:p w14:paraId="5D74D0F9" w14:textId="77777777" w:rsidR="009F7B1A" w:rsidRDefault="009F7B1A" w:rsidP="008671B1">
      <w:pPr>
        <w:rPr>
          <w:rtl/>
        </w:rPr>
        <w:sectPr w:rsidR="009F7B1A" w:rsidSect="00CE552C">
          <w:footnotePr>
            <w:numRestart w:val="eachPage"/>
          </w:footnotePr>
          <w:pgSz w:w="11907" w:h="16839" w:code="9"/>
          <w:pgMar w:top="1987" w:right="1987" w:bottom="1699" w:left="1411" w:header="1008" w:footer="720" w:gutter="0"/>
          <w:cols w:space="708"/>
          <w:docGrid w:linePitch="381"/>
        </w:sectPr>
      </w:pPr>
    </w:p>
    <w:p w14:paraId="6581D412" w14:textId="77777777" w:rsidR="006C0790" w:rsidRDefault="006C0790" w:rsidP="006C0790">
      <w:pPr>
        <w:bidi w:val="0"/>
        <w:rPr>
          <w:rtl/>
        </w:rPr>
      </w:pPr>
    </w:p>
    <w:p w14:paraId="40B19ACB" w14:textId="77777777" w:rsidR="006C0790" w:rsidRDefault="006C0790" w:rsidP="006C0790">
      <w:pPr>
        <w:bidi w:val="0"/>
        <w:rPr>
          <w:rtl/>
        </w:rPr>
      </w:pPr>
    </w:p>
    <w:p w14:paraId="788C38EE" w14:textId="77777777" w:rsidR="006C0790" w:rsidRDefault="006C0790" w:rsidP="006C0790">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6C0790" w14:paraId="28D361AE" w14:textId="77777777" w:rsidTr="00730809">
        <w:trPr>
          <w:trHeight w:val="1190"/>
          <w:jc w:val="center"/>
        </w:trPr>
        <w:tc>
          <w:tcPr>
            <w:tcW w:w="6890" w:type="dxa"/>
            <w:tcBorders>
              <w:bottom w:val="single" w:sz="4" w:space="0" w:color="auto"/>
            </w:tcBorders>
            <w:vAlign w:val="bottom"/>
          </w:tcPr>
          <w:p w14:paraId="367104D6" w14:textId="53168A5C" w:rsidR="006C0790" w:rsidRDefault="006C0790" w:rsidP="006C0790">
            <w:pPr>
              <w:pStyle w:val="Heading1"/>
              <w:jc w:val="left"/>
            </w:pPr>
            <w:bookmarkStart w:id="9" w:name="_Ref55953996"/>
            <w:bookmarkStart w:id="10" w:name="_Toc91422422"/>
            <w:r>
              <w:rPr>
                <w:rFonts w:hint="cs"/>
                <w:rtl/>
              </w:rPr>
              <w:t xml:space="preserve">: </w:t>
            </w:r>
            <w:bookmarkEnd w:id="9"/>
            <w:r w:rsidR="00B266B9">
              <w:rPr>
                <w:rFonts w:hint="cs"/>
                <w:rtl/>
              </w:rPr>
              <w:t>داده و روش</w:t>
            </w:r>
            <w:r w:rsidR="00077B3F">
              <w:rPr>
                <w:rFonts w:hint="cs"/>
                <w:rtl/>
              </w:rPr>
              <w:t>‌</w:t>
            </w:r>
            <w:r w:rsidR="00B266B9">
              <w:rPr>
                <w:rFonts w:hint="cs"/>
                <w:rtl/>
              </w:rPr>
              <w:t>شناسی</w:t>
            </w:r>
            <w:bookmarkEnd w:id="10"/>
          </w:p>
        </w:tc>
      </w:tr>
    </w:tbl>
    <w:p w14:paraId="5057252E" w14:textId="77777777" w:rsidR="006C0790" w:rsidRDefault="006C0790" w:rsidP="006C0790">
      <w:pPr>
        <w:bidi w:val="0"/>
        <w:rPr>
          <w:rtl/>
        </w:rPr>
      </w:pPr>
    </w:p>
    <w:p w14:paraId="3A3A2ECD" w14:textId="77777777" w:rsidR="0020078E" w:rsidRDefault="0020078E" w:rsidP="00314049">
      <w:pPr>
        <w:bidi w:val="0"/>
      </w:pPr>
    </w:p>
    <w:p w14:paraId="65224730" w14:textId="77777777" w:rsidR="0020078E" w:rsidRDefault="0020078E" w:rsidP="00314049">
      <w:pPr>
        <w:bidi w:val="0"/>
      </w:pPr>
    </w:p>
    <w:p w14:paraId="6F11D8AC" w14:textId="77777777" w:rsidR="001E40B3" w:rsidRDefault="001E40B3" w:rsidP="00314049">
      <w:pPr>
        <w:rPr>
          <w:rFonts w:ascii="B Nazanin" w:eastAsiaTheme="majorEastAsia" w:hAnsi="B Nazanin"/>
          <w:color w:val="000000" w:themeColor="text1"/>
          <w:sz w:val="28"/>
          <w:szCs w:val="28"/>
          <w:rtl/>
        </w:rPr>
        <w:sectPr w:rsidR="001E40B3" w:rsidSect="00E8352E">
          <w:headerReference w:type="default" r:id="rId16"/>
          <w:footerReference w:type="default" r:id="rId17"/>
          <w:footnotePr>
            <w:numRestart w:val="eachPage"/>
          </w:footnotePr>
          <w:pgSz w:w="11907" w:h="16839" w:code="9"/>
          <w:pgMar w:top="1987" w:right="1987" w:bottom="1699" w:left="1411" w:header="1008" w:footer="720" w:gutter="0"/>
          <w:cols w:space="708"/>
          <w:docGrid w:linePitch="381"/>
        </w:sectPr>
      </w:pPr>
    </w:p>
    <w:p w14:paraId="734C9516" w14:textId="02D0D84D" w:rsidR="00BD1AE3" w:rsidRDefault="00C0658C" w:rsidP="00BD1AE3">
      <w:pPr>
        <w:pStyle w:val="Heading2"/>
        <w:rPr>
          <w:rtl/>
        </w:rPr>
      </w:pPr>
      <w:bookmarkStart w:id="11" w:name="_Toc53928370"/>
      <w:bookmarkStart w:id="12" w:name="_Toc53928464"/>
      <w:bookmarkStart w:id="13" w:name="_Toc53928555"/>
      <w:bookmarkStart w:id="14" w:name="_Toc91422423"/>
      <w:r>
        <w:rPr>
          <w:rFonts w:hint="cs"/>
          <w:rtl/>
        </w:rPr>
        <w:lastRenderedPageBreak/>
        <w:t>۱-۲</w:t>
      </w:r>
      <w:r w:rsidR="00AC7873">
        <w:rPr>
          <w:rFonts w:hint="cs"/>
          <w:rtl/>
        </w:rPr>
        <w:t>-</w:t>
      </w:r>
      <w:r w:rsidR="009D350D">
        <w:rPr>
          <w:rFonts w:hint="cs"/>
          <w:rtl/>
        </w:rPr>
        <w:t xml:space="preserve"> </w:t>
      </w:r>
      <w:bookmarkEnd w:id="11"/>
      <w:bookmarkEnd w:id="12"/>
      <w:bookmarkEnd w:id="13"/>
      <w:r>
        <w:rPr>
          <w:rFonts w:hint="cs"/>
          <w:rtl/>
        </w:rPr>
        <w:t>مقدمه</w:t>
      </w:r>
      <w:bookmarkEnd w:id="14"/>
    </w:p>
    <w:p w14:paraId="2106B4A0" w14:textId="7135E9F1" w:rsidR="00BD1AE3" w:rsidRPr="00BD1AE3" w:rsidRDefault="00BD1AE3" w:rsidP="00BD1AE3">
      <w:pPr>
        <w:rPr>
          <w:rtl/>
        </w:rPr>
      </w:pPr>
      <w:r>
        <w:rPr>
          <w:rFonts w:hint="cs"/>
          <w:rtl/>
        </w:rPr>
        <w:t>در این پژوهش سعی داریم تا اثر مالکیت مشترک و گروه</w:t>
      </w:r>
      <w:r w:rsidR="000C7CC7">
        <w:rPr>
          <w:rFonts w:hint="cs"/>
          <w:rtl/>
        </w:rPr>
        <w:t xml:space="preserve">‌های </w:t>
      </w:r>
      <w:r>
        <w:rPr>
          <w:rFonts w:hint="cs"/>
          <w:rtl/>
        </w:rPr>
        <w:t xml:space="preserve">کسب و کار را بر </w:t>
      </w:r>
      <w:r w:rsidR="00794527">
        <w:rPr>
          <w:rFonts w:hint="cs"/>
          <w:rtl/>
        </w:rPr>
        <w:t>هم‌حرکتی</w:t>
      </w:r>
      <w:r>
        <w:rPr>
          <w:rFonts w:hint="cs"/>
          <w:rtl/>
        </w:rPr>
        <w:t xml:space="preserve"> بازده شرکت</w:t>
      </w:r>
      <w:r w:rsidR="00986749">
        <w:rPr>
          <w:rFonts w:hint="cs"/>
          <w:rtl/>
        </w:rPr>
        <w:t>‌‌‌ها</w:t>
      </w:r>
      <w:r>
        <w:rPr>
          <w:rFonts w:hint="cs"/>
          <w:rtl/>
        </w:rPr>
        <w:t xml:space="preserve"> بررسی کنیم. در این راستا نیاز است تا مالکیت مشترک و عضویت در گروه</w:t>
      </w:r>
      <w:r w:rsidR="000C7CC7">
        <w:rPr>
          <w:rFonts w:hint="cs"/>
          <w:rtl/>
        </w:rPr>
        <w:t xml:space="preserve">‌های </w:t>
      </w:r>
      <w:r>
        <w:rPr>
          <w:rFonts w:hint="cs"/>
          <w:rtl/>
        </w:rPr>
        <w:t xml:space="preserve">کسب و کار تعریف شوند. در ادامه نیز نیاز است تا </w:t>
      </w:r>
      <w:r w:rsidR="00794527">
        <w:rPr>
          <w:rFonts w:hint="cs"/>
          <w:rtl/>
        </w:rPr>
        <w:t>هم‌حرکتی</w:t>
      </w:r>
      <w:r>
        <w:rPr>
          <w:rFonts w:hint="cs"/>
          <w:rtl/>
        </w:rPr>
        <w:t xml:space="preserve"> بازده شرکت</w:t>
      </w:r>
      <w:r w:rsidR="00986749">
        <w:rPr>
          <w:rFonts w:hint="cs"/>
          <w:rtl/>
        </w:rPr>
        <w:t>‌‌‌ها</w:t>
      </w:r>
      <w:r>
        <w:rPr>
          <w:rFonts w:hint="cs"/>
          <w:rtl/>
        </w:rPr>
        <w:t xml:space="preserve"> را متناسب با شرایط بازار تعریف کنیم.  در این بخش</w:t>
      </w:r>
      <w:r w:rsidR="00077B3F">
        <w:rPr>
          <w:rFonts w:hint="cs"/>
          <w:rtl/>
        </w:rPr>
        <w:t>،</w:t>
      </w:r>
      <w:r>
        <w:rPr>
          <w:rFonts w:hint="cs"/>
          <w:rtl/>
        </w:rPr>
        <w:t xml:space="preserve"> نحوه محاسبه و</w:t>
      </w:r>
      <w:r w:rsidR="00986749">
        <w:rPr>
          <w:rFonts w:hint="cs"/>
          <w:rtl/>
        </w:rPr>
        <w:t xml:space="preserve"> </w:t>
      </w:r>
      <w:r w:rsidR="000C7CC7">
        <w:rPr>
          <w:rFonts w:hint="cs"/>
          <w:rtl/>
        </w:rPr>
        <w:t>‌‌اند</w:t>
      </w:r>
      <w:r>
        <w:rPr>
          <w:rFonts w:hint="cs"/>
          <w:rtl/>
        </w:rPr>
        <w:t>ازه</w:t>
      </w:r>
      <w:r w:rsidR="00077B3F">
        <w:rPr>
          <w:rFonts w:hint="cs"/>
          <w:rtl/>
        </w:rPr>
        <w:t>‌</w:t>
      </w:r>
      <w:r>
        <w:rPr>
          <w:rFonts w:hint="cs"/>
          <w:rtl/>
        </w:rPr>
        <w:t>گیری</w:t>
      </w:r>
      <w:r w:rsidR="000C7CC7">
        <w:rPr>
          <w:rFonts w:hint="cs"/>
          <w:rtl/>
        </w:rPr>
        <w:t xml:space="preserve">‌های </w:t>
      </w:r>
      <w:r>
        <w:rPr>
          <w:rFonts w:hint="cs"/>
          <w:rtl/>
        </w:rPr>
        <w:t>مطرح</w:t>
      </w:r>
      <w:r w:rsidR="00077B3F">
        <w:rPr>
          <w:rFonts w:hint="cs"/>
          <w:rtl/>
        </w:rPr>
        <w:t>‌</w:t>
      </w:r>
      <w:r>
        <w:rPr>
          <w:rFonts w:hint="cs"/>
          <w:rtl/>
        </w:rPr>
        <w:t>شده شرح داده</w:t>
      </w:r>
      <w:r w:rsidR="00986749">
        <w:rPr>
          <w:rFonts w:hint="cs"/>
        </w:rPr>
        <w:t>‌‌‌</w:t>
      </w:r>
      <w:r w:rsidR="00986749">
        <w:rPr>
          <w:rFonts w:hint="cs"/>
          <w:rtl/>
        </w:rPr>
        <w:t xml:space="preserve"> می‌</w:t>
      </w:r>
      <w:r>
        <w:rPr>
          <w:rFonts w:hint="cs"/>
          <w:rtl/>
        </w:rPr>
        <w:t>شود.</w:t>
      </w:r>
    </w:p>
    <w:p w14:paraId="1C5274C2" w14:textId="631DB66F" w:rsidR="009D350D" w:rsidRDefault="00C0658C" w:rsidP="000C23D8">
      <w:pPr>
        <w:pStyle w:val="Heading2"/>
        <w:rPr>
          <w:rtl/>
        </w:rPr>
      </w:pPr>
      <w:bookmarkStart w:id="15" w:name="_Toc53928371"/>
      <w:bookmarkStart w:id="16" w:name="_Toc53928465"/>
      <w:bookmarkStart w:id="17" w:name="_Toc53928556"/>
      <w:bookmarkStart w:id="18" w:name="_Toc91422424"/>
      <w:r>
        <w:rPr>
          <w:rFonts w:hint="cs"/>
          <w:rtl/>
        </w:rPr>
        <w:t>۲</w:t>
      </w:r>
      <w:r w:rsidR="004C0CEF">
        <w:rPr>
          <w:rFonts w:hint="cs"/>
          <w:rtl/>
        </w:rPr>
        <w:t>-۲</w:t>
      </w:r>
      <w:r w:rsidR="00420597">
        <w:rPr>
          <w:rFonts w:hint="cs"/>
          <w:rtl/>
        </w:rPr>
        <w:t>-</w:t>
      </w:r>
      <w:r w:rsidR="009D350D" w:rsidRPr="00314049">
        <w:rPr>
          <w:rFonts w:hint="cs"/>
          <w:rtl/>
        </w:rPr>
        <w:t xml:space="preserve"> </w:t>
      </w:r>
      <w:bookmarkEnd w:id="15"/>
      <w:bookmarkEnd w:id="16"/>
      <w:bookmarkEnd w:id="17"/>
      <w:r w:rsidR="0096654F">
        <w:rPr>
          <w:rFonts w:hint="cs"/>
          <w:rtl/>
        </w:rPr>
        <w:t>داده</w:t>
      </w:r>
      <w:bookmarkEnd w:id="18"/>
    </w:p>
    <w:p w14:paraId="75786BFC" w14:textId="5609B8CD" w:rsidR="0014205D" w:rsidRDefault="003D3DCF" w:rsidP="005D37BF">
      <w:pPr>
        <w:ind w:firstLine="720"/>
        <w:rPr>
          <w:rtl/>
        </w:rPr>
      </w:pPr>
      <w:r>
        <w:rPr>
          <w:rFonts w:hint="cs"/>
          <w:rtl/>
        </w:rPr>
        <w:t xml:space="preserve">در این پژوهش </w:t>
      </w:r>
      <w:r w:rsidR="0014205D">
        <w:rPr>
          <w:rFonts w:hint="cs"/>
          <w:rtl/>
        </w:rPr>
        <w:t>از داده</w:t>
      </w:r>
      <w:r w:rsidR="000C7CC7">
        <w:rPr>
          <w:rFonts w:hint="cs"/>
          <w:rtl/>
        </w:rPr>
        <w:t xml:space="preserve">‌های </w:t>
      </w:r>
      <w:r w:rsidR="0014205D">
        <w:rPr>
          <w:rFonts w:hint="cs"/>
          <w:rtl/>
        </w:rPr>
        <w:t>سابقه معاملاتی و سابقه اطلاعات شرکت</w:t>
      </w:r>
      <w:r w:rsidR="00986749">
        <w:rPr>
          <w:rFonts w:hint="cs"/>
          <w:rtl/>
        </w:rPr>
        <w:t>‌‌‌ها</w:t>
      </w:r>
      <w:r w:rsidR="0014205D">
        <w:rPr>
          <w:rFonts w:hint="cs"/>
          <w:rtl/>
        </w:rPr>
        <w:t xml:space="preserve"> شامل سهامداران بلوکی در آغاز و پایان هر روز نماد</w:t>
      </w:r>
      <w:r w:rsidR="000C7CC7">
        <w:rPr>
          <w:rFonts w:hint="cs"/>
          <w:rtl/>
        </w:rPr>
        <w:t xml:space="preserve">‌های </w:t>
      </w:r>
      <w:r w:rsidR="00986749">
        <w:rPr>
          <w:rFonts w:hint="cs"/>
          <w:rtl/>
        </w:rPr>
        <w:t>پذیره</w:t>
      </w:r>
      <w:r w:rsidR="00077B3F">
        <w:rPr>
          <w:rFonts w:hint="cs"/>
          <w:rtl/>
        </w:rPr>
        <w:t>‌</w:t>
      </w:r>
      <w:r w:rsidR="00986749">
        <w:rPr>
          <w:rFonts w:hint="cs"/>
          <w:rtl/>
        </w:rPr>
        <w:t>نویسی شده در بازار</w:t>
      </w:r>
      <w:r w:rsidR="0014205D">
        <w:rPr>
          <w:rFonts w:hint="cs"/>
          <w:rtl/>
        </w:rPr>
        <w:t xml:space="preserve"> اوراق بهادار تهران </w:t>
      </w:r>
      <w:r w:rsidR="0014205D">
        <w:rPr>
          <w:rtl/>
        </w:rPr>
        <w:t>در سا</w:t>
      </w:r>
      <w:r w:rsidR="0014205D">
        <w:rPr>
          <w:rFonts w:hint="cs"/>
          <w:rtl/>
        </w:rPr>
        <w:t>ی</w:t>
      </w:r>
      <w:r w:rsidR="0014205D">
        <w:rPr>
          <w:rFonts w:hint="eastAsia"/>
          <w:rtl/>
        </w:rPr>
        <w:t>ت</w:t>
      </w:r>
      <w:r w:rsidR="0014205D">
        <w:rPr>
          <w:rtl/>
        </w:rPr>
        <w:t xml:space="preserve"> شركت مديريت فناوري بورس تهران </w:t>
      </w:r>
      <w:r w:rsidR="0014205D">
        <w:rPr>
          <w:rFonts w:hint="cs"/>
          <w:rtl/>
        </w:rPr>
        <w:t>استفاده شده است.</w:t>
      </w:r>
      <w:r w:rsidR="00986749">
        <w:rPr>
          <w:rFonts w:hint="cs"/>
          <w:rtl/>
        </w:rPr>
        <w:t xml:space="preserve"> </w:t>
      </w:r>
      <w:r w:rsidR="0014205D">
        <w:rPr>
          <w:rFonts w:hint="cs"/>
          <w:rtl/>
        </w:rPr>
        <w:t>در این راستا داده</w:t>
      </w:r>
      <w:r w:rsidR="000C7CC7">
        <w:rPr>
          <w:rFonts w:hint="cs"/>
          <w:rtl/>
        </w:rPr>
        <w:t xml:space="preserve">‌های </w:t>
      </w:r>
      <w:r w:rsidR="0014205D">
        <w:rPr>
          <w:rFonts w:hint="cs"/>
          <w:rtl/>
        </w:rPr>
        <w:t>مورد نیاز کرال شده است و پس از تمیز کردن دیتا مورد استفاده قرار گرفته است. در راستای</w:t>
      </w:r>
      <w:r w:rsidR="005D37BF">
        <w:rPr>
          <w:rFonts w:hint="cs"/>
          <w:rtl/>
        </w:rPr>
        <w:t xml:space="preserve"> دریافت</w:t>
      </w:r>
      <w:r w:rsidR="0014205D">
        <w:rPr>
          <w:rFonts w:hint="cs"/>
          <w:rtl/>
        </w:rPr>
        <w:t xml:space="preserve"> </w:t>
      </w:r>
      <w:r w:rsidR="005D37BF">
        <w:rPr>
          <w:rFonts w:hint="cs"/>
          <w:rtl/>
        </w:rPr>
        <w:t>اطلاعات</w:t>
      </w:r>
      <w:r w:rsidR="0014205D">
        <w:rPr>
          <w:rFonts w:hint="cs"/>
          <w:rtl/>
        </w:rPr>
        <w:t xml:space="preserve"> ترازنامه</w:t>
      </w:r>
      <w:r w:rsidR="00077B3F">
        <w:rPr>
          <w:rFonts w:hint="cs"/>
          <w:rtl/>
        </w:rPr>
        <w:t>‌</w:t>
      </w:r>
      <w:r w:rsidR="0014205D">
        <w:rPr>
          <w:rFonts w:hint="cs"/>
          <w:rtl/>
        </w:rPr>
        <w:t>ای و مشخصات شرکت</w:t>
      </w:r>
      <w:r w:rsidR="00986749">
        <w:rPr>
          <w:rFonts w:hint="cs"/>
          <w:rtl/>
        </w:rPr>
        <w:t>‌‌‌ها</w:t>
      </w:r>
      <w:r w:rsidR="0014205D">
        <w:rPr>
          <w:rFonts w:hint="cs"/>
          <w:rtl/>
        </w:rPr>
        <w:t>، از سایت کدال استفاده شده است و مشخصات مورد نیاز جهت محاسبه متغیر</w:t>
      </w:r>
      <w:r w:rsidR="000C7CC7">
        <w:rPr>
          <w:rFonts w:hint="cs"/>
          <w:rtl/>
        </w:rPr>
        <w:t xml:space="preserve">‌های </w:t>
      </w:r>
      <w:r w:rsidR="0014205D">
        <w:rPr>
          <w:rFonts w:hint="cs"/>
          <w:rtl/>
        </w:rPr>
        <w:t>کنترل و متغیر</w:t>
      </w:r>
      <w:r w:rsidR="000C7CC7">
        <w:rPr>
          <w:rFonts w:hint="cs"/>
          <w:rtl/>
        </w:rPr>
        <w:t xml:space="preserve">‌های </w:t>
      </w:r>
      <w:r w:rsidR="0014205D">
        <w:rPr>
          <w:rFonts w:hint="cs"/>
          <w:rtl/>
        </w:rPr>
        <w:t>مورد نیاز استخراج شده است.</w:t>
      </w:r>
      <w:r w:rsidR="005D37BF">
        <w:rPr>
          <w:rFonts w:hint="cs"/>
          <w:rtl/>
        </w:rPr>
        <w:t xml:space="preserve"> </w:t>
      </w:r>
      <w:r w:rsidR="00AF4DF2">
        <w:rPr>
          <w:rFonts w:hint="cs"/>
          <w:rtl/>
        </w:rPr>
        <w:t>برای بررسی گروه</w:t>
      </w:r>
      <w:r w:rsidR="000C7CC7">
        <w:rPr>
          <w:rFonts w:hint="cs"/>
          <w:rtl/>
        </w:rPr>
        <w:t xml:space="preserve">‌های </w:t>
      </w:r>
      <w:r w:rsidR="00AF4DF2">
        <w:rPr>
          <w:rFonts w:hint="cs"/>
          <w:rtl/>
        </w:rPr>
        <w:t>کسب و کار نیز از داده</w:t>
      </w:r>
      <w:r w:rsidR="000C7CC7">
        <w:rPr>
          <w:rFonts w:hint="cs"/>
          <w:rtl/>
        </w:rPr>
        <w:t xml:space="preserve">‌های </w:t>
      </w:r>
      <w:r w:rsidR="00AF4DF2">
        <w:rPr>
          <w:rFonts w:hint="cs"/>
          <w:rtl/>
        </w:rPr>
        <w:t>مقاله علی آبادی و همکاران (2022) استفاده شده است. داده</w:t>
      </w:r>
      <w:r w:rsidR="000C7CC7">
        <w:rPr>
          <w:rFonts w:hint="cs"/>
          <w:rtl/>
        </w:rPr>
        <w:t xml:space="preserve">‌های </w:t>
      </w:r>
      <w:r w:rsidR="00AF4DF2">
        <w:rPr>
          <w:rFonts w:hint="cs"/>
          <w:rtl/>
        </w:rPr>
        <w:t>این مقاله به صورت دستی جمع</w:t>
      </w:r>
      <w:r w:rsidR="00077B3F">
        <w:rPr>
          <w:rFonts w:hint="cs"/>
          <w:rtl/>
        </w:rPr>
        <w:t>‌</w:t>
      </w:r>
      <w:r w:rsidR="00AF4DF2">
        <w:rPr>
          <w:rFonts w:hint="cs"/>
          <w:rtl/>
        </w:rPr>
        <w:t>آوری شده است و محدود به سال</w:t>
      </w:r>
      <w:r w:rsidR="000C7CC7">
        <w:rPr>
          <w:rFonts w:hint="cs"/>
          <w:rtl/>
        </w:rPr>
        <w:t xml:space="preserve">‌های </w:t>
      </w:r>
      <w:r w:rsidR="00AF4DF2">
        <w:rPr>
          <w:rFonts w:hint="cs"/>
          <w:rtl/>
        </w:rPr>
        <w:t>1393 الی 1398</w:t>
      </w:r>
      <w:r w:rsidR="00986749">
        <w:rPr>
          <w:rFonts w:hint="cs"/>
        </w:rPr>
        <w:t>‌‌‌</w:t>
      </w:r>
      <w:r w:rsidR="00986749">
        <w:rPr>
          <w:rFonts w:hint="cs"/>
          <w:rtl/>
        </w:rPr>
        <w:t xml:space="preserve"> می‌</w:t>
      </w:r>
      <w:r w:rsidR="00AF4DF2">
        <w:rPr>
          <w:rFonts w:hint="cs"/>
          <w:rtl/>
        </w:rPr>
        <w:t>باشد. در این داده گروه</w:t>
      </w:r>
      <w:r w:rsidR="000C7CC7">
        <w:rPr>
          <w:rFonts w:hint="cs"/>
          <w:rtl/>
        </w:rPr>
        <w:t xml:space="preserve">‌های </w:t>
      </w:r>
      <w:r w:rsidR="00AF4DF2">
        <w:rPr>
          <w:rFonts w:hint="cs"/>
          <w:rtl/>
        </w:rPr>
        <w:t>کسب و کار بازار بورس تهران با توجه به الگوریتم آلمیدا و همکاران (2011) تشکیل شده است.</w:t>
      </w:r>
    </w:p>
    <w:p w14:paraId="17A03AA5" w14:textId="7A8676EB" w:rsidR="005D37BF" w:rsidRDefault="005D37BF" w:rsidP="005D37BF">
      <w:pPr>
        <w:ind w:firstLine="720"/>
      </w:pPr>
      <w:r>
        <w:rPr>
          <w:rFonts w:hint="cs"/>
          <w:rtl/>
        </w:rPr>
        <w:t>این پژوهش با توجه به داده</w:t>
      </w:r>
      <w:r w:rsidR="000C7CC7">
        <w:rPr>
          <w:rFonts w:hint="cs"/>
          <w:rtl/>
        </w:rPr>
        <w:t xml:space="preserve">‌های </w:t>
      </w:r>
      <w:r>
        <w:rPr>
          <w:rFonts w:hint="cs"/>
          <w:rtl/>
        </w:rPr>
        <w:t>گروه</w:t>
      </w:r>
      <w:r w:rsidR="000C7CC7">
        <w:rPr>
          <w:rFonts w:hint="cs"/>
          <w:rtl/>
        </w:rPr>
        <w:t xml:space="preserve">‌های </w:t>
      </w:r>
      <w:r>
        <w:rPr>
          <w:rFonts w:hint="cs"/>
          <w:rtl/>
        </w:rPr>
        <w:t>کسب و کار، محدود به سال</w:t>
      </w:r>
      <w:r w:rsidR="000C7CC7">
        <w:rPr>
          <w:rFonts w:hint="cs"/>
          <w:rtl/>
        </w:rPr>
        <w:t xml:space="preserve">‌های </w:t>
      </w:r>
      <w:r>
        <w:rPr>
          <w:rFonts w:hint="cs"/>
          <w:rtl/>
        </w:rPr>
        <w:t>93 الی 98</w:t>
      </w:r>
      <w:r w:rsidR="00986749">
        <w:rPr>
          <w:rFonts w:hint="cs"/>
        </w:rPr>
        <w:t>‌‌‌</w:t>
      </w:r>
      <w:r w:rsidR="00986749">
        <w:rPr>
          <w:rFonts w:hint="cs"/>
          <w:rtl/>
        </w:rPr>
        <w:t xml:space="preserve"> می‌</w:t>
      </w:r>
      <w:r>
        <w:rPr>
          <w:rFonts w:hint="cs"/>
          <w:rtl/>
        </w:rPr>
        <w:t>باشد و با توجه به ویژگی</w:t>
      </w:r>
      <w:r w:rsidR="000C7CC7">
        <w:rPr>
          <w:rFonts w:hint="cs"/>
          <w:rtl/>
        </w:rPr>
        <w:t xml:space="preserve">‌های </w:t>
      </w:r>
      <w:r>
        <w:rPr>
          <w:rFonts w:hint="cs"/>
          <w:rtl/>
        </w:rPr>
        <w:t>متفاوت صندوق</w:t>
      </w:r>
      <w:r w:rsidR="000C7CC7">
        <w:rPr>
          <w:rFonts w:hint="cs"/>
          <w:rtl/>
        </w:rPr>
        <w:t xml:space="preserve">‌های </w:t>
      </w:r>
      <w:r w:rsidR="006D1111">
        <w:rPr>
          <w:rFonts w:hint="cs"/>
          <w:rtl/>
        </w:rPr>
        <w:t xml:space="preserve">سرمایه‌گذاری </w:t>
      </w:r>
      <w:r>
        <w:rPr>
          <w:rFonts w:hint="cs"/>
          <w:rtl/>
        </w:rPr>
        <w:t>معامله پذیر، این صندوق</w:t>
      </w:r>
      <w:r w:rsidR="00986749">
        <w:rPr>
          <w:rFonts w:hint="cs"/>
          <w:rtl/>
        </w:rPr>
        <w:t>‌‌‌ها</w:t>
      </w:r>
      <w:r>
        <w:rPr>
          <w:rFonts w:hint="cs"/>
          <w:rtl/>
        </w:rPr>
        <w:t xml:space="preserve"> نیز از داده</w:t>
      </w:r>
      <w:r w:rsidR="000C7CC7">
        <w:rPr>
          <w:rFonts w:hint="cs"/>
          <w:rtl/>
        </w:rPr>
        <w:t xml:space="preserve">‌های </w:t>
      </w:r>
      <w:r>
        <w:rPr>
          <w:rFonts w:hint="cs"/>
          <w:rtl/>
        </w:rPr>
        <w:t>مورد بررسی حذف شده</w:t>
      </w:r>
      <w:r w:rsidR="000C7CC7">
        <w:rPr>
          <w:rFonts w:hint="cs"/>
          <w:rtl/>
        </w:rPr>
        <w:t>‌‌اند</w:t>
      </w:r>
      <w:r>
        <w:rPr>
          <w:rFonts w:hint="cs"/>
          <w:rtl/>
        </w:rPr>
        <w:t>.</w:t>
      </w:r>
    </w:p>
    <w:p w14:paraId="5EB8293E" w14:textId="1FBC2A0D" w:rsidR="00B1435C" w:rsidRDefault="00C0658C" w:rsidP="000C23D8">
      <w:pPr>
        <w:pStyle w:val="Heading2"/>
        <w:rPr>
          <w:rtl/>
        </w:rPr>
      </w:pPr>
      <w:bookmarkStart w:id="19" w:name="_Toc53928372"/>
      <w:bookmarkStart w:id="20" w:name="_Toc53928466"/>
      <w:bookmarkStart w:id="21" w:name="_Toc53928557"/>
      <w:bookmarkStart w:id="22" w:name="_Toc91422425"/>
      <w:r>
        <w:rPr>
          <w:rFonts w:hint="cs"/>
          <w:rtl/>
        </w:rPr>
        <w:lastRenderedPageBreak/>
        <w:t>۳</w:t>
      </w:r>
      <w:r w:rsidR="004C0CEF">
        <w:rPr>
          <w:rFonts w:hint="cs"/>
          <w:rtl/>
        </w:rPr>
        <w:t>-۲</w:t>
      </w:r>
      <w:r w:rsidR="00420597">
        <w:rPr>
          <w:rFonts w:hint="cs"/>
          <w:rtl/>
        </w:rPr>
        <w:t>-</w:t>
      </w:r>
      <w:r w:rsidR="00B1435C">
        <w:rPr>
          <w:rFonts w:hint="cs"/>
          <w:rtl/>
        </w:rPr>
        <w:t xml:space="preserve"> </w:t>
      </w:r>
      <w:bookmarkEnd w:id="19"/>
      <w:bookmarkEnd w:id="20"/>
      <w:bookmarkEnd w:id="21"/>
      <w:r w:rsidR="0096654F">
        <w:rPr>
          <w:rFonts w:hint="cs"/>
          <w:rtl/>
        </w:rPr>
        <w:t>تشکیل جفت</w:t>
      </w:r>
      <w:r w:rsidR="000C7CC7">
        <w:rPr>
          <w:rFonts w:hint="cs"/>
          <w:rtl/>
        </w:rPr>
        <w:t xml:space="preserve">‌های </w:t>
      </w:r>
      <w:r w:rsidR="0096654F">
        <w:rPr>
          <w:rFonts w:hint="cs"/>
          <w:rtl/>
        </w:rPr>
        <w:t>بازار</w:t>
      </w:r>
      <w:bookmarkEnd w:id="22"/>
    </w:p>
    <w:p w14:paraId="1D09170B" w14:textId="1F1210A3" w:rsidR="005D37BF" w:rsidRPr="005D37BF" w:rsidRDefault="005D37BF" w:rsidP="00414C5D">
      <w:pPr>
        <w:ind w:firstLine="720"/>
        <w:rPr>
          <w:rtl/>
        </w:rPr>
      </w:pPr>
      <w:r>
        <w:rPr>
          <w:rFonts w:hint="cs"/>
          <w:rtl/>
        </w:rPr>
        <w:t xml:space="preserve">دو شرکت دارای حداقل یک مالک مشترک در یک جفت قرار </w:t>
      </w:r>
      <w:r w:rsidR="008D7207">
        <w:rPr>
          <w:rFonts w:hint="cs"/>
          <w:rtl/>
        </w:rPr>
        <w:t>گرفته است</w:t>
      </w:r>
      <w:r>
        <w:rPr>
          <w:rFonts w:hint="cs"/>
          <w:rtl/>
        </w:rPr>
        <w:t>. با توجه به این تعریف در بازار ایران در سال</w:t>
      </w:r>
      <w:r w:rsidR="000C7CC7">
        <w:rPr>
          <w:rFonts w:hint="cs"/>
          <w:rtl/>
        </w:rPr>
        <w:t xml:space="preserve">‌های </w:t>
      </w:r>
      <w:r>
        <w:rPr>
          <w:rFonts w:hint="cs"/>
          <w:rtl/>
        </w:rPr>
        <w:t>مورد بررسی، 17522 جفت شناسایی شده است که 9% جفت</w:t>
      </w:r>
      <w:r w:rsidR="000C7CC7">
        <w:rPr>
          <w:rFonts w:hint="cs"/>
          <w:rtl/>
        </w:rPr>
        <w:t xml:space="preserve">‌های </w:t>
      </w:r>
      <w:r>
        <w:rPr>
          <w:rFonts w:hint="cs"/>
          <w:rtl/>
        </w:rPr>
        <w:t>امکان پذیر بازار</w:t>
      </w:r>
      <w:r w:rsidR="00986749">
        <w:rPr>
          <w:rFonts w:hint="cs"/>
        </w:rPr>
        <w:t>‌‌‌</w:t>
      </w:r>
      <w:r w:rsidR="00986749">
        <w:rPr>
          <w:rFonts w:hint="cs"/>
          <w:rtl/>
        </w:rPr>
        <w:t xml:space="preserve"> می‌</w:t>
      </w:r>
      <w:r>
        <w:rPr>
          <w:rFonts w:hint="cs"/>
          <w:rtl/>
        </w:rPr>
        <w:t>باشد. برای عضویت جفت در گروه</w:t>
      </w:r>
      <w:r w:rsidR="000C7CC7">
        <w:rPr>
          <w:rFonts w:hint="cs"/>
          <w:rtl/>
        </w:rPr>
        <w:t xml:space="preserve">‌های </w:t>
      </w:r>
      <w:r>
        <w:rPr>
          <w:rFonts w:hint="cs"/>
          <w:rtl/>
        </w:rPr>
        <w:t>کسب و کار نیز چنانچه هر یک از دو شرکت درون جفت</w:t>
      </w:r>
      <w:r w:rsidR="008D7207">
        <w:rPr>
          <w:rFonts w:hint="cs"/>
          <w:rtl/>
        </w:rPr>
        <w:t xml:space="preserve">، </w:t>
      </w:r>
      <w:r>
        <w:rPr>
          <w:rFonts w:hint="cs"/>
          <w:rtl/>
        </w:rPr>
        <w:t>متعلق به یک گروه کسب و کار</w:t>
      </w:r>
      <w:r w:rsidR="00986749">
        <w:rPr>
          <w:rFonts w:hint="cs"/>
        </w:rPr>
        <w:t>‌‌‌</w:t>
      </w:r>
      <w:r w:rsidR="00986749">
        <w:rPr>
          <w:rFonts w:hint="cs"/>
          <w:rtl/>
        </w:rPr>
        <w:t xml:space="preserve"> </w:t>
      </w:r>
      <w:r w:rsidR="008D7207">
        <w:rPr>
          <w:rFonts w:hint="cs"/>
          <w:rtl/>
        </w:rPr>
        <w:t>باشند</w:t>
      </w:r>
      <w:r>
        <w:rPr>
          <w:rFonts w:hint="cs"/>
          <w:rtl/>
        </w:rPr>
        <w:t>، آن جفت را به عنوان عضو یک گروه کسب و کار در نظر</w:t>
      </w:r>
      <w:r w:rsidR="00986749">
        <w:rPr>
          <w:rFonts w:hint="cs"/>
        </w:rPr>
        <w:t>‌‌‌</w:t>
      </w:r>
      <w:r w:rsidR="00986749">
        <w:rPr>
          <w:rFonts w:hint="cs"/>
          <w:rtl/>
        </w:rPr>
        <w:t xml:space="preserve"> </w:t>
      </w:r>
      <w:r w:rsidR="008D7207">
        <w:rPr>
          <w:rFonts w:hint="cs"/>
          <w:rtl/>
        </w:rPr>
        <w:t>گرفته‌ایم</w:t>
      </w:r>
      <w:r>
        <w:rPr>
          <w:rFonts w:hint="cs"/>
          <w:rtl/>
        </w:rPr>
        <w:t>.</w:t>
      </w:r>
    </w:p>
    <w:p w14:paraId="1F6AEB7B" w14:textId="0869A696" w:rsidR="0096654F" w:rsidRDefault="00C0658C" w:rsidP="0096654F">
      <w:pPr>
        <w:pStyle w:val="Heading2"/>
        <w:rPr>
          <w:rtl/>
        </w:rPr>
      </w:pPr>
      <w:bookmarkStart w:id="23" w:name="_Toc53928373"/>
      <w:bookmarkStart w:id="24" w:name="_Toc53928467"/>
      <w:bookmarkStart w:id="25" w:name="_Toc53928558"/>
      <w:bookmarkStart w:id="26" w:name="_Toc91422426"/>
      <w:r>
        <w:rPr>
          <w:rFonts w:hint="cs"/>
          <w:rtl/>
        </w:rPr>
        <w:t>۴</w:t>
      </w:r>
      <w:r w:rsidR="004C0CEF">
        <w:rPr>
          <w:rFonts w:hint="cs"/>
          <w:rtl/>
        </w:rPr>
        <w:t>-۲</w:t>
      </w:r>
      <w:r w:rsidR="00420597">
        <w:rPr>
          <w:rFonts w:hint="cs"/>
          <w:rtl/>
        </w:rPr>
        <w:t>-</w:t>
      </w:r>
      <w:bookmarkEnd w:id="23"/>
      <w:bookmarkEnd w:id="24"/>
      <w:bookmarkEnd w:id="25"/>
      <w:r w:rsidR="000C7CC7">
        <w:rPr>
          <w:rFonts w:hint="cs"/>
          <w:rtl/>
        </w:rPr>
        <w:t>‌‌اند</w:t>
      </w:r>
      <w:r w:rsidR="0096654F">
        <w:rPr>
          <w:rFonts w:hint="cs"/>
          <w:rtl/>
        </w:rPr>
        <w:t>ازه گیری مالکیت مشترک</w:t>
      </w:r>
      <w:bookmarkEnd w:id="26"/>
    </w:p>
    <w:p w14:paraId="26FF37B9" w14:textId="306BEBAF" w:rsidR="00414C5D" w:rsidRDefault="00414C5D" w:rsidP="00414C5D">
      <w:pPr>
        <w:ind w:firstLine="720"/>
        <w:rPr>
          <w:rtl/>
        </w:rPr>
      </w:pPr>
      <w:r>
        <w:rPr>
          <w:rFonts w:hint="cs"/>
          <w:rtl/>
        </w:rPr>
        <w:t>در ادبیات ملاک</w:t>
      </w:r>
      <w:r w:rsidR="000C7CC7">
        <w:rPr>
          <w:rFonts w:hint="cs"/>
          <w:rtl/>
        </w:rPr>
        <w:t xml:space="preserve">‌های </w:t>
      </w:r>
      <w:r>
        <w:rPr>
          <w:rFonts w:hint="cs"/>
          <w:rtl/>
        </w:rPr>
        <w:t>متنوعی برای</w:t>
      </w:r>
      <w:r w:rsidR="000C7CC7">
        <w:rPr>
          <w:rFonts w:hint="cs"/>
          <w:rtl/>
        </w:rPr>
        <w:t>‌‌</w:t>
      </w:r>
      <w:r w:rsidR="00077B3F">
        <w:rPr>
          <w:rFonts w:hint="cs"/>
          <w:rtl/>
        </w:rPr>
        <w:t xml:space="preserve"> </w:t>
      </w:r>
      <w:r w:rsidR="000C7CC7">
        <w:rPr>
          <w:rFonts w:hint="cs"/>
          <w:rtl/>
        </w:rPr>
        <w:t>اند</w:t>
      </w:r>
      <w:r>
        <w:rPr>
          <w:rFonts w:hint="cs"/>
          <w:rtl/>
        </w:rPr>
        <w:t>ازه</w:t>
      </w:r>
      <w:r w:rsidR="008D7207">
        <w:rPr>
          <w:rFonts w:hint="cs"/>
          <w:rtl/>
        </w:rPr>
        <w:t>‌گیری</w:t>
      </w:r>
      <w:r>
        <w:rPr>
          <w:rFonts w:hint="cs"/>
          <w:rtl/>
        </w:rPr>
        <w:t xml:space="preserve"> مالکیت مشترک پیشنهاد شده است که به صورت کلی</w:t>
      </w:r>
      <w:r w:rsidR="00986749">
        <w:rPr>
          <w:rFonts w:hint="cs"/>
        </w:rPr>
        <w:t>‌‌‌</w:t>
      </w:r>
      <w:r w:rsidR="00986749">
        <w:rPr>
          <w:rFonts w:hint="cs"/>
          <w:rtl/>
        </w:rPr>
        <w:t xml:space="preserve"> می‌</w:t>
      </w:r>
      <w:r>
        <w:rPr>
          <w:rFonts w:hint="cs"/>
          <w:rtl/>
        </w:rPr>
        <w:t>توان آن</w:t>
      </w:r>
      <w:r w:rsidR="00986749">
        <w:rPr>
          <w:rFonts w:hint="cs"/>
          <w:rtl/>
        </w:rPr>
        <w:t>‌‌‌ها</w:t>
      </w:r>
      <w:r>
        <w:rPr>
          <w:rFonts w:hint="cs"/>
          <w:rtl/>
        </w:rPr>
        <w:t xml:space="preserve"> را به دو دسته تقسیم</w:t>
      </w:r>
      <w:r w:rsidR="008D7207">
        <w:rPr>
          <w:rFonts w:hint="cs"/>
          <w:rtl/>
        </w:rPr>
        <w:t xml:space="preserve"> </w:t>
      </w:r>
      <w:r>
        <w:rPr>
          <w:rFonts w:hint="cs"/>
          <w:rtl/>
        </w:rPr>
        <w:t>کرد. دسته اول عبارتند از ملاک</w:t>
      </w:r>
      <w:r w:rsidR="000C7CC7">
        <w:rPr>
          <w:rFonts w:hint="cs"/>
          <w:rtl/>
        </w:rPr>
        <w:t xml:space="preserve">‌های </w:t>
      </w:r>
      <w:r>
        <w:rPr>
          <w:rFonts w:hint="cs"/>
          <w:rtl/>
        </w:rPr>
        <w:t xml:space="preserve">دارای مدل که با توجه به مدلی که ملاک </w:t>
      </w:r>
      <w:r w:rsidR="008D7207">
        <w:rPr>
          <w:rFonts w:hint="cs"/>
          <w:rtl/>
        </w:rPr>
        <w:t>معرفی می‌کند</w:t>
      </w:r>
      <w:r>
        <w:rPr>
          <w:rFonts w:hint="cs"/>
          <w:rtl/>
        </w:rPr>
        <w:t xml:space="preserve"> اقدام به</w:t>
      </w:r>
      <w:r w:rsidR="000C7CC7">
        <w:rPr>
          <w:rFonts w:hint="cs"/>
          <w:rtl/>
        </w:rPr>
        <w:t>‌‌اند</w:t>
      </w:r>
      <w:r>
        <w:rPr>
          <w:rFonts w:hint="cs"/>
          <w:rtl/>
        </w:rPr>
        <w:t>ازه مالکیت مشترک بین دو شرکت</w:t>
      </w:r>
      <w:r w:rsidR="00986749">
        <w:rPr>
          <w:rFonts w:hint="cs"/>
        </w:rPr>
        <w:t>‌‌‌</w:t>
      </w:r>
      <w:r w:rsidR="00986749">
        <w:rPr>
          <w:rFonts w:hint="cs"/>
          <w:rtl/>
        </w:rPr>
        <w:t xml:space="preserve"> می‌</w:t>
      </w:r>
      <w:r>
        <w:rPr>
          <w:rFonts w:hint="cs"/>
          <w:rtl/>
        </w:rPr>
        <w:t>کند. این دسته ملاک</w:t>
      </w:r>
      <w:r w:rsidR="00986749">
        <w:rPr>
          <w:rFonts w:hint="cs"/>
          <w:rtl/>
        </w:rPr>
        <w:t>‌‌‌ها</w:t>
      </w:r>
      <w:r>
        <w:rPr>
          <w:rFonts w:hint="cs"/>
          <w:rtl/>
        </w:rPr>
        <w:t xml:space="preserve"> تفسیر اقتصادی بهتری دارند ولی اکثر این ملاک</w:t>
      </w:r>
      <w:r w:rsidR="00986749">
        <w:rPr>
          <w:rFonts w:hint="cs"/>
          <w:rtl/>
        </w:rPr>
        <w:t>‌‌‌ها</w:t>
      </w:r>
      <w:r>
        <w:rPr>
          <w:rFonts w:hint="cs"/>
          <w:rtl/>
        </w:rPr>
        <w:t xml:space="preserve"> دارای جهت</w:t>
      </w:r>
      <w:r w:rsidR="00986749">
        <w:rPr>
          <w:rFonts w:hint="cs"/>
        </w:rPr>
        <w:t>‌‌‌</w:t>
      </w:r>
      <w:r w:rsidR="00986749">
        <w:rPr>
          <w:rFonts w:hint="cs"/>
          <w:rtl/>
        </w:rPr>
        <w:t xml:space="preserve"> می‌</w:t>
      </w:r>
      <w:r>
        <w:rPr>
          <w:rFonts w:hint="cs"/>
          <w:rtl/>
        </w:rPr>
        <w:t>باشند</w:t>
      </w:r>
      <w:r w:rsidR="00077B3F">
        <w:rPr>
          <w:rFonts w:hint="cs"/>
          <w:rtl/>
        </w:rPr>
        <w:t>،</w:t>
      </w:r>
      <w:r>
        <w:rPr>
          <w:rFonts w:hint="cs"/>
          <w:rtl/>
        </w:rPr>
        <w:t xml:space="preserve">  در سطح شرکت یا صنعت تعریف</w:t>
      </w:r>
      <w:r w:rsidR="00986749">
        <w:rPr>
          <w:rFonts w:hint="cs"/>
        </w:rPr>
        <w:t>‌‌‌</w:t>
      </w:r>
      <w:r w:rsidR="00986749">
        <w:rPr>
          <w:rFonts w:hint="cs"/>
          <w:rtl/>
        </w:rPr>
        <w:t xml:space="preserve"> می‌</w:t>
      </w:r>
      <w:r>
        <w:rPr>
          <w:rFonts w:hint="cs"/>
          <w:rtl/>
        </w:rPr>
        <w:t>شوند و نیاز به اطلاعات زیادی دارند که معمولا در دسترس نیست. دسته دوم نیز مدل</w:t>
      </w:r>
      <w:r w:rsidR="000C7CC7">
        <w:rPr>
          <w:rFonts w:hint="cs"/>
          <w:rtl/>
        </w:rPr>
        <w:t xml:space="preserve">‌های </w:t>
      </w:r>
      <w:r>
        <w:rPr>
          <w:rFonts w:hint="cs"/>
          <w:rtl/>
        </w:rPr>
        <w:t>بدون پشتوانه هستند</w:t>
      </w:r>
      <w:r w:rsidR="00077B3F">
        <w:rPr>
          <w:rFonts w:hint="cs"/>
          <w:rtl/>
        </w:rPr>
        <w:t>،</w:t>
      </w:r>
      <w:r>
        <w:rPr>
          <w:rFonts w:hint="cs"/>
          <w:rtl/>
        </w:rPr>
        <w:t xml:space="preserve"> که در ادبیات مورد استفاده قرار گرفته</w:t>
      </w:r>
      <w:r w:rsidR="000C7CC7">
        <w:rPr>
          <w:rFonts w:hint="cs"/>
          <w:rtl/>
        </w:rPr>
        <w:t>‌‌اند</w:t>
      </w:r>
      <w:r w:rsidR="00A80FFB">
        <w:rPr>
          <w:rFonts w:hint="cs"/>
          <w:rtl/>
        </w:rPr>
        <w:t>. این دسته ملاک</w:t>
      </w:r>
      <w:r w:rsidR="00986749">
        <w:rPr>
          <w:rFonts w:hint="cs"/>
          <w:rtl/>
        </w:rPr>
        <w:t>‌‌‌ها</w:t>
      </w:r>
      <w:r w:rsidR="00A80FFB">
        <w:rPr>
          <w:rFonts w:hint="cs"/>
          <w:rtl/>
        </w:rPr>
        <w:t xml:space="preserve"> تفسیر اقتصادی مشخصی ندارند و دارای ویژگی</w:t>
      </w:r>
      <w:r w:rsidR="000C7CC7">
        <w:rPr>
          <w:rFonts w:hint="cs"/>
          <w:rtl/>
        </w:rPr>
        <w:t xml:space="preserve">‌های </w:t>
      </w:r>
      <w:r w:rsidR="00A80FFB">
        <w:rPr>
          <w:rFonts w:hint="cs"/>
          <w:rtl/>
        </w:rPr>
        <w:t>نامطلوبی هستند.</w:t>
      </w:r>
    </w:p>
    <w:p w14:paraId="26C5CE27" w14:textId="5617976F" w:rsidR="00A80FFB" w:rsidRDefault="00A80FFB" w:rsidP="00414C5D">
      <w:pPr>
        <w:ind w:firstLine="720"/>
        <w:rPr>
          <w:rtl/>
        </w:rPr>
      </w:pPr>
      <w:r>
        <w:rPr>
          <w:rFonts w:hint="cs"/>
          <w:rtl/>
        </w:rPr>
        <w:t xml:space="preserve">در بررسی اصلی ما اثر مالکیت مشترک را بر </w:t>
      </w:r>
      <w:r w:rsidR="00794527">
        <w:rPr>
          <w:rFonts w:hint="cs"/>
          <w:rtl/>
        </w:rPr>
        <w:t>هم‌حرکتی</w:t>
      </w:r>
      <w:r>
        <w:rPr>
          <w:rFonts w:hint="cs"/>
          <w:rtl/>
        </w:rPr>
        <w:t xml:space="preserve"> جفت</w:t>
      </w:r>
      <w:r w:rsidR="000C7CC7">
        <w:rPr>
          <w:rFonts w:hint="cs"/>
          <w:rtl/>
        </w:rPr>
        <w:t xml:space="preserve">‌های </w:t>
      </w:r>
      <w:r>
        <w:rPr>
          <w:rFonts w:hint="cs"/>
          <w:rtl/>
        </w:rPr>
        <w:t>بازار سرمایه بررسی</w:t>
      </w:r>
      <w:r w:rsidR="00986749">
        <w:rPr>
          <w:rFonts w:hint="cs"/>
        </w:rPr>
        <w:t>‌‌‌</w:t>
      </w:r>
      <w:r w:rsidR="00986749">
        <w:rPr>
          <w:rFonts w:hint="cs"/>
          <w:rtl/>
        </w:rPr>
        <w:t xml:space="preserve"> می‌</w:t>
      </w:r>
      <w:r>
        <w:rPr>
          <w:rFonts w:hint="cs"/>
          <w:rtl/>
        </w:rPr>
        <w:t>کنیم. در این راستا به ملاکی در سطح جفت نیاز داریم که جهت دار نباشد و بتواند تفسیر اقتصادی مناسبی داشته باشد.</w:t>
      </w:r>
      <w:r w:rsidR="008D7207">
        <w:rPr>
          <w:rFonts w:hint="cs"/>
          <w:rtl/>
        </w:rPr>
        <w:t xml:space="preserve"> ملاک استفاده شده در مقاله آنتوان و پولک (2014) تمامی ویژگی های مورد نظر را دارا می‌باشد. از طرف دیگر، یکی از ویژگی</w:t>
      </w:r>
      <w:r w:rsidR="00077B3F">
        <w:rPr>
          <w:rFonts w:hint="cs"/>
          <w:rtl/>
        </w:rPr>
        <w:t>‌</w:t>
      </w:r>
      <w:r w:rsidR="008D7207">
        <w:rPr>
          <w:rFonts w:hint="cs"/>
          <w:rtl/>
        </w:rPr>
        <w:t>ها</w:t>
      </w:r>
      <w:r w:rsidR="00077B3F">
        <w:rPr>
          <w:rFonts w:hint="cs"/>
          <w:rtl/>
        </w:rPr>
        <w:t>ی</w:t>
      </w:r>
      <w:r w:rsidR="008D7207">
        <w:rPr>
          <w:rFonts w:hint="cs"/>
          <w:rtl/>
        </w:rPr>
        <w:t xml:space="preserve"> نامطلوب این ملاک، در نظر گرفتن تفاوت توزیع مالکیت می‌باشد.</w:t>
      </w:r>
      <w:r>
        <w:rPr>
          <w:rFonts w:hint="cs"/>
          <w:rtl/>
        </w:rPr>
        <w:t xml:space="preserve"> در نتیجه</w:t>
      </w:r>
      <w:r w:rsidR="00077B3F">
        <w:rPr>
          <w:rFonts w:hint="cs"/>
          <w:rtl/>
        </w:rPr>
        <w:t>،</w:t>
      </w:r>
      <w:r>
        <w:rPr>
          <w:rFonts w:hint="cs"/>
          <w:rtl/>
        </w:rPr>
        <w:t xml:space="preserve"> ما اصلاحی بر ملاک مورد استفاده در مقاله آنتوان و پولک (2014)</w:t>
      </w:r>
      <w:r w:rsidR="00BF5FD5">
        <w:rPr>
          <w:rFonts w:hint="cs"/>
          <w:rtl/>
        </w:rPr>
        <w:t xml:space="preserve"> اعمال می‌کنیم</w:t>
      </w:r>
      <w:r w:rsidR="00077B3F">
        <w:rPr>
          <w:rFonts w:hint="cs"/>
          <w:rtl/>
        </w:rPr>
        <w:t>،</w:t>
      </w:r>
      <w:r>
        <w:rPr>
          <w:rFonts w:hint="cs"/>
          <w:rtl/>
        </w:rPr>
        <w:t xml:space="preserve"> تا بتواند توزیع متفاوت مالکیت مشترک را در نظر بگیرد. در این صورت بندی دوباره، </w:t>
      </w:r>
      <w:r w:rsidR="00AB5BE5">
        <w:rPr>
          <w:rFonts w:hint="cs"/>
          <w:rtl/>
        </w:rPr>
        <w:t xml:space="preserve">ملاک قبلی را </w:t>
      </w:r>
      <w:r w:rsidR="00835E1C">
        <w:rPr>
          <w:rFonts w:hint="cs"/>
          <w:rtl/>
        </w:rPr>
        <w:t xml:space="preserve">مجددا </w:t>
      </w:r>
      <w:r w:rsidR="00AB5BE5">
        <w:rPr>
          <w:rFonts w:hint="cs"/>
          <w:rtl/>
        </w:rPr>
        <w:t>وزن</w:t>
      </w:r>
      <w:r w:rsidR="00835E1C">
        <w:rPr>
          <w:rFonts w:hint="cs"/>
          <w:rtl/>
        </w:rPr>
        <w:t>‌</w:t>
      </w:r>
      <w:r w:rsidR="00AB5BE5">
        <w:rPr>
          <w:rFonts w:hint="cs"/>
          <w:rtl/>
        </w:rPr>
        <w:t>دهی کردیم تا بتواند توزیع را در نظر بگیرد. ملاک پیشنهادی ما عبارتند از:</w:t>
      </w:r>
    </w:p>
    <w:p w14:paraId="37A35119" w14:textId="657C68D2" w:rsidR="00AB5BE5" w:rsidRPr="00AB5BE5" w:rsidRDefault="00AB5BE5" w:rsidP="00414C5D">
      <w:pPr>
        <w:ind w:firstLine="720"/>
        <w:rPr>
          <w:sz w:val="28"/>
          <w:szCs w:val="36"/>
          <w:rtl/>
        </w:rPr>
      </w:pPr>
      <m:oMathPara>
        <m:oMath>
          <m:r>
            <w:rPr>
              <w:rFonts w:ascii="Cambria Math" w:hAnsi="Cambria Math"/>
              <w:sz w:val="28"/>
              <w:szCs w:val="36"/>
            </w:rPr>
            <m:t>Overla</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sqrt</m:t>
              </m:r>
            </m:sub>
          </m:sSub>
          <m:r>
            <w:rPr>
              <w:rFonts w:ascii="Cambria Math" w:hAnsi="Cambria Math"/>
              <w:sz w:val="28"/>
              <w:szCs w:val="36"/>
            </w:rPr>
            <m:t xml:space="preserve"> (i,j) =</m:t>
          </m:r>
          <m:f>
            <m:fPr>
              <m:ctrlPr>
                <w:rPr>
                  <w:rFonts w:ascii="Cambria Math" w:hAnsi="Cambria Math"/>
                  <w:i/>
                  <w:sz w:val="28"/>
                  <w:szCs w:val="36"/>
                </w:rPr>
              </m:ctrlPr>
            </m:fPr>
            <m:num>
              <m:nary>
                <m:naryPr>
                  <m:chr m:val="∑"/>
                  <m:limLoc m:val="undOvr"/>
                  <m:ctrlPr>
                    <w:rPr>
                      <w:rFonts w:ascii="Cambria Math" w:hAnsi="Cambria Math"/>
                      <w:i/>
                      <w:sz w:val="28"/>
                      <w:szCs w:val="36"/>
                    </w:rPr>
                  </m:ctrlPr>
                </m:naryPr>
                <m:sub>
                  <m:r>
                    <w:rPr>
                      <w:rFonts w:ascii="Cambria Math" w:hAnsi="Cambria Math"/>
                      <w:sz w:val="28"/>
                      <w:szCs w:val="36"/>
                    </w:rPr>
                    <m:t>f=1</m:t>
                  </m:r>
                </m:sub>
                <m:sup>
                  <m:r>
                    <w:rPr>
                      <w:rFonts w:ascii="Cambria Math" w:hAnsi="Cambria Math"/>
                      <w:sz w:val="28"/>
                      <w:szCs w:val="36"/>
                    </w:rPr>
                    <m:t>F</m:t>
                  </m:r>
                </m:sup>
                <m:e>
                  <m:rad>
                    <m:radPr>
                      <m:degHide m:val="1"/>
                      <m:ctrlPr>
                        <w:rPr>
                          <w:rFonts w:ascii="Cambria Math" w:hAnsi="Cambria Math"/>
                          <w:i/>
                          <w:sz w:val="28"/>
                          <w:szCs w:val="36"/>
                        </w:rPr>
                      </m:ctrlPr>
                    </m:radPr>
                    <m:deg/>
                    <m:e>
                      <m:sSubSup>
                        <m:sSubSupPr>
                          <m:ctrlPr>
                            <w:rPr>
                              <w:rFonts w:ascii="Cambria Math" w:hAnsi="Cambria Math"/>
                              <w:i/>
                              <w:sz w:val="28"/>
                              <w:szCs w:val="36"/>
                            </w:rPr>
                          </m:ctrlPr>
                        </m:sSubSupPr>
                        <m:e>
                          <m:r>
                            <w:rPr>
                              <w:rFonts w:ascii="Cambria Math" w:hAnsi="Cambria Math"/>
                              <w:sz w:val="28"/>
                              <w:szCs w:val="36"/>
                            </w:rPr>
                            <m:t>S</m:t>
                          </m:r>
                        </m:e>
                        <m:sub>
                          <m:r>
                            <w:rPr>
                              <w:rFonts w:ascii="Cambria Math" w:hAnsi="Cambria Math"/>
                              <w:sz w:val="28"/>
                              <w:szCs w:val="36"/>
                            </w:rPr>
                            <m:t>i,t</m:t>
                          </m:r>
                        </m:sub>
                        <m:sup>
                          <m:r>
                            <w:rPr>
                              <w:rFonts w:ascii="Cambria Math" w:hAnsi="Cambria Math"/>
                              <w:sz w:val="28"/>
                              <w:szCs w:val="36"/>
                            </w:rPr>
                            <m:t>f</m:t>
                          </m:r>
                        </m:sup>
                      </m:sSubSup>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i,t</m:t>
                          </m:r>
                        </m:sub>
                      </m:sSub>
                    </m:e>
                  </m:rad>
                  <m:r>
                    <w:rPr>
                      <w:rFonts w:ascii="Cambria Math" w:hAnsi="Cambria Math"/>
                      <w:sz w:val="28"/>
                      <w:szCs w:val="36"/>
                    </w:rPr>
                    <m:t>+</m:t>
                  </m:r>
                  <m:rad>
                    <m:radPr>
                      <m:degHide m:val="1"/>
                      <m:ctrlPr>
                        <w:rPr>
                          <w:rFonts w:ascii="Cambria Math" w:hAnsi="Cambria Math"/>
                          <w:i/>
                          <w:sz w:val="28"/>
                          <w:szCs w:val="36"/>
                        </w:rPr>
                      </m:ctrlPr>
                    </m:radPr>
                    <m:deg/>
                    <m:e>
                      <m:sSubSup>
                        <m:sSubSupPr>
                          <m:ctrlPr>
                            <w:rPr>
                              <w:rFonts w:ascii="Cambria Math" w:hAnsi="Cambria Math"/>
                              <w:i/>
                              <w:sz w:val="28"/>
                              <w:szCs w:val="36"/>
                            </w:rPr>
                          </m:ctrlPr>
                        </m:sSubSupPr>
                        <m:e>
                          <m:r>
                            <w:rPr>
                              <w:rFonts w:ascii="Cambria Math" w:hAnsi="Cambria Math"/>
                              <w:sz w:val="28"/>
                              <w:szCs w:val="36"/>
                            </w:rPr>
                            <m:t>S</m:t>
                          </m:r>
                        </m:e>
                        <m:sub>
                          <m:r>
                            <w:rPr>
                              <w:rFonts w:ascii="Cambria Math" w:hAnsi="Cambria Math"/>
                              <w:sz w:val="28"/>
                              <w:szCs w:val="36"/>
                            </w:rPr>
                            <m:t>j,t</m:t>
                          </m:r>
                        </m:sub>
                        <m:sup>
                          <m:r>
                            <w:rPr>
                              <w:rFonts w:ascii="Cambria Math" w:hAnsi="Cambria Math"/>
                              <w:sz w:val="28"/>
                              <w:szCs w:val="36"/>
                            </w:rPr>
                            <m:t>f</m:t>
                          </m:r>
                        </m:sup>
                      </m:sSubSup>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j,t</m:t>
                          </m:r>
                        </m:sub>
                      </m:sSub>
                    </m:e>
                  </m:rad>
                </m:e>
              </m:nary>
            </m:num>
            <m:den>
              <m:rad>
                <m:radPr>
                  <m:degHide m:val="1"/>
                  <m:ctrlPr>
                    <w:rPr>
                      <w:rFonts w:ascii="Cambria Math" w:hAnsi="Cambria Math"/>
                      <w:i/>
                      <w:sz w:val="28"/>
                      <w:szCs w:val="36"/>
                    </w:rPr>
                  </m:ctrlPr>
                </m:radPr>
                <m:deg/>
                <m:e>
                  <m:sSub>
                    <m:sSubPr>
                      <m:ctrlPr>
                        <w:rPr>
                          <w:rFonts w:ascii="Cambria Math" w:hAnsi="Cambria Math"/>
                          <w:i/>
                          <w:sz w:val="28"/>
                          <w:szCs w:val="36"/>
                        </w:rPr>
                      </m:ctrlPr>
                    </m:sSubPr>
                    <m:e>
                      <m:r>
                        <w:rPr>
                          <w:rFonts w:ascii="Cambria Math" w:hAnsi="Cambria Math"/>
                          <w:sz w:val="28"/>
                          <w:szCs w:val="36"/>
                        </w:rPr>
                        <m:t>S</m:t>
                      </m:r>
                    </m:e>
                    <m:sub>
                      <m:r>
                        <w:rPr>
                          <w:rFonts w:ascii="Cambria Math" w:hAnsi="Cambria Math"/>
                          <w:sz w:val="28"/>
                          <w:szCs w:val="36"/>
                        </w:rPr>
                        <m:t>i,t</m:t>
                      </m:r>
                    </m:sub>
                  </m:sSub>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i,t</m:t>
                      </m:r>
                    </m:sub>
                  </m:sSub>
                </m:e>
              </m:rad>
              <m:r>
                <w:rPr>
                  <w:rFonts w:ascii="Cambria Math" w:hAnsi="Cambria Math"/>
                  <w:sz w:val="28"/>
                  <w:szCs w:val="36"/>
                </w:rPr>
                <m:t>+</m:t>
              </m:r>
              <m:rad>
                <m:radPr>
                  <m:degHide m:val="1"/>
                  <m:ctrlPr>
                    <w:rPr>
                      <w:rFonts w:ascii="Cambria Math" w:hAnsi="Cambria Math"/>
                      <w:i/>
                      <w:sz w:val="28"/>
                      <w:szCs w:val="36"/>
                    </w:rPr>
                  </m:ctrlPr>
                </m:radPr>
                <m:deg/>
                <m:e>
                  <m:sSub>
                    <m:sSubPr>
                      <m:ctrlPr>
                        <w:rPr>
                          <w:rFonts w:ascii="Cambria Math" w:hAnsi="Cambria Math"/>
                          <w:i/>
                          <w:sz w:val="28"/>
                          <w:szCs w:val="36"/>
                        </w:rPr>
                      </m:ctrlPr>
                    </m:sSubPr>
                    <m:e>
                      <m:r>
                        <w:rPr>
                          <w:rFonts w:ascii="Cambria Math" w:hAnsi="Cambria Math"/>
                          <w:sz w:val="28"/>
                          <w:szCs w:val="36"/>
                        </w:rPr>
                        <m:t>S</m:t>
                      </m:r>
                    </m:e>
                    <m:sub>
                      <m:r>
                        <w:rPr>
                          <w:rFonts w:ascii="Cambria Math" w:hAnsi="Cambria Math"/>
                          <w:sz w:val="28"/>
                          <w:szCs w:val="36"/>
                        </w:rPr>
                        <m:t>j,t</m:t>
                      </m:r>
                    </m:sub>
                  </m:sSub>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j,t</m:t>
                      </m:r>
                    </m:sub>
                  </m:sSub>
                </m:e>
              </m:rad>
            </m:den>
          </m:f>
        </m:oMath>
      </m:oMathPara>
    </w:p>
    <w:p w14:paraId="11C3EA85" w14:textId="1472BA28" w:rsidR="005D37BF" w:rsidRDefault="00994EE3" w:rsidP="00994EE3">
      <w:pPr>
        <w:rPr>
          <w:sz w:val="26"/>
          <w:rtl/>
        </w:rPr>
      </w:pPr>
      <w:r>
        <w:rPr>
          <w:rFonts w:hint="cs"/>
          <w:rtl/>
        </w:rPr>
        <w:lastRenderedPageBreak/>
        <w:t xml:space="preserve">که در این رابطه </w:t>
      </w:r>
      <m:oMath>
        <m:sSubSup>
          <m:sSubSupPr>
            <m:ctrlPr>
              <w:rPr>
                <w:rFonts w:ascii="Cambria Math" w:hAnsi="Cambria Math"/>
                <w:i/>
                <w:sz w:val="28"/>
                <w:szCs w:val="36"/>
              </w:rPr>
            </m:ctrlPr>
          </m:sSubSupPr>
          <m:e>
            <m:r>
              <w:rPr>
                <w:rFonts w:ascii="Cambria Math" w:hAnsi="Cambria Math"/>
                <w:sz w:val="28"/>
                <w:szCs w:val="36"/>
              </w:rPr>
              <m:t>S</m:t>
            </m:r>
          </m:e>
          <m:sub>
            <m:r>
              <w:rPr>
                <w:rFonts w:ascii="Cambria Math" w:hAnsi="Cambria Math"/>
                <w:sz w:val="28"/>
                <w:szCs w:val="36"/>
              </w:rPr>
              <m:t>i,t</m:t>
            </m:r>
          </m:sub>
          <m:sup>
            <m:r>
              <w:rPr>
                <w:rFonts w:ascii="Cambria Math" w:hAnsi="Cambria Math"/>
                <w:sz w:val="28"/>
                <w:szCs w:val="36"/>
              </w:rPr>
              <m:t>f</m:t>
            </m:r>
          </m:sup>
        </m:sSubSup>
      </m:oMath>
      <w:r>
        <w:rPr>
          <w:rFonts w:hint="cs"/>
          <w:sz w:val="28"/>
          <w:szCs w:val="36"/>
          <w:rtl/>
        </w:rPr>
        <w:t xml:space="preserve"> </w:t>
      </w:r>
      <w:r>
        <w:rPr>
          <w:rFonts w:hint="cs"/>
          <w:sz w:val="26"/>
          <w:rtl/>
        </w:rPr>
        <w:t xml:space="preserve">تعداد سهام مالک </w:t>
      </w:r>
      <w:r>
        <w:rPr>
          <w:sz w:val="26"/>
        </w:rPr>
        <w:t>f</w:t>
      </w:r>
      <w:r>
        <w:rPr>
          <w:rFonts w:hint="cs"/>
          <w:sz w:val="26"/>
          <w:rtl/>
        </w:rPr>
        <w:t xml:space="preserve"> در </w:t>
      </w:r>
      <w:r w:rsidR="00BF5FD5">
        <w:rPr>
          <w:rFonts w:hint="cs"/>
          <w:sz w:val="26"/>
          <w:rtl/>
        </w:rPr>
        <w:t>دوره</w:t>
      </w:r>
      <w:r>
        <w:rPr>
          <w:rFonts w:hint="cs"/>
          <w:sz w:val="26"/>
          <w:rtl/>
        </w:rPr>
        <w:t xml:space="preserve"> </w:t>
      </w:r>
      <w:r>
        <w:rPr>
          <w:sz w:val="26"/>
        </w:rPr>
        <w:t>t</w:t>
      </w:r>
      <w:r>
        <w:rPr>
          <w:rFonts w:hint="cs"/>
          <w:sz w:val="26"/>
          <w:rtl/>
        </w:rPr>
        <w:t xml:space="preserve"> و </w:t>
      </w:r>
      <m:oMath>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i,t</m:t>
            </m:r>
          </m:sub>
        </m:sSub>
      </m:oMath>
      <w:r>
        <w:rPr>
          <w:rFonts w:hint="cs"/>
          <w:sz w:val="28"/>
          <w:szCs w:val="36"/>
          <w:rtl/>
        </w:rPr>
        <w:t xml:space="preserve"> </w:t>
      </w:r>
      <w:r>
        <w:rPr>
          <w:rFonts w:hint="cs"/>
          <w:sz w:val="26"/>
          <w:rtl/>
        </w:rPr>
        <w:t xml:space="preserve">قیمت سهام شرکت </w:t>
      </w:r>
      <w:r>
        <w:rPr>
          <w:sz w:val="26"/>
        </w:rPr>
        <w:t>i</w:t>
      </w:r>
      <w:r w:rsidR="00986749">
        <w:rPr>
          <w:rFonts w:hint="cs"/>
          <w:sz w:val="26"/>
        </w:rPr>
        <w:t>‌‌‌</w:t>
      </w:r>
      <w:r w:rsidR="00986749">
        <w:rPr>
          <w:rFonts w:hint="cs"/>
          <w:sz w:val="26"/>
          <w:rtl/>
        </w:rPr>
        <w:t xml:space="preserve"> می‌</w:t>
      </w:r>
      <w:r>
        <w:rPr>
          <w:rFonts w:hint="cs"/>
          <w:sz w:val="26"/>
          <w:rtl/>
        </w:rPr>
        <w:t xml:space="preserve">باشد. برای شرکت </w:t>
      </w:r>
      <w:r>
        <w:rPr>
          <w:sz w:val="26"/>
        </w:rPr>
        <w:t>j</w:t>
      </w:r>
      <w:r>
        <w:rPr>
          <w:rFonts w:hint="cs"/>
          <w:sz w:val="26"/>
          <w:rtl/>
        </w:rPr>
        <w:t xml:space="preserve"> نیز تعریف متغیر</w:t>
      </w:r>
      <w:r w:rsidR="00986749">
        <w:rPr>
          <w:rFonts w:hint="cs"/>
          <w:sz w:val="26"/>
          <w:rtl/>
        </w:rPr>
        <w:t>‌‌‌ها</w:t>
      </w:r>
      <w:r>
        <w:rPr>
          <w:rFonts w:hint="cs"/>
          <w:sz w:val="26"/>
          <w:rtl/>
        </w:rPr>
        <w:t xml:space="preserve"> مانند شرکت </w:t>
      </w:r>
      <w:r>
        <w:rPr>
          <w:sz w:val="26"/>
        </w:rPr>
        <w:t>i</w:t>
      </w:r>
      <w:r w:rsidR="00986749">
        <w:rPr>
          <w:rFonts w:hint="cs"/>
          <w:sz w:val="26"/>
        </w:rPr>
        <w:t>‌‌‌</w:t>
      </w:r>
      <w:r w:rsidR="00986749">
        <w:rPr>
          <w:rFonts w:hint="cs"/>
          <w:sz w:val="26"/>
          <w:rtl/>
        </w:rPr>
        <w:t xml:space="preserve"> می‌</w:t>
      </w:r>
      <w:r>
        <w:rPr>
          <w:rFonts w:hint="cs"/>
          <w:sz w:val="26"/>
          <w:rtl/>
        </w:rPr>
        <w:t>باشد.</w:t>
      </w:r>
      <w:r w:rsidR="00300E77">
        <w:rPr>
          <w:rFonts w:hint="cs"/>
          <w:sz w:val="26"/>
          <w:rtl/>
        </w:rPr>
        <w:t xml:space="preserve"> این ملاک اصلاح</w:t>
      </w:r>
      <w:r w:rsidR="00835E1C">
        <w:rPr>
          <w:rFonts w:hint="cs"/>
          <w:sz w:val="26"/>
          <w:rtl/>
        </w:rPr>
        <w:t>‌</w:t>
      </w:r>
      <w:r w:rsidR="00300E77">
        <w:rPr>
          <w:rFonts w:hint="cs"/>
          <w:sz w:val="26"/>
          <w:rtl/>
        </w:rPr>
        <w:t xml:space="preserve">شده تعداد </w:t>
      </w:r>
      <w:r>
        <w:rPr>
          <w:rFonts w:hint="cs"/>
          <w:sz w:val="26"/>
          <w:rtl/>
        </w:rPr>
        <w:t xml:space="preserve">مالک برابر </w:t>
      </w:r>
      <w:r w:rsidR="00300E77">
        <w:rPr>
          <w:rFonts w:hint="cs"/>
          <w:sz w:val="26"/>
          <w:rtl/>
        </w:rPr>
        <w:t>یکسان را نشان</w:t>
      </w:r>
      <w:r w:rsidR="00986749">
        <w:rPr>
          <w:rFonts w:hint="cs"/>
          <w:sz w:val="26"/>
        </w:rPr>
        <w:t>‌‌‌</w:t>
      </w:r>
      <w:r w:rsidR="00986749">
        <w:rPr>
          <w:rFonts w:hint="cs"/>
          <w:sz w:val="26"/>
          <w:rtl/>
        </w:rPr>
        <w:t xml:space="preserve"> می‌</w:t>
      </w:r>
      <w:r w:rsidR="00300E77">
        <w:rPr>
          <w:rFonts w:hint="cs"/>
          <w:sz w:val="26"/>
          <w:rtl/>
        </w:rPr>
        <w:t xml:space="preserve">دهد. به عبارت دیگر اگر سهام دو شرکت به صورت کامل میان </w:t>
      </w:r>
      <w:r w:rsidR="00300E77">
        <w:rPr>
          <w:sz w:val="26"/>
        </w:rPr>
        <w:t>n</w:t>
      </w:r>
      <w:r w:rsidR="00300E77">
        <w:rPr>
          <w:rFonts w:hint="cs"/>
          <w:sz w:val="26"/>
          <w:rtl/>
        </w:rPr>
        <w:t xml:space="preserve"> مالک مشترک</w:t>
      </w:r>
      <w:r w:rsidR="00835E1C">
        <w:rPr>
          <w:rFonts w:hint="cs"/>
          <w:sz w:val="26"/>
          <w:rtl/>
        </w:rPr>
        <w:t>،</w:t>
      </w:r>
      <w:r w:rsidR="00300E77">
        <w:rPr>
          <w:rFonts w:hint="cs"/>
          <w:sz w:val="26"/>
          <w:rtl/>
        </w:rPr>
        <w:t xml:space="preserve"> به صورت مساوی تقسیم شود، ملاک معرفی شده عدد </w:t>
      </w:r>
      <w:r w:rsidR="00300E77">
        <w:rPr>
          <w:sz w:val="26"/>
        </w:rPr>
        <w:t>n</w:t>
      </w:r>
      <w:r w:rsidR="00300E77">
        <w:rPr>
          <w:rFonts w:hint="cs"/>
          <w:sz w:val="26"/>
          <w:rtl/>
        </w:rPr>
        <w:t xml:space="preserve"> را محاسبه</w:t>
      </w:r>
      <w:r w:rsidR="00986749">
        <w:rPr>
          <w:rFonts w:hint="cs"/>
          <w:sz w:val="26"/>
        </w:rPr>
        <w:t>‌‌‌</w:t>
      </w:r>
      <w:r w:rsidR="00986749">
        <w:rPr>
          <w:rFonts w:hint="cs"/>
          <w:sz w:val="26"/>
          <w:rtl/>
        </w:rPr>
        <w:t xml:space="preserve"> می‌</w:t>
      </w:r>
      <w:r w:rsidR="00300E77">
        <w:rPr>
          <w:rFonts w:hint="cs"/>
          <w:sz w:val="26"/>
          <w:rtl/>
        </w:rPr>
        <w:t>کند.</w:t>
      </w:r>
    </w:p>
    <w:p w14:paraId="46B4490F" w14:textId="3D524D28" w:rsidR="00300E77" w:rsidRDefault="00300E77" w:rsidP="00994EE3">
      <w:pPr>
        <w:rPr>
          <w:sz w:val="26"/>
        </w:rPr>
      </w:pPr>
      <w:r>
        <w:rPr>
          <w:rFonts w:hint="cs"/>
          <w:sz w:val="26"/>
          <w:rtl/>
        </w:rPr>
        <w:t>در هر روز، مالکیت مشترک را با توجه به ملاک معرفی</w:t>
      </w:r>
      <w:r w:rsidR="00835E1C">
        <w:rPr>
          <w:rFonts w:hint="cs"/>
          <w:sz w:val="26"/>
          <w:rtl/>
        </w:rPr>
        <w:t>‌</w:t>
      </w:r>
      <w:r>
        <w:rPr>
          <w:rFonts w:hint="cs"/>
          <w:sz w:val="26"/>
          <w:rtl/>
        </w:rPr>
        <w:t>شده محاسبه</w:t>
      </w:r>
      <w:r w:rsidR="00986749">
        <w:rPr>
          <w:rFonts w:hint="cs"/>
          <w:sz w:val="26"/>
        </w:rPr>
        <w:t>‌‌‌</w:t>
      </w:r>
      <w:r w:rsidR="00986749">
        <w:rPr>
          <w:rFonts w:hint="cs"/>
          <w:sz w:val="26"/>
          <w:rtl/>
        </w:rPr>
        <w:t xml:space="preserve"> می‌</w:t>
      </w:r>
      <w:r>
        <w:rPr>
          <w:rFonts w:hint="cs"/>
          <w:sz w:val="26"/>
          <w:rtl/>
        </w:rPr>
        <w:t>کنیم و در هر ماه متوسط ماهانه مالکیت مشترک را به عنوان مالکیت مشترک در آن ماه پیشنهاد</w:t>
      </w:r>
      <w:r w:rsidR="00986749">
        <w:rPr>
          <w:rFonts w:hint="cs"/>
          <w:sz w:val="26"/>
        </w:rPr>
        <w:t>‌‌‌</w:t>
      </w:r>
      <w:r w:rsidR="00986749">
        <w:rPr>
          <w:rFonts w:hint="cs"/>
          <w:sz w:val="26"/>
          <w:rtl/>
        </w:rPr>
        <w:t xml:space="preserve"> می‌</w:t>
      </w:r>
      <w:r>
        <w:rPr>
          <w:rFonts w:hint="cs"/>
          <w:sz w:val="26"/>
          <w:rtl/>
        </w:rPr>
        <w:t>کنیم.</w:t>
      </w:r>
      <w:r w:rsidR="000E16F8">
        <w:rPr>
          <w:rFonts w:hint="cs"/>
          <w:sz w:val="26"/>
          <w:rtl/>
        </w:rPr>
        <w:t xml:space="preserve"> </w:t>
      </w:r>
      <w:r w:rsidR="008379DC">
        <w:rPr>
          <w:rFonts w:hint="cs"/>
          <w:sz w:val="26"/>
          <w:rtl/>
        </w:rPr>
        <w:t>جدو</w:t>
      </w:r>
      <w:r w:rsidR="00835E1C">
        <w:rPr>
          <w:rFonts w:hint="cs"/>
          <w:sz w:val="26"/>
          <w:rtl/>
        </w:rPr>
        <w:t>ل 1،</w:t>
      </w:r>
      <w:r w:rsidR="008379DC">
        <w:rPr>
          <w:rFonts w:hint="cs"/>
          <w:sz w:val="26"/>
          <w:rtl/>
        </w:rPr>
        <w:t xml:space="preserve"> محاسبات انجام</w:t>
      </w:r>
      <w:r w:rsidR="00835E1C">
        <w:rPr>
          <w:rFonts w:hint="cs"/>
          <w:sz w:val="26"/>
          <w:rtl/>
        </w:rPr>
        <w:t>‌</w:t>
      </w:r>
      <w:r w:rsidR="008379DC">
        <w:rPr>
          <w:rFonts w:hint="cs"/>
          <w:sz w:val="26"/>
          <w:rtl/>
        </w:rPr>
        <w:t>شده در سطح</w:t>
      </w:r>
      <w:r w:rsidR="000C7CC7">
        <w:rPr>
          <w:rFonts w:hint="cs"/>
          <w:sz w:val="26"/>
          <w:rtl/>
        </w:rPr>
        <w:t xml:space="preserve">‌های </w:t>
      </w:r>
      <w:r w:rsidR="008379DC">
        <w:rPr>
          <w:rFonts w:hint="cs"/>
          <w:sz w:val="26"/>
          <w:rtl/>
        </w:rPr>
        <w:t>مختلف را نشان</w:t>
      </w:r>
      <w:r w:rsidR="00986749">
        <w:rPr>
          <w:rFonts w:hint="cs"/>
          <w:sz w:val="26"/>
        </w:rPr>
        <w:t>‌‌‌</w:t>
      </w:r>
      <w:r w:rsidR="00986749">
        <w:rPr>
          <w:rFonts w:hint="cs"/>
          <w:sz w:val="26"/>
          <w:rtl/>
        </w:rPr>
        <w:t xml:space="preserve"> می‌</w:t>
      </w:r>
      <w:r w:rsidR="008379DC">
        <w:rPr>
          <w:rFonts w:hint="cs"/>
          <w:sz w:val="26"/>
          <w:rtl/>
        </w:rPr>
        <w:t>دهد. ملاک اصلاح شده به صورت متوسط مقدار</w:t>
      </w:r>
      <w:r w:rsidR="000C7CC7">
        <w:rPr>
          <w:rFonts w:hint="cs"/>
          <w:sz w:val="26"/>
          <w:rtl/>
        </w:rPr>
        <w:t xml:space="preserve">‌های </w:t>
      </w:r>
      <w:r w:rsidR="008379DC">
        <w:rPr>
          <w:rFonts w:hint="cs"/>
          <w:sz w:val="26"/>
          <w:rtl/>
        </w:rPr>
        <w:t>بالاتر عددی را محاسبه کرده است. در گروه</w:t>
      </w:r>
      <w:r w:rsidR="000C7CC7">
        <w:rPr>
          <w:rFonts w:hint="cs"/>
          <w:sz w:val="26"/>
          <w:rtl/>
        </w:rPr>
        <w:t xml:space="preserve">‌های </w:t>
      </w:r>
      <w:r w:rsidR="008379DC">
        <w:rPr>
          <w:rFonts w:hint="cs"/>
          <w:sz w:val="26"/>
          <w:rtl/>
        </w:rPr>
        <w:t>کسب و کار به صورت متوسط، مالکیت مشترک 5 برابر مالکیت مشترک در بیرون گروه</w:t>
      </w:r>
      <w:r w:rsidR="000C7CC7">
        <w:rPr>
          <w:rFonts w:hint="cs"/>
          <w:sz w:val="26"/>
          <w:rtl/>
        </w:rPr>
        <w:t xml:space="preserve">‌های </w:t>
      </w:r>
      <w:r w:rsidR="008379DC">
        <w:rPr>
          <w:rFonts w:hint="cs"/>
          <w:sz w:val="26"/>
          <w:rtl/>
        </w:rPr>
        <w:t>کسب و کار است. در جفت</w:t>
      </w:r>
      <w:r w:rsidR="000C7CC7">
        <w:rPr>
          <w:rFonts w:hint="cs"/>
          <w:sz w:val="26"/>
          <w:rtl/>
        </w:rPr>
        <w:t xml:space="preserve">‌های </w:t>
      </w:r>
      <w:r w:rsidR="008379DC">
        <w:rPr>
          <w:rFonts w:hint="cs"/>
          <w:sz w:val="26"/>
          <w:rtl/>
        </w:rPr>
        <w:t>حاضر در صنعت مشترک نیز این رابطه با نسبت 3 برابر قرار است.</w:t>
      </w:r>
    </w:p>
    <w:tbl>
      <w:tblPr>
        <w:tblW w:w="0" w:type="auto"/>
        <w:jc w:val="center"/>
        <w:tblLook w:val="04A0" w:firstRow="1" w:lastRow="0" w:firstColumn="1" w:lastColumn="0" w:noHBand="0" w:noVBand="1"/>
      </w:tblPr>
      <w:tblGrid>
        <w:gridCol w:w="509"/>
        <w:gridCol w:w="800"/>
        <w:gridCol w:w="800"/>
        <w:gridCol w:w="800"/>
        <w:gridCol w:w="800"/>
        <w:gridCol w:w="800"/>
        <w:gridCol w:w="800"/>
        <w:gridCol w:w="800"/>
        <w:gridCol w:w="800"/>
        <w:gridCol w:w="800"/>
        <w:gridCol w:w="800"/>
      </w:tblGrid>
      <w:tr w:rsidR="007C6E1E" w:rsidRPr="007C6E1E" w14:paraId="27E85165" w14:textId="77777777" w:rsidTr="008379DC">
        <w:trPr>
          <w:cantSplit/>
          <w:trHeight w:val="1134"/>
          <w:jc w:val="center"/>
        </w:trPr>
        <w:tc>
          <w:tcPr>
            <w:tcW w:w="0" w:type="auto"/>
            <w:tcBorders>
              <w:top w:val="nil"/>
              <w:left w:val="nil"/>
              <w:bottom w:val="nil"/>
              <w:right w:val="nil"/>
            </w:tcBorders>
            <w:shd w:val="clear" w:color="auto" w:fill="auto"/>
            <w:noWrap/>
            <w:textDirection w:val="btLr"/>
            <w:vAlign w:val="center"/>
          </w:tcPr>
          <w:p w14:paraId="19FBCE34" w14:textId="77777777" w:rsidR="007C6E1E" w:rsidRPr="007C6E1E" w:rsidRDefault="007C6E1E" w:rsidP="007C6E1E">
            <w:pPr>
              <w:bidi w:val="0"/>
              <w:spacing w:before="0" w:after="0" w:line="240" w:lineRule="auto"/>
              <w:ind w:left="113" w:right="113"/>
              <w:jc w:val="center"/>
              <w:rPr>
                <w:rFonts w:eastAsia="Times New Roman" w:cs="Times New Roman"/>
                <w:sz w:val="24"/>
                <w:szCs w:val="20"/>
                <w:lang w:bidi="ar-SA"/>
              </w:rPr>
            </w:pPr>
          </w:p>
        </w:tc>
        <w:tc>
          <w:tcPr>
            <w:tcW w:w="0" w:type="auto"/>
            <w:gridSpan w:val="10"/>
            <w:tcBorders>
              <w:top w:val="nil"/>
              <w:left w:val="nil"/>
              <w:bottom w:val="single" w:sz="8" w:space="0" w:color="auto"/>
              <w:right w:val="nil"/>
            </w:tcBorders>
            <w:shd w:val="clear" w:color="auto" w:fill="auto"/>
            <w:noWrap/>
            <w:vAlign w:val="center"/>
          </w:tcPr>
          <w:p w14:paraId="7CCEE306" w14:textId="5FBB9DF9" w:rsidR="007C6E1E" w:rsidRPr="007C6E1E" w:rsidRDefault="007C6E1E" w:rsidP="007C6E1E">
            <w:pPr>
              <w:pStyle w:val="TableCaption"/>
              <w:bidi w:val="0"/>
              <w:rPr>
                <w:rFonts w:eastAsia="Times New Roman"/>
                <w:rtl/>
              </w:rPr>
            </w:pPr>
            <w:r>
              <w:rPr>
                <w:rFonts w:eastAsia="Times New Roman" w:hint="cs"/>
                <w:rtl/>
              </w:rPr>
              <w:t>جدول 1: خلاصه آماری محاسبه مالکیت مشترک با دو ملاک متفاوت</w:t>
            </w:r>
          </w:p>
        </w:tc>
      </w:tr>
      <w:tr w:rsidR="008379DC" w:rsidRPr="007C6E1E" w14:paraId="5698B84C" w14:textId="77777777" w:rsidTr="004D4A44">
        <w:trPr>
          <w:cantSplit/>
          <w:trHeight w:val="1134"/>
          <w:jc w:val="center"/>
        </w:trPr>
        <w:tc>
          <w:tcPr>
            <w:tcW w:w="0" w:type="auto"/>
            <w:tcBorders>
              <w:top w:val="nil"/>
              <w:left w:val="nil"/>
              <w:bottom w:val="nil"/>
              <w:right w:val="nil"/>
            </w:tcBorders>
            <w:shd w:val="clear" w:color="auto" w:fill="auto"/>
            <w:noWrap/>
            <w:textDirection w:val="btLr"/>
            <w:vAlign w:val="center"/>
            <w:hideMark/>
          </w:tcPr>
          <w:p w14:paraId="4A08837F" w14:textId="77777777" w:rsidR="007C6E1E" w:rsidRPr="007C6E1E" w:rsidRDefault="007C6E1E" w:rsidP="007C6E1E">
            <w:pPr>
              <w:bidi w:val="0"/>
              <w:spacing w:before="0" w:after="0" w:line="240" w:lineRule="auto"/>
              <w:ind w:left="113" w:right="113"/>
              <w:jc w:val="center"/>
              <w:rPr>
                <w:rFonts w:eastAsia="Times New Roman" w:cs="Times New Roman"/>
                <w:sz w:val="24"/>
                <w:szCs w:val="20"/>
                <w:lang w:bidi="ar-SA"/>
              </w:rPr>
            </w:pPr>
          </w:p>
        </w:tc>
        <w:tc>
          <w:tcPr>
            <w:tcW w:w="0" w:type="auto"/>
            <w:gridSpan w:val="5"/>
            <w:tcBorders>
              <w:top w:val="nil"/>
              <w:left w:val="nil"/>
              <w:bottom w:val="single" w:sz="8" w:space="0" w:color="auto"/>
              <w:right w:val="nil"/>
            </w:tcBorders>
            <w:shd w:val="clear" w:color="auto" w:fill="auto"/>
            <w:noWrap/>
            <w:vAlign w:val="center"/>
            <w:hideMark/>
          </w:tcPr>
          <w:p w14:paraId="43A96BDD" w14:textId="77777777" w:rsidR="007C6E1E" w:rsidRPr="007C6E1E" w:rsidRDefault="007C6E1E" w:rsidP="004D4A44">
            <w:pPr>
              <w:bidi w:val="0"/>
              <w:spacing w:before="0" w:after="0" w:line="240" w:lineRule="auto"/>
              <w:jc w:val="center"/>
              <w:rPr>
                <w:rFonts w:ascii="Calibri" w:eastAsia="Times New Roman" w:hAnsi="Calibri"/>
                <w:color w:val="000000"/>
                <w:szCs w:val="22"/>
                <w:lang w:bidi="ar-SA"/>
              </w:rPr>
            </w:pPr>
            <w:r w:rsidRPr="007C6E1E">
              <w:rPr>
                <w:rFonts w:ascii="Calibri" w:eastAsia="Times New Roman" w:hAnsi="Calibri" w:hint="cs"/>
                <w:color w:val="000000"/>
                <w:szCs w:val="22"/>
                <w:lang w:bidi="ar-SA"/>
              </w:rPr>
              <w:t>MFCA</w:t>
            </w:r>
          </w:p>
        </w:tc>
        <w:tc>
          <w:tcPr>
            <w:tcW w:w="0" w:type="auto"/>
            <w:gridSpan w:val="5"/>
            <w:tcBorders>
              <w:top w:val="nil"/>
              <w:left w:val="nil"/>
              <w:bottom w:val="single" w:sz="8" w:space="0" w:color="auto"/>
              <w:right w:val="nil"/>
            </w:tcBorders>
            <w:shd w:val="clear" w:color="auto" w:fill="auto"/>
            <w:noWrap/>
            <w:vAlign w:val="center"/>
            <w:hideMark/>
          </w:tcPr>
          <w:p w14:paraId="559BD720" w14:textId="77777777" w:rsidR="007C6E1E" w:rsidRPr="007C6E1E" w:rsidRDefault="007C6E1E" w:rsidP="004D4A44">
            <w:pPr>
              <w:bidi w:val="0"/>
              <w:spacing w:before="0" w:after="0" w:line="240" w:lineRule="auto"/>
              <w:jc w:val="center"/>
              <w:rPr>
                <w:rFonts w:ascii="Calibri" w:eastAsia="Times New Roman" w:hAnsi="Calibri"/>
                <w:color w:val="000000"/>
                <w:szCs w:val="22"/>
                <w:lang w:bidi="ar-SA"/>
              </w:rPr>
            </w:pPr>
            <w:r w:rsidRPr="007C6E1E">
              <w:rPr>
                <w:rFonts w:ascii="Calibri" w:eastAsia="Times New Roman" w:hAnsi="Calibri" w:hint="cs"/>
                <w:color w:val="000000"/>
                <w:szCs w:val="22"/>
                <w:lang w:bidi="ar-SA"/>
              </w:rPr>
              <w:t>FCA</w:t>
            </w:r>
          </w:p>
        </w:tc>
      </w:tr>
      <w:tr w:rsidR="007C6E1E" w:rsidRPr="007C6E1E" w14:paraId="65EA9577"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3BE31500" w14:textId="77777777" w:rsidR="007C6E1E" w:rsidRPr="007C6E1E" w:rsidRDefault="007C6E1E" w:rsidP="007C6E1E">
            <w:pPr>
              <w:spacing w:before="0" w:after="0" w:line="240" w:lineRule="auto"/>
              <w:ind w:left="113" w:right="113"/>
              <w:jc w:val="center"/>
              <w:rPr>
                <w:rFonts w:ascii="Calibri" w:eastAsia="Times New Roman" w:hAnsi="Calibri"/>
                <w:color w:val="000000"/>
                <w:szCs w:val="22"/>
                <w:lang w:bidi="ar-SA"/>
              </w:rPr>
            </w:pPr>
            <w:r w:rsidRPr="007C6E1E">
              <w:rPr>
                <w:rFonts w:ascii="Calibri" w:eastAsia="Times New Roman" w:hAnsi="Calibri" w:hint="cs"/>
                <w:color w:val="000000"/>
                <w:szCs w:val="22"/>
                <w:rtl/>
                <w:lang w:bidi="ar-SA"/>
              </w:rPr>
              <w:t>زیرمجموعه</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11A96F3A"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میانگین</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2C1CCFD3"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انحراف معیار</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685D9DA1"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حداقل</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6A750A5E"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میانه</w:t>
            </w:r>
          </w:p>
        </w:tc>
        <w:tc>
          <w:tcPr>
            <w:tcW w:w="0" w:type="auto"/>
            <w:tcBorders>
              <w:top w:val="single" w:sz="8" w:space="0" w:color="auto"/>
              <w:left w:val="nil"/>
              <w:bottom w:val="single" w:sz="8" w:space="0" w:color="auto"/>
              <w:right w:val="single" w:sz="8" w:space="0" w:color="auto"/>
            </w:tcBorders>
            <w:shd w:val="clear" w:color="auto" w:fill="auto"/>
            <w:noWrap/>
            <w:textDirection w:val="btLr"/>
            <w:vAlign w:val="center"/>
            <w:hideMark/>
          </w:tcPr>
          <w:p w14:paraId="271BB308"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حداکثر</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6CB00F8C"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میانگین</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39515F4D"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انحراف معیار</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01C1E71E"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حداقل</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06CC0AB9"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میانه</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5CC3FDC0"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حداکثر</w:t>
            </w:r>
          </w:p>
        </w:tc>
      </w:tr>
      <w:tr w:rsidR="007C6E1E" w:rsidRPr="007C6E1E" w14:paraId="35BB41FB"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7374E845"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همه</w:t>
            </w:r>
          </w:p>
        </w:tc>
        <w:tc>
          <w:tcPr>
            <w:tcW w:w="0" w:type="auto"/>
            <w:tcBorders>
              <w:top w:val="nil"/>
              <w:left w:val="nil"/>
              <w:bottom w:val="nil"/>
              <w:right w:val="nil"/>
            </w:tcBorders>
            <w:shd w:val="clear" w:color="auto" w:fill="auto"/>
            <w:noWrap/>
            <w:textDirection w:val="btLr"/>
            <w:vAlign w:val="center"/>
            <w:hideMark/>
          </w:tcPr>
          <w:p w14:paraId="66FF8A70" w14:textId="77777777" w:rsidR="007C6E1E" w:rsidRPr="007C6E1E" w:rsidRDefault="007C6E1E" w:rsidP="008379DC">
            <w:pPr>
              <w:jc w:val="center"/>
              <w:rPr>
                <w:rFonts w:eastAsia="Times New Roman"/>
                <w:rtl/>
                <w:lang w:bidi="ar-SA"/>
              </w:rPr>
            </w:pPr>
            <w:r w:rsidRPr="007C6E1E">
              <w:rPr>
                <w:rFonts w:eastAsia="Times New Roman" w:hint="cs"/>
                <w:lang w:bidi="ar-SA"/>
              </w:rPr>
              <w:t>0.146</w:t>
            </w:r>
          </w:p>
        </w:tc>
        <w:tc>
          <w:tcPr>
            <w:tcW w:w="0" w:type="auto"/>
            <w:tcBorders>
              <w:top w:val="nil"/>
              <w:left w:val="nil"/>
              <w:bottom w:val="nil"/>
              <w:right w:val="nil"/>
            </w:tcBorders>
            <w:shd w:val="clear" w:color="auto" w:fill="auto"/>
            <w:noWrap/>
            <w:textDirection w:val="btLr"/>
            <w:vAlign w:val="center"/>
            <w:hideMark/>
          </w:tcPr>
          <w:p w14:paraId="746ECFC3" w14:textId="77777777" w:rsidR="007C6E1E" w:rsidRPr="007C6E1E" w:rsidRDefault="007C6E1E" w:rsidP="008379DC">
            <w:pPr>
              <w:jc w:val="center"/>
              <w:rPr>
                <w:rFonts w:eastAsia="Times New Roman"/>
                <w:lang w:bidi="ar-SA"/>
              </w:rPr>
            </w:pPr>
            <w:r w:rsidRPr="007C6E1E">
              <w:rPr>
                <w:rFonts w:eastAsia="Times New Roman" w:hint="cs"/>
                <w:lang w:bidi="ar-SA"/>
              </w:rPr>
              <w:t>0.244</w:t>
            </w:r>
          </w:p>
        </w:tc>
        <w:tc>
          <w:tcPr>
            <w:tcW w:w="0" w:type="auto"/>
            <w:tcBorders>
              <w:top w:val="nil"/>
              <w:left w:val="nil"/>
              <w:bottom w:val="nil"/>
              <w:right w:val="nil"/>
            </w:tcBorders>
            <w:shd w:val="clear" w:color="auto" w:fill="auto"/>
            <w:noWrap/>
            <w:textDirection w:val="btLr"/>
            <w:vAlign w:val="center"/>
            <w:hideMark/>
          </w:tcPr>
          <w:p w14:paraId="5A256D51" w14:textId="77777777" w:rsidR="007C6E1E" w:rsidRPr="007C6E1E" w:rsidRDefault="007C6E1E" w:rsidP="008379DC">
            <w:pPr>
              <w:jc w:val="center"/>
              <w:rPr>
                <w:rFonts w:eastAsia="Times New Roman"/>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68DF9178" w14:textId="77777777" w:rsidR="007C6E1E" w:rsidRPr="007C6E1E" w:rsidRDefault="007C6E1E" w:rsidP="008379DC">
            <w:pPr>
              <w:jc w:val="center"/>
              <w:rPr>
                <w:rFonts w:eastAsia="Times New Roman"/>
                <w:lang w:bidi="ar-SA"/>
              </w:rPr>
            </w:pPr>
            <w:r w:rsidRPr="007C6E1E">
              <w:rPr>
                <w:rFonts w:eastAsia="Times New Roman" w:hint="cs"/>
                <w:lang w:bidi="ar-SA"/>
              </w:rPr>
              <w:t>0.056</w:t>
            </w:r>
          </w:p>
        </w:tc>
        <w:tc>
          <w:tcPr>
            <w:tcW w:w="0" w:type="auto"/>
            <w:tcBorders>
              <w:top w:val="nil"/>
              <w:left w:val="nil"/>
              <w:bottom w:val="nil"/>
              <w:right w:val="single" w:sz="8" w:space="0" w:color="auto"/>
            </w:tcBorders>
            <w:shd w:val="clear" w:color="auto" w:fill="auto"/>
            <w:noWrap/>
            <w:textDirection w:val="btLr"/>
            <w:vAlign w:val="center"/>
            <w:hideMark/>
          </w:tcPr>
          <w:p w14:paraId="63DC88A6" w14:textId="77777777" w:rsidR="007C6E1E" w:rsidRPr="007C6E1E" w:rsidRDefault="007C6E1E" w:rsidP="008379DC">
            <w:pPr>
              <w:jc w:val="center"/>
              <w:rPr>
                <w:rFonts w:eastAsia="Times New Roman"/>
                <w:lang w:bidi="ar-SA"/>
              </w:rPr>
            </w:pPr>
            <w:r w:rsidRPr="007C6E1E">
              <w:rPr>
                <w:rFonts w:eastAsia="Times New Roman" w:hint="cs"/>
                <w:lang w:bidi="ar-SA"/>
              </w:rPr>
              <w:t>4.619</w:t>
            </w:r>
          </w:p>
        </w:tc>
        <w:tc>
          <w:tcPr>
            <w:tcW w:w="0" w:type="auto"/>
            <w:tcBorders>
              <w:top w:val="nil"/>
              <w:left w:val="nil"/>
              <w:bottom w:val="nil"/>
              <w:right w:val="nil"/>
            </w:tcBorders>
            <w:shd w:val="clear" w:color="auto" w:fill="auto"/>
            <w:noWrap/>
            <w:textDirection w:val="btLr"/>
            <w:vAlign w:val="center"/>
            <w:hideMark/>
          </w:tcPr>
          <w:p w14:paraId="1E734344" w14:textId="77777777" w:rsidR="007C6E1E" w:rsidRPr="007C6E1E" w:rsidRDefault="007C6E1E" w:rsidP="008379DC">
            <w:pPr>
              <w:jc w:val="center"/>
              <w:rPr>
                <w:rFonts w:eastAsia="Times New Roman"/>
                <w:lang w:bidi="ar-SA"/>
              </w:rPr>
            </w:pPr>
            <w:r w:rsidRPr="007C6E1E">
              <w:rPr>
                <w:rFonts w:eastAsia="Times New Roman" w:hint="cs"/>
                <w:lang w:bidi="ar-SA"/>
              </w:rPr>
              <w:t>0.123</w:t>
            </w:r>
          </w:p>
        </w:tc>
        <w:tc>
          <w:tcPr>
            <w:tcW w:w="0" w:type="auto"/>
            <w:tcBorders>
              <w:top w:val="nil"/>
              <w:left w:val="nil"/>
              <w:bottom w:val="nil"/>
              <w:right w:val="nil"/>
            </w:tcBorders>
            <w:shd w:val="clear" w:color="auto" w:fill="auto"/>
            <w:noWrap/>
            <w:textDirection w:val="btLr"/>
            <w:vAlign w:val="center"/>
            <w:hideMark/>
          </w:tcPr>
          <w:p w14:paraId="46E83DF3" w14:textId="77777777" w:rsidR="007C6E1E" w:rsidRPr="007C6E1E" w:rsidRDefault="007C6E1E" w:rsidP="008379DC">
            <w:pPr>
              <w:jc w:val="center"/>
              <w:rPr>
                <w:rFonts w:eastAsia="Times New Roman"/>
                <w:lang w:bidi="ar-SA"/>
              </w:rPr>
            </w:pPr>
            <w:r w:rsidRPr="007C6E1E">
              <w:rPr>
                <w:rFonts w:eastAsia="Times New Roman" w:hint="cs"/>
                <w:lang w:bidi="ar-SA"/>
              </w:rPr>
              <w:t>0.165</w:t>
            </w:r>
          </w:p>
        </w:tc>
        <w:tc>
          <w:tcPr>
            <w:tcW w:w="0" w:type="auto"/>
            <w:tcBorders>
              <w:top w:val="nil"/>
              <w:left w:val="nil"/>
              <w:bottom w:val="nil"/>
              <w:right w:val="nil"/>
            </w:tcBorders>
            <w:shd w:val="clear" w:color="auto" w:fill="auto"/>
            <w:noWrap/>
            <w:textDirection w:val="btLr"/>
            <w:vAlign w:val="center"/>
            <w:hideMark/>
          </w:tcPr>
          <w:p w14:paraId="569D8099" w14:textId="77777777" w:rsidR="007C6E1E" w:rsidRPr="007C6E1E" w:rsidRDefault="007C6E1E" w:rsidP="008379DC">
            <w:pPr>
              <w:jc w:val="center"/>
              <w:rPr>
                <w:rFonts w:eastAsia="Times New Roman"/>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735B47F1" w14:textId="77777777" w:rsidR="007C6E1E" w:rsidRPr="007C6E1E" w:rsidRDefault="007C6E1E" w:rsidP="008379DC">
            <w:pPr>
              <w:jc w:val="center"/>
              <w:rPr>
                <w:rFonts w:eastAsia="Times New Roman"/>
                <w:lang w:bidi="ar-SA"/>
              </w:rPr>
            </w:pPr>
            <w:r w:rsidRPr="007C6E1E">
              <w:rPr>
                <w:rFonts w:eastAsia="Times New Roman" w:hint="cs"/>
                <w:lang w:bidi="ar-SA"/>
              </w:rPr>
              <w:t>0.053</w:t>
            </w:r>
          </w:p>
        </w:tc>
        <w:tc>
          <w:tcPr>
            <w:tcW w:w="0" w:type="auto"/>
            <w:tcBorders>
              <w:top w:val="nil"/>
              <w:left w:val="nil"/>
              <w:bottom w:val="nil"/>
              <w:right w:val="nil"/>
            </w:tcBorders>
            <w:shd w:val="clear" w:color="auto" w:fill="auto"/>
            <w:noWrap/>
            <w:textDirection w:val="btLr"/>
            <w:vAlign w:val="center"/>
            <w:hideMark/>
          </w:tcPr>
          <w:p w14:paraId="0FE3EB01" w14:textId="77777777" w:rsidR="007C6E1E" w:rsidRPr="007C6E1E" w:rsidRDefault="007C6E1E" w:rsidP="008379DC">
            <w:pPr>
              <w:jc w:val="center"/>
              <w:rPr>
                <w:rFonts w:eastAsia="Times New Roman"/>
                <w:lang w:bidi="ar-SA"/>
              </w:rPr>
            </w:pPr>
            <w:r w:rsidRPr="007C6E1E">
              <w:rPr>
                <w:rFonts w:eastAsia="Times New Roman" w:hint="cs"/>
                <w:lang w:bidi="ar-SA"/>
              </w:rPr>
              <w:t>0.97</w:t>
            </w:r>
          </w:p>
        </w:tc>
      </w:tr>
      <w:tr w:rsidR="007C6E1E" w:rsidRPr="007C6E1E" w14:paraId="5C9E4320"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6BDF11FF" w14:textId="77777777" w:rsidR="007C6E1E" w:rsidRPr="007C6E1E" w:rsidRDefault="007C6E1E" w:rsidP="007C6E1E">
            <w:pPr>
              <w:spacing w:before="0" w:after="0" w:line="240" w:lineRule="auto"/>
              <w:ind w:left="113" w:right="113"/>
              <w:jc w:val="center"/>
              <w:rPr>
                <w:rFonts w:ascii="Calibri" w:eastAsia="Times New Roman" w:hAnsi="Calibri"/>
                <w:color w:val="000000"/>
                <w:szCs w:val="22"/>
                <w:lang w:bidi="ar-SA"/>
              </w:rPr>
            </w:pPr>
            <w:r w:rsidRPr="007C6E1E">
              <w:rPr>
                <w:rFonts w:ascii="Calibri" w:eastAsia="Times New Roman" w:hAnsi="Calibri" w:hint="cs"/>
                <w:color w:val="000000"/>
                <w:szCs w:val="22"/>
                <w:rtl/>
                <w:lang w:bidi="ar-SA"/>
              </w:rPr>
              <w:t>یک گروه کسب و کار</w:t>
            </w:r>
          </w:p>
        </w:tc>
        <w:tc>
          <w:tcPr>
            <w:tcW w:w="0" w:type="auto"/>
            <w:tcBorders>
              <w:top w:val="nil"/>
              <w:left w:val="nil"/>
              <w:bottom w:val="nil"/>
              <w:right w:val="nil"/>
            </w:tcBorders>
            <w:shd w:val="clear" w:color="auto" w:fill="auto"/>
            <w:noWrap/>
            <w:textDirection w:val="btLr"/>
            <w:vAlign w:val="center"/>
            <w:hideMark/>
          </w:tcPr>
          <w:p w14:paraId="67C25F57" w14:textId="77777777" w:rsidR="007C6E1E" w:rsidRPr="007C6E1E" w:rsidRDefault="007C6E1E" w:rsidP="008379DC">
            <w:pPr>
              <w:jc w:val="center"/>
              <w:rPr>
                <w:rFonts w:eastAsia="Times New Roman"/>
                <w:rtl/>
                <w:lang w:bidi="ar-SA"/>
              </w:rPr>
            </w:pPr>
            <w:r w:rsidRPr="007C6E1E">
              <w:rPr>
                <w:rFonts w:eastAsia="Times New Roman" w:hint="cs"/>
                <w:lang w:bidi="ar-SA"/>
              </w:rPr>
              <w:t>0.473</w:t>
            </w:r>
          </w:p>
        </w:tc>
        <w:tc>
          <w:tcPr>
            <w:tcW w:w="0" w:type="auto"/>
            <w:tcBorders>
              <w:top w:val="nil"/>
              <w:left w:val="nil"/>
              <w:bottom w:val="nil"/>
              <w:right w:val="nil"/>
            </w:tcBorders>
            <w:shd w:val="clear" w:color="auto" w:fill="auto"/>
            <w:noWrap/>
            <w:textDirection w:val="btLr"/>
            <w:vAlign w:val="center"/>
            <w:hideMark/>
          </w:tcPr>
          <w:p w14:paraId="26D0889D" w14:textId="77777777" w:rsidR="007C6E1E" w:rsidRPr="007C6E1E" w:rsidRDefault="007C6E1E" w:rsidP="008379DC">
            <w:pPr>
              <w:jc w:val="center"/>
              <w:rPr>
                <w:rFonts w:eastAsia="Times New Roman"/>
                <w:lang w:bidi="ar-SA"/>
              </w:rPr>
            </w:pPr>
            <w:r w:rsidRPr="007C6E1E">
              <w:rPr>
                <w:rFonts w:eastAsia="Times New Roman" w:hint="cs"/>
                <w:lang w:bidi="ar-SA"/>
              </w:rPr>
              <w:t>0.412</w:t>
            </w:r>
          </w:p>
        </w:tc>
        <w:tc>
          <w:tcPr>
            <w:tcW w:w="0" w:type="auto"/>
            <w:tcBorders>
              <w:top w:val="nil"/>
              <w:left w:val="nil"/>
              <w:bottom w:val="nil"/>
              <w:right w:val="nil"/>
            </w:tcBorders>
            <w:shd w:val="clear" w:color="auto" w:fill="auto"/>
            <w:noWrap/>
            <w:textDirection w:val="btLr"/>
            <w:vAlign w:val="center"/>
            <w:hideMark/>
          </w:tcPr>
          <w:p w14:paraId="2915BA1D" w14:textId="77777777" w:rsidR="007C6E1E" w:rsidRPr="007C6E1E" w:rsidRDefault="007C6E1E" w:rsidP="008379DC">
            <w:pPr>
              <w:jc w:val="center"/>
              <w:rPr>
                <w:rFonts w:eastAsia="Times New Roman"/>
                <w:lang w:bidi="ar-SA"/>
              </w:rPr>
            </w:pPr>
            <w:r w:rsidRPr="007C6E1E">
              <w:rPr>
                <w:rFonts w:eastAsia="Times New Roman" w:hint="cs"/>
                <w:lang w:bidi="ar-SA"/>
              </w:rPr>
              <w:t>0.004</w:t>
            </w:r>
          </w:p>
        </w:tc>
        <w:tc>
          <w:tcPr>
            <w:tcW w:w="0" w:type="auto"/>
            <w:tcBorders>
              <w:top w:val="nil"/>
              <w:left w:val="nil"/>
              <w:bottom w:val="nil"/>
              <w:right w:val="nil"/>
            </w:tcBorders>
            <w:shd w:val="clear" w:color="auto" w:fill="auto"/>
            <w:noWrap/>
            <w:textDirection w:val="btLr"/>
            <w:vAlign w:val="center"/>
            <w:hideMark/>
          </w:tcPr>
          <w:p w14:paraId="4191C486" w14:textId="77777777" w:rsidR="007C6E1E" w:rsidRPr="007C6E1E" w:rsidRDefault="007C6E1E" w:rsidP="008379DC">
            <w:pPr>
              <w:jc w:val="center"/>
              <w:rPr>
                <w:rFonts w:eastAsia="Times New Roman"/>
                <w:lang w:bidi="ar-SA"/>
              </w:rPr>
            </w:pPr>
            <w:r w:rsidRPr="007C6E1E">
              <w:rPr>
                <w:rFonts w:eastAsia="Times New Roman" w:hint="cs"/>
                <w:lang w:bidi="ar-SA"/>
              </w:rPr>
              <w:t>0.407</w:t>
            </w:r>
          </w:p>
        </w:tc>
        <w:tc>
          <w:tcPr>
            <w:tcW w:w="0" w:type="auto"/>
            <w:tcBorders>
              <w:top w:val="nil"/>
              <w:left w:val="nil"/>
              <w:bottom w:val="nil"/>
              <w:right w:val="single" w:sz="8" w:space="0" w:color="auto"/>
            </w:tcBorders>
            <w:shd w:val="clear" w:color="auto" w:fill="auto"/>
            <w:noWrap/>
            <w:textDirection w:val="btLr"/>
            <w:vAlign w:val="center"/>
            <w:hideMark/>
          </w:tcPr>
          <w:p w14:paraId="102D284B" w14:textId="77777777" w:rsidR="007C6E1E" w:rsidRPr="007C6E1E" w:rsidRDefault="007C6E1E" w:rsidP="008379DC">
            <w:pPr>
              <w:jc w:val="center"/>
              <w:rPr>
                <w:rFonts w:eastAsia="Times New Roman"/>
                <w:lang w:bidi="ar-SA"/>
              </w:rPr>
            </w:pPr>
            <w:r w:rsidRPr="007C6E1E">
              <w:rPr>
                <w:rFonts w:eastAsia="Times New Roman" w:hint="cs"/>
                <w:lang w:bidi="ar-SA"/>
              </w:rPr>
              <w:t>4.041</w:t>
            </w:r>
          </w:p>
        </w:tc>
        <w:tc>
          <w:tcPr>
            <w:tcW w:w="0" w:type="auto"/>
            <w:tcBorders>
              <w:top w:val="nil"/>
              <w:left w:val="nil"/>
              <w:bottom w:val="nil"/>
              <w:right w:val="nil"/>
            </w:tcBorders>
            <w:shd w:val="clear" w:color="auto" w:fill="auto"/>
            <w:noWrap/>
            <w:textDirection w:val="btLr"/>
            <w:vAlign w:val="center"/>
            <w:hideMark/>
          </w:tcPr>
          <w:p w14:paraId="2F6F7008" w14:textId="77777777" w:rsidR="007C6E1E" w:rsidRPr="007C6E1E" w:rsidRDefault="007C6E1E" w:rsidP="008379DC">
            <w:pPr>
              <w:jc w:val="center"/>
              <w:rPr>
                <w:rFonts w:eastAsia="Times New Roman"/>
                <w:lang w:bidi="ar-SA"/>
              </w:rPr>
            </w:pPr>
            <w:r w:rsidRPr="007C6E1E">
              <w:rPr>
                <w:rFonts w:eastAsia="Times New Roman" w:hint="cs"/>
                <w:lang w:bidi="ar-SA"/>
              </w:rPr>
              <w:t>0.378</w:t>
            </w:r>
          </w:p>
        </w:tc>
        <w:tc>
          <w:tcPr>
            <w:tcW w:w="0" w:type="auto"/>
            <w:tcBorders>
              <w:top w:val="nil"/>
              <w:left w:val="nil"/>
              <w:bottom w:val="nil"/>
              <w:right w:val="nil"/>
            </w:tcBorders>
            <w:shd w:val="clear" w:color="auto" w:fill="auto"/>
            <w:noWrap/>
            <w:textDirection w:val="btLr"/>
            <w:vAlign w:val="center"/>
            <w:hideMark/>
          </w:tcPr>
          <w:p w14:paraId="6129B1E1" w14:textId="77777777" w:rsidR="007C6E1E" w:rsidRPr="007C6E1E" w:rsidRDefault="007C6E1E" w:rsidP="008379DC">
            <w:pPr>
              <w:jc w:val="center"/>
              <w:rPr>
                <w:rFonts w:eastAsia="Times New Roman"/>
                <w:lang w:bidi="ar-SA"/>
              </w:rPr>
            </w:pPr>
            <w:r w:rsidRPr="007C6E1E">
              <w:rPr>
                <w:rFonts w:eastAsia="Times New Roman" w:hint="cs"/>
                <w:lang w:bidi="ar-SA"/>
              </w:rPr>
              <w:t>0.255</w:t>
            </w:r>
          </w:p>
        </w:tc>
        <w:tc>
          <w:tcPr>
            <w:tcW w:w="0" w:type="auto"/>
            <w:tcBorders>
              <w:top w:val="nil"/>
              <w:left w:val="nil"/>
              <w:bottom w:val="nil"/>
              <w:right w:val="nil"/>
            </w:tcBorders>
            <w:shd w:val="clear" w:color="auto" w:fill="auto"/>
            <w:noWrap/>
            <w:textDirection w:val="btLr"/>
            <w:vAlign w:val="center"/>
            <w:hideMark/>
          </w:tcPr>
          <w:p w14:paraId="1799EFD0" w14:textId="77777777" w:rsidR="007C6E1E" w:rsidRPr="007C6E1E" w:rsidRDefault="007C6E1E" w:rsidP="008379DC">
            <w:pPr>
              <w:jc w:val="center"/>
              <w:rPr>
                <w:rFonts w:eastAsia="Times New Roman"/>
                <w:lang w:bidi="ar-SA"/>
              </w:rPr>
            </w:pPr>
            <w:r w:rsidRPr="007C6E1E">
              <w:rPr>
                <w:rFonts w:eastAsia="Times New Roman" w:hint="cs"/>
                <w:lang w:bidi="ar-SA"/>
              </w:rPr>
              <w:t>0.004</w:t>
            </w:r>
          </w:p>
        </w:tc>
        <w:tc>
          <w:tcPr>
            <w:tcW w:w="0" w:type="auto"/>
            <w:tcBorders>
              <w:top w:val="nil"/>
              <w:left w:val="nil"/>
              <w:bottom w:val="nil"/>
              <w:right w:val="nil"/>
            </w:tcBorders>
            <w:shd w:val="clear" w:color="auto" w:fill="auto"/>
            <w:noWrap/>
            <w:textDirection w:val="btLr"/>
            <w:vAlign w:val="center"/>
            <w:hideMark/>
          </w:tcPr>
          <w:p w14:paraId="0791C7B2" w14:textId="77777777" w:rsidR="007C6E1E" w:rsidRPr="007C6E1E" w:rsidRDefault="007C6E1E" w:rsidP="008379DC">
            <w:pPr>
              <w:jc w:val="center"/>
              <w:rPr>
                <w:rFonts w:eastAsia="Times New Roman"/>
                <w:lang w:bidi="ar-SA"/>
              </w:rPr>
            </w:pPr>
            <w:r w:rsidRPr="007C6E1E">
              <w:rPr>
                <w:rFonts w:eastAsia="Times New Roman" w:hint="cs"/>
                <w:lang w:bidi="ar-SA"/>
              </w:rPr>
              <w:t>0.372</w:t>
            </w:r>
          </w:p>
        </w:tc>
        <w:tc>
          <w:tcPr>
            <w:tcW w:w="0" w:type="auto"/>
            <w:tcBorders>
              <w:top w:val="nil"/>
              <w:left w:val="nil"/>
              <w:bottom w:val="nil"/>
              <w:right w:val="nil"/>
            </w:tcBorders>
            <w:shd w:val="clear" w:color="auto" w:fill="auto"/>
            <w:noWrap/>
            <w:textDirection w:val="btLr"/>
            <w:vAlign w:val="center"/>
            <w:hideMark/>
          </w:tcPr>
          <w:p w14:paraId="7EA6B5ED" w14:textId="77777777" w:rsidR="007C6E1E" w:rsidRPr="007C6E1E" w:rsidRDefault="007C6E1E" w:rsidP="008379DC">
            <w:pPr>
              <w:jc w:val="center"/>
              <w:rPr>
                <w:rFonts w:eastAsia="Times New Roman"/>
                <w:lang w:bidi="ar-SA"/>
              </w:rPr>
            </w:pPr>
            <w:r w:rsidRPr="007C6E1E">
              <w:rPr>
                <w:rFonts w:eastAsia="Times New Roman" w:hint="cs"/>
                <w:lang w:bidi="ar-SA"/>
              </w:rPr>
              <w:t>0.967</w:t>
            </w:r>
          </w:p>
        </w:tc>
      </w:tr>
      <w:tr w:rsidR="007C6E1E" w:rsidRPr="007C6E1E" w14:paraId="54CE45FF"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3E82108C" w14:textId="77777777" w:rsidR="007C6E1E" w:rsidRPr="007C6E1E" w:rsidRDefault="007C6E1E" w:rsidP="007C6E1E">
            <w:pPr>
              <w:spacing w:before="0" w:after="0" w:line="240" w:lineRule="auto"/>
              <w:ind w:left="113" w:right="113"/>
              <w:jc w:val="center"/>
              <w:rPr>
                <w:rFonts w:ascii="Calibri" w:eastAsia="Times New Roman" w:hAnsi="Calibri"/>
                <w:color w:val="000000"/>
                <w:szCs w:val="22"/>
                <w:lang w:bidi="ar-SA"/>
              </w:rPr>
            </w:pPr>
            <w:r w:rsidRPr="007C6E1E">
              <w:rPr>
                <w:rFonts w:ascii="Calibri" w:eastAsia="Times New Roman" w:hAnsi="Calibri" w:hint="cs"/>
                <w:color w:val="000000"/>
                <w:szCs w:val="22"/>
                <w:rtl/>
                <w:lang w:bidi="ar-SA"/>
              </w:rPr>
              <w:t>گروه کسب و کار متفاوت</w:t>
            </w:r>
          </w:p>
        </w:tc>
        <w:tc>
          <w:tcPr>
            <w:tcW w:w="0" w:type="auto"/>
            <w:tcBorders>
              <w:top w:val="nil"/>
              <w:left w:val="nil"/>
              <w:bottom w:val="nil"/>
              <w:right w:val="nil"/>
            </w:tcBorders>
            <w:shd w:val="clear" w:color="auto" w:fill="auto"/>
            <w:noWrap/>
            <w:textDirection w:val="btLr"/>
            <w:vAlign w:val="center"/>
            <w:hideMark/>
          </w:tcPr>
          <w:p w14:paraId="1EC1903F" w14:textId="77777777" w:rsidR="007C6E1E" w:rsidRPr="007C6E1E" w:rsidRDefault="007C6E1E" w:rsidP="008379DC">
            <w:pPr>
              <w:jc w:val="center"/>
              <w:rPr>
                <w:rFonts w:eastAsia="Times New Roman"/>
                <w:rtl/>
                <w:lang w:bidi="ar-SA"/>
              </w:rPr>
            </w:pPr>
            <w:r w:rsidRPr="007C6E1E">
              <w:rPr>
                <w:rFonts w:eastAsia="Times New Roman" w:hint="cs"/>
                <w:lang w:bidi="ar-SA"/>
              </w:rPr>
              <w:t>0.097</w:t>
            </w:r>
          </w:p>
        </w:tc>
        <w:tc>
          <w:tcPr>
            <w:tcW w:w="0" w:type="auto"/>
            <w:tcBorders>
              <w:top w:val="nil"/>
              <w:left w:val="nil"/>
              <w:bottom w:val="nil"/>
              <w:right w:val="nil"/>
            </w:tcBorders>
            <w:shd w:val="clear" w:color="auto" w:fill="auto"/>
            <w:noWrap/>
            <w:textDirection w:val="btLr"/>
            <w:vAlign w:val="center"/>
            <w:hideMark/>
          </w:tcPr>
          <w:p w14:paraId="02C77C02" w14:textId="77777777" w:rsidR="007C6E1E" w:rsidRPr="007C6E1E" w:rsidRDefault="007C6E1E" w:rsidP="008379DC">
            <w:pPr>
              <w:jc w:val="center"/>
              <w:rPr>
                <w:rFonts w:eastAsia="Times New Roman"/>
                <w:lang w:bidi="ar-SA"/>
              </w:rPr>
            </w:pPr>
            <w:r w:rsidRPr="007C6E1E">
              <w:rPr>
                <w:rFonts w:eastAsia="Times New Roman" w:hint="cs"/>
                <w:lang w:bidi="ar-SA"/>
              </w:rPr>
              <w:t>0.158</w:t>
            </w:r>
          </w:p>
        </w:tc>
        <w:tc>
          <w:tcPr>
            <w:tcW w:w="0" w:type="auto"/>
            <w:tcBorders>
              <w:top w:val="nil"/>
              <w:left w:val="nil"/>
              <w:bottom w:val="nil"/>
              <w:right w:val="nil"/>
            </w:tcBorders>
            <w:shd w:val="clear" w:color="auto" w:fill="auto"/>
            <w:noWrap/>
            <w:textDirection w:val="btLr"/>
            <w:vAlign w:val="center"/>
            <w:hideMark/>
          </w:tcPr>
          <w:p w14:paraId="39ED1844" w14:textId="77777777" w:rsidR="007C6E1E" w:rsidRPr="007C6E1E" w:rsidRDefault="007C6E1E" w:rsidP="008379DC">
            <w:pPr>
              <w:jc w:val="center"/>
              <w:rPr>
                <w:rFonts w:eastAsia="Times New Roman"/>
                <w:lang w:bidi="ar-SA"/>
              </w:rPr>
            </w:pPr>
            <w:r w:rsidRPr="007C6E1E">
              <w:rPr>
                <w:rFonts w:eastAsia="Times New Roman" w:hint="cs"/>
                <w:lang w:bidi="ar-SA"/>
              </w:rPr>
              <w:t>0.003</w:t>
            </w:r>
          </w:p>
        </w:tc>
        <w:tc>
          <w:tcPr>
            <w:tcW w:w="0" w:type="auto"/>
            <w:tcBorders>
              <w:top w:val="nil"/>
              <w:left w:val="nil"/>
              <w:bottom w:val="nil"/>
              <w:right w:val="nil"/>
            </w:tcBorders>
            <w:shd w:val="clear" w:color="auto" w:fill="auto"/>
            <w:noWrap/>
            <w:textDirection w:val="btLr"/>
            <w:vAlign w:val="center"/>
            <w:hideMark/>
          </w:tcPr>
          <w:p w14:paraId="57C8C3BE" w14:textId="77777777" w:rsidR="007C6E1E" w:rsidRPr="007C6E1E" w:rsidRDefault="007C6E1E" w:rsidP="008379DC">
            <w:pPr>
              <w:jc w:val="center"/>
              <w:rPr>
                <w:rFonts w:eastAsia="Times New Roman"/>
                <w:lang w:bidi="ar-SA"/>
              </w:rPr>
            </w:pPr>
            <w:r w:rsidRPr="007C6E1E">
              <w:rPr>
                <w:rFonts w:eastAsia="Times New Roman" w:hint="cs"/>
                <w:lang w:bidi="ar-SA"/>
              </w:rPr>
              <w:t>0.042</w:t>
            </w:r>
          </w:p>
        </w:tc>
        <w:tc>
          <w:tcPr>
            <w:tcW w:w="0" w:type="auto"/>
            <w:tcBorders>
              <w:top w:val="nil"/>
              <w:left w:val="nil"/>
              <w:bottom w:val="nil"/>
              <w:right w:val="single" w:sz="8" w:space="0" w:color="auto"/>
            </w:tcBorders>
            <w:shd w:val="clear" w:color="auto" w:fill="auto"/>
            <w:noWrap/>
            <w:textDirection w:val="btLr"/>
            <w:vAlign w:val="center"/>
            <w:hideMark/>
          </w:tcPr>
          <w:p w14:paraId="4C0A351A" w14:textId="77777777" w:rsidR="007C6E1E" w:rsidRPr="007C6E1E" w:rsidRDefault="007C6E1E" w:rsidP="008379DC">
            <w:pPr>
              <w:jc w:val="center"/>
              <w:rPr>
                <w:rFonts w:eastAsia="Times New Roman"/>
                <w:lang w:bidi="ar-SA"/>
              </w:rPr>
            </w:pPr>
            <w:r w:rsidRPr="007C6E1E">
              <w:rPr>
                <w:rFonts w:eastAsia="Times New Roman" w:hint="cs"/>
                <w:lang w:bidi="ar-SA"/>
              </w:rPr>
              <w:t>2.899</w:t>
            </w:r>
          </w:p>
        </w:tc>
        <w:tc>
          <w:tcPr>
            <w:tcW w:w="0" w:type="auto"/>
            <w:tcBorders>
              <w:top w:val="nil"/>
              <w:left w:val="nil"/>
              <w:bottom w:val="nil"/>
              <w:right w:val="nil"/>
            </w:tcBorders>
            <w:shd w:val="clear" w:color="auto" w:fill="auto"/>
            <w:noWrap/>
            <w:textDirection w:val="btLr"/>
            <w:vAlign w:val="center"/>
            <w:hideMark/>
          </w:tcPr>
          <w:p w14:paraId="3EA4018F" w14:textId="77777777" w:rsidR="007C6E1E" w:rsidRPr="007C6E1E" w:rsidRDefault="007C6E1E" w:rsidP="008379DC">
            <w:pPr>
              <w:jc w:val="center"/>
              <w:rPr>
                <w:rFonts w:eastAsia="Times New Roman"/>
                <w:lang w:bidi="ar-SA"/>
              </w:rPr>
            </w:pPr>
            <w:r w:rsidRPr="007C6E1E">
              <w:rPr>
                <w:rFonts w:eastAsia="Times New Roman" w:hint="cs"/>
                <w:lang w:bidi="ar-SA"/>
              </w:rPr>
              <w:t>0.085</w:t>
            </w:r>
          </w:p>
        </w:tc>
        <w:tc>
          <w:tcPr>
            <w:tcW w:w="0" w:type="auto"/>
            <w:tcBorders>
              <w:top w:val="nil"/>
              <w:left w:val="nil"/>
              <w:bottom w:val="nil"/>
              <w:right w:val="nil"/>
            </w:tcBorders>
            <w:shd w:val="clear" w:color="auto" w:fill="auto"/>
            <w:noWrap/>
            <w:textDirection w:val="btLr"/>
            <w:vAlign w:val="center"/>
            <w:hideMark/>
          </w:tcPr>
          <w:p w14:paraId="34DC9FFE" w14:textId="77777777" w:rsidR="007C6E1E" w:rsidRPr="007C6E1E" w:rsidRDefault="007C6E1E" w:rsidP="008379DC">
            <w:pPr>
              <w:jc w:val="center"/>
              <w:rPr>
                <w:rFonts w:eastAsia="Times New Roman"/>
                <w:lang w:bidi="ar-SA"/>
              </w:rPr>
            </w:pPr>
            <w:r w:rsidRPr="007C6E1E">
              <w:rPr>
                <w:rFonts w:eastAsia="Times New Roman" w:hint="cs"/>
                <w:lang w:bidi="ar-SA"/>
              </w:rPr>
              <w:t>0.114</w:t>
            </w:r>
          </w:p>
        </w:tc>
        <w:tc>
          <w:tcPr>
            <w:tcW w:w="0" w:type="auto"/>
            <w:tcBorders>
              <w:top w:val="nil"/>
              <w:left w:val="nil"/>
              <w:bottom w:val="nil"/>
              <w:right w:val="nil"/>
            </w:tcBorders>
            <w:shd w:val="clear" w:color="auto" w:fill="auto"/>
            <w:noWrap/>
            <w:textDirection w:val="btLr"/>
            <w:vAlign w:val="center"/>
            <w:hideMark/>
          </w:tcPr>
          <w:p w14:paraId="0EF2B356" w14:textId="77777777" w:rsidR="007C6E1E" w:rsidRPr="007C6E1E" w:rsidRDefault="007C6E1E" w:rsidP="008379DC">
            <w:pPr>
              <w:jc w:val="center"/>
              <w:rPr>
                <w:rFonts w:eastAsia="Times New Roman"/>
                <w:lang w:bidi="ar-SA"/>
              </w:rPr>
            </w:pPr>
            <w:r w:rsidRPr="007C6E1E">
              <w:rPr>
                <w:rFonts w:eastAsia="Times New Roman" w:hint="cs"/>
                <w:lang w:bidi="ar-SA"/>
              </w:rPr>
              <w:t>0.003</w:t>
            </w:r>
          </w:p>
        </w:tc>
        <w:tc>
          <w:tcPr>
            <w:tcW w:w="0" w:type="auto"/>
            <w:tcBorders>
              <w:top w:val="nil"/>
              <w:left w:val="nil"/>
              <w:bottom w:val="nil"/>
              <w:right w:val="nil"/>
            </w:tcBorders>
            <w:shd w:val="clear" w:color="auto" w:fill="auto"/>
            <w:noWrap/>
            <w:textDirection w:val="btLr"/>
            <w:vAlign w:val="center"/>
            <w:hideMark/>
          </w:tcPr>
          <w:p w14:paraId="0FD6987A" w14:textId="77777777" w:rsidR="007C6E1E" w:rsidRPr="007C6E1E" w:rsidRDefault="007C6E1E" w:rsidP="008379DC">
            <w:pPr>
              <w:jc w:val="center"/>
              <w:rPr>
                <w:rFonts w:eastAsia="Times New Roman"/>
                <w:lang w:bidi="ar-SA"/>
              </w:rPr>
            </w:pPr>
            <w:r w:rsidRPr="007C6E1E">
              <w:rPr>
                <w:rFonts w:eastAsia="Times New Roman" w:hint="cs"/>
                <w:lang w:bidi="ar-SA"/>
              </w:rPr>
              <w:t>0.04</w:t>
            </w:r>
          </w:p>
        </w:tc>
        <w:tc>
          <w:tcPr>
            <w:tcW w:w="0" w:type="auto"/>
            <w:tcBorders>
              <w:top w:val="nil"/>
              <w:left w:val="nil"/>
              <w:bottom w:val="nil"/>
              <w:right w:val="nil"/>
            </w:tcBorders>
            <w:shd w:val="clear" w:color="auto" w:fill="auto"/>
            <w:noWrap/>
            <w:textDirection w:val="btLr"/>
            <w:vAlign w:val="center"/>
            <w:hideMark/>
          </w:tcPr>
          <w:p w14:paraId="36A43692" w14:textId="77777777" w:rsidR="007C6E1E" w:rsidRPr="007C6E1E" w:rsidRDefault="007C6E1E" w:rsidP="008379DC">
            <w:pPr>
              <w:jc w:val="center"/>
              <w:rPr>
                <w:rFonts w:eastAsia="Times New Roman"/>
                <w:lang w:bidi="ar-SA"/>
              </w:rPr>
            </w:pPr>
            <w:r w:rsidRPr="007C6E1E">
              <w:rPr>
                <w:rFonts w:eastAsia="Times New Roman" w:hint="cs"/>
                <w:lang w:bidi="ar-SA"/>
              </w:rPr>
              <w:t>0.97</w:t>
            </w:r>
          </w:p>
        </w:tc>
      </w:tr>
      <w:tr w:rsidR="007C6E1E" w:rsidRPr="007C6E1E" w14:paraId="2F48B21B"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08602201" w14:textId="77777777" w:rsidR="007C6E1E" w:rsidRPr="007C6E1E" w:rsidRDefault="007C6E1E" w:rsidP="007C6E1E">
            <w:pPr>
              <w:spacing w:before="0" w:after="0" w:line="240" w:lineRule="auto"/>
              <w:ind w:left="113" w:right="113"/>
              <w:jc w:val="center"/>
              <w:rPr>
                <w:rFonts w:ascii="Calibri" w:eastAsia="Times New Roman" w:hAnsi="Calibri"/>
                <w:color w:val="000000"/>
                <w:szCs w:val="22"/>
                <w:lang w:bidi="ar-SA"/>
              </w:rPr>
            </w:pPr>
            <w:r w:rsidRPr="007C6E1E">
              <w:rPr>
                <w:rFonts w:ascii="Calibri" w:eastAsia="Times New Roman" w:hAnsi="Calibri" w:hint="cs"/>
                <w:color w:val="000000"/>
                <w:szCs w:val="22"/>
                <w:rtl/>
                <w:lang w:bidi="ar-SA"/>
              </w:rPr>
              <w:t>یک صنعت</w:t>
            </w:r>
          </w:p>
        </w:tc>
        <w:tc>
          <w:tcPr>
            <w:tcW w:w="0" w:type="auto"/>
            <w:tcBorders>
              <w:top w:val="nil"/>
              <w:left w:val="nil"/>
              <w:bottom w:val="nil"/>
              <w:right w:val="nil"/>
            </w:tcBorders>
            <w:shd w:val="clear" w:color="auto" w:fill="auto"/>
            <w:noWrap/>
            <w:textDirection w:val="btLr"/>
            <w:vAlign w:val="center"/>
            <w:hideMark/>
          </w:tcPr>
          <w:p w14:paraId="6B053616" w14:textId="77777777" w:rsidR="007C6E1E" w:rsidRPr="007C6E1E" w:rsidRDefault="007C6E1E" w:rsidP="008379DC">
            <w:pPr>
              <w:jc w:val="center"/>
              <w:rPr>
                <w:rFonts w:eastAsia="Times New Roman"/>
                <w:rtl/>
                <w:lang w:bidi="ar-SA"/>
              </w:rPr>
            </w:pPr>
            <w:r w:rsidRPr="007C6E1E">
              <w:rPr>
                <w:rFonts w:eastAsia="Times New Roman" w:hint="cs"/>
                <w:lang w:bidi="ar-SA"/>
              </w:rPr>
              <w:t>0.341</w:t>
            </w:r>
          </w:p>
        </w:tc>
        <w:tc>
          <w:tcPr>
            <w:tcW w:w="0" w:type="auto"/>
            <w:tcBorders>
              <w:top w:val="nil"/>
              <w:left w:val="nil"/>
              <w:bottom w:val="nil"/>
              <w:right w:val="nil"/>
            </w:tcBorders>
            <w:shd w:val="clear" w:color="auto" w:fill="auto"/>
            <w:noWrap/>
            <w:textDirection w:val="btLr"/>
            <w:vAlign w:val="center"/>
            <w:hideMark/>
          </w:tcPr>
          <w:p w14:paraId="41F8CCE6" w14:textId="77777777" w:rsidR="007C6E1E" w:rsidRPr="007C6E1E" w:rsidRDefault="007C6E1E" w:rsidP="008379DC">
            <w:pPr>
              <w:jc w:val="center"/>
              <w:rPr>
                <w:rFonts w:eastAsia="Times New Roman"/>
                <w:lang w:bidi="ar-SA"/>
              </w:rPr>
            </w:pPr>
            <w:r w:rsidRPr="007C6E1E">
              <w:rPr>
                <w:rFonts w:eastAsia="Times New Roman" w:hint="cs"/>
                <w:lang w:bidi="ar-SA"/>
              </w:rPr>
              <w:t>0.408</w:t>
            </w:r>
          </w:p>
        </w:tc>
        <w:tc>
          <w:tcPr>
            <w:tcW w:w="0" w:type="auto"/>
            <w:tcBorders>
              <w:top w:val="nil"/>
              <w:left w:val="nil"/>
              <w:bottom w:val="nil"/>
              <w:right w:val="nil"/>
            </w:tcBorders>
            <w:shd w:val="clear" w:color="auto" w:fill="auto"/>
            <w:noWrap/>
            <w:textDirection w:val="btLr"/>
            <w:vAlign w:val="center"/>
            <w:hideMark/>
          </w:tcPr>
          <w:p w14:paraId="00D96468" w14:textId="77777777" w:rsidR="007C6E1E" w:rsidRPr="007C6E1E" w:rsidRDefault="007C6E1E" w:rsidP="008379DC">
            <w:pPr>
              <w:jc w:val="center"/>
              <w:rPr>
                <w:rFonts w:eastAsia="Times New Roman"/>
                <w:lang w:bidi="ar-SA"/>
              </w:rPr>
            </w:pPr>
            <w:r w:rsidRPr="007C6E1E">
              <w:rPr>
                <w:rFonts w:eastAsia="Times New Roman" w:hint="cs"/>
                <w:lang w:bidi="ar-SA"/>
              </w:rPr>
              <w:t>0.005</w:t>
            </w:r>
          </w:p>
        </w:tc>
        <w:tc>
          <w:tcPr>
            <w:tcW w:w="0" w:type="auto"/>
            <w:tcBorders>
              <w:top w:val="nil"/>
              <w:left w:val="nil"/>
              <w:bottom w:val="nil"/>
              <w:right w:val="nil"/>
            </w:tcBorders>
            <w:shd w:val="clear" w:color="auto" w:fill="auto"/>
            <w:noWrap/>
            <w:textDirection w:val="btLr"/>
            <w:vAlign w:val="center"/>
            <w:hideMark/>
          </w:tcPr>
          <w:p w14:paraId="2EED9CE2" w14:textId="77777777" w:rsidR="007C6E1E" w:rsidRPr="007C6E1E" w:rsidRDefault="007C6E1E" w:rsidP="008379DC">
            <w:pPr>
              <w:jc w:val="center"/>
              <w:rPr>
                <w:rFonts w:eastAsia="Times New Roman"/>
                <w:lang w:bidi="ar-SA"/>
              </w:rPr>
            </w:pPr>
            <w:r w:rsidRPr="007C6E1E">
              <w:rPr>
                <w:rFonts w:eastAsia="Times New Roman" w:hint="cs"/>
                <w:lang w:bidi="ar-SA"/>
              </w:rPr>
              <w:t>0.183</w:t>
            </w:r>
          </w:p>
        </w:tc>
        <w:tc>
          <w:tcPr>
            <w:tcW w:w="0" w:type="auto"/>
            <w:tcBorders>
              <w:top w:val="nil"/>
              <w:left w:val="nil"/>
              <w:bottom w:val="nil"/>
              <w:right w:val="single" w:sz="8" w:space="0" w:color="auto"/>
            </w:tcBorders>
            <w:shd w:val="clear" w:color="auto" w:fill="auto"/>
            <w:noWrap/>
            <w:textDirection w:val="btLr"/>
            <w:vAlign w:val="center"/>
            <w:hideMark/>
          </w:tcPr>
          <w:p w14:paraId="6CA85F4B" w14:textId="77777777" w:rsidR="007C6E1E" w:rsidRPr="007C6E1E" w:rsidRDefault="007C6E1E" w:rsidP="008379DC">
            <w:pPr>
              <w:jc w:val="center"/>
              <w:rPr>
                <w:rFonts w:eastAsia="Times New Roman"/>
                <w:lang w:bidi="ar-SA"/>
              </w:rPr>
            </w:pPr>
            <w:r w:rsidRPr="007C6E1E">
              <w:rPr>
                <w:rFonts w:eastAsia="Times New Roman" w:hint="cs"/>
                <w:lang w:bidi="ar-SA"/>
              </w:rPr>
              <w:t>4.041</w:t>
            </w:r>
          </w:p>
        </w:tc>
        <w:tc>
          <w:tcPr>
            <w:tcW w:w="0" w:type="auto"/>
            <w:tcBorders>
              <w:top w:val="nil"/>
              <w:left w:val="nil"/>
              <w:bottom w:val="nil"/>
              <w:right w:val="nil"/>
            </w:tcBorders>
            <w:shd w:val="clear" w:color="auto" w:fill="auto"/>
            <w:noWrap/>
            <w:textDirection w:val="btLr"/>
            <w:vAlign w:val="center"/>
            <w:hideMark/>
          </w:tcPr>
          <w:p w14:paraId="125CB9BF" w14:textId="77777777" w:rsidR="007C6E1E" w:rsidRPr="007C6E1E" w:rsidRDefault="007C6E1E" w:rsidP="008379DC">
            <w:pPr>
              <w:jc w:val="center"/>
              <w:rPr>
                <w:rFonts w:eastAsia="Times New Roman"/>
                <w:lang w:bidi="ar-SA"/>
              </w:rPr>
            </w:pPr>
            <w:r w:rsidRPr="007C6E1E">
              <w:rPr>
                <w:rFonts w:eastAsia="Times New Roman" w:hint="cs"/>
                <w:lang w:bidi="ar-SA"/>
              </w:rPr>
              <w:t>0.254</w:t>
            </w:r>
          </w:p>
        </w:tc>
        <w:tc>
          <w:tcPr>
            <w:tcW w:w="0" w:type="auto"/>
            <w:tcBorders>
              <w:top w:val="nil"/>
              <w:left w:val="nil"/>
              <w:bottom w:val="nil"/>
              <w:right w:val="nil"/>
            </w:tcBorders>
            <w:shd w:val="clear" w:color="auto" w:fill="auto"/>
            <w:noWrap/>
            <w:textDirection w:val="btLr"/>
            <w:vAlign w:val="center"/>
            <w:hideMark/>
          </w:tcPr>
          <w:p w14:paraId="0A4E8911" w14:textId="77777777" w:rsidR="007C6E1E" w:rsidRPr="007C6E1E" w:rsidRDefault="007C6E1E" w:rsidP="008379DC">
            <w:pPr>
              <w:jc w:val="center"/>
              <w:rPr>
                <w:rFonts w:eastAsia="Times New Roman"/>
                <w:lang w:bidi="ar-SA"/>
              </w:rPr>
            </w:pPr>
            <w:r w:rsidRPr="007C6E1E">
              <w:rPr>
                <w:rFonts w:eastAsia="Times New Roman" w:hint="cs"/>
                <w:lang w:bidi="ar-SA"/>
              </w:rPr>
              <w:t>0.242</w:t>
            </w:r>
          </w:p>
        </w:tc>
        <w:tc>
          <w:tcPr>
            <w:tcW w:w="0" w:type="auto"/>
            <w:tcBorders>
              <w:top w:val="nil"/>
              <w:left w:val="nil"/>
              <w:bottom w:val="nil"/>
              <w:right w:val="nil"/>
            </w:tcBorders>
            <w:shd w:val="clear" w:color="auto" w:fill="auto"/>
            <w:noWrap/>
            <w:textDirection w:val="btLr"/>
            <w:vAlign w:val="center"/>
            <w:hideMark/>
          </w:tcPr>
          <w:p w14:paraId="01ECF8E4" w14:textId="77777777" w:rsidR="007C6E1E" w:rsidRPr="007C6E1E" w:rsidRDefault="007C6E1E" w:rsidP="008379DC">
            <w:pPr>
              <w:jc w:val="center"/>
              <w:rPr>
                <w:rFonts w:eastAsia="Times New Roman"/>
                <w:lang w:bidi="ar-SA"/>
              </w:rPr>
            </w:pPr>
            <w:r w:rsidRPr="007C6E1E">
              <w:rPr>
                <w:rFonts w:eastAsia="Times New Roman" w:hint="cs"/>
                <w:lang w:bidi="ar-SA"/>
              </w:rPr>
              <w:t>0.004</w:t>
            </w:r>
          </w:p>
        </w:tc>
        <w:tc>
          <w:tcPr>
            <w:tcW w:w="0" w:type="auto"/>
            <w:tcBorders>
              <w:top w:val="nil"/>
              <w:left w:val="nil"/>
              <w:bottom w:val="nil"/>
              <w:right w:val="nil"/>
            </w:tcBorders>
            <w:shd w:val="clear" w:color="auto" w:fill="auto"/>
            <w:noWrap/>
            <w:textDirection w:val="btLr"/>
            <w:vAlign w:val="center"/>
            <w:hideMark/>
          </w:tcPr>
          <w:p w14:paraId="7B1500A4" w14:textId="77777777" w:rsidR="007C6E1E" w:rsidRPr="007C6E1E" w:rsidRDefault="007C6E1E" w:rsidP="008379DC">
            <w:pPr>
              <w:jc w:val="center"/>
              <w:rPr>
                <w:rFonts w:eastAsia="Times New Roman"/>
                <w:lang w:bidi="ar-SA"/>
              </w:rPr>
            </w:pPr>
            <w:r w:rsidRPr="007C6E1E">
              <w:rPr>
                <w:rFonts w:eastAsia="Times New Roman" w:hint="cs"/>
                <w:lang w:bidi="ar-SA"/>
              </w:rPr>
              <w:t>0.161</w:t>
            </w:r>
          </w:p>
        </w:tc>
        <w:tc>
          <w:tcPr>
            <w:tcW w:w="0" w:type="auto"/>
            <w:tcBorders>
              <w:top w:val="nil"/>
              <w:left w:val="nil"/>
              <w:bottom w:val="nil"/>
              <w:right w:val="nil"/>
            </w:tcBorders>
            <w:shd w:val="clear" w:color="auto" w:fill="auto"/>
            <w:noWrap/>
            <w:textDirection w:val="btLr"/>
            <w:vAlign w:val="center"/>
            <w:hideMark/>
          </w:tcPr>
          <w:p w14:paraId="6FC68E29" w14:textId="77777777" w:rsidR="007C6E1E" w:rsidRPr="007C6E1E" w:rsidRDefault="007C6E1E" w:rsidP="008379DC">
            <w:pPr>
              <w:jc w:val="center"/>
              <w:rPr>
                <w:rFonts w:eastAsia="Times New Roman"/>
                <w:lang w:bidi="ar-SA"/>
              </w:rPr>
            </w:pPr>
            <w:r w:rsidRPr="007C6E1E">
              <w:rPr>
                <w:rFonts w:eastAsia="Times New Roman" w:hint="cs"/>
                <w:lang w:bidi="ar-SA"/>
              </w:rPr>
              <w:t>0.956</w:t>
            </w:r>
          </w:p>
        </w:tc>
      </w:tr>
      <w:tr w:rsidR="007C6E1E" w:rsidRPr="007C6E1E" w14:paraId="6B93ACF6"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12E58F5A" w14:textId="77777777" w:rsidR="007C6E1E" w:rsidRPr="007C6E1E" w:rsidRDefault="007C6E1E" w:rsidP="007C6E1E">
            <w:pPr>
              <w:spacing w:before="0" w:after="0" w:line="240" w:lineRule="auto"/>
              <w:ind w:left="113" w:right="113"/>
              <w:jc w:val="center"/>
              <w:rPr>
                <w:rFonts w:ascii="Calibri" w:eastAsia="Times New Roman" w:hAnsi="Calibri"/>
                <w:color w:val="000000"/>
                <w:szCs w:val="22"/>
                <w:lang w:bidi="ar-SA"/>
              </w:rPr>
            </w:pPr>
            <w:r w:rsidRPr="007C6E1E">
              <w:rPr>
                <w:rFonts w:ascii="Calibri" w:eastAsia="Times New Roman" w:hAnsi="Calibri" w:hint="cs"/>
                <w:color w:val="000000"/>
                <w:szCs w:val="22"/>
                <w:rtl/>
                <w:lang w:bidi="ar-SA"/>
              </w:rPr>
              <w:lastRenderedPageBreak/>
              <w:t>صنعت متفاوت</w:t>
            </w:r>
          </w:p>
        </w:tc>
        <w:tc>
          <w:tcPr>
            <w:tcW w:w="0" w:type="auto"/>
            <w:tcBorders>
              <w:top w:val="nil"/>
              <w:left w:val="nil"/>
              <w:bottom w:val="nil"/>
              <w:right w:val="nil"/>
            </w:tcBorders>
            <w:shd w:val="clear" w:color="auto" w:fill="auto"/>
            <w:noWrap/>
            <w:textDirection w:val="btLr"/>
            <w:vAlign w:val="center"/>
            <w:hideMark/>
          </w:tcPr>
          <w:p w14:paraId="0BB9257F" w14:textId="77777777" w:rsidR="007C6E1E" w:rsidRPr="007C6E1E" w:rsidRDefault="007C6E1E" w:rsidP="008379DC">
            <w:pPr>
              <w:jc w:val="center"/>
              <w:rPr>
                <w:rFonts w:eastAsia="Times New Roman"/>
                <w:rtl/>
                <w:lang w:bidi="ar-SA"/>
              </w:rPr>
            </w:pPr>
            <w:r w:rsidRPr="007C6E1E">
              <w:rPr>
                <w:rFonts w:eastAsia="Times New Roman" w:hint="cs"/>
                <w:lang w:bidi="ar-SA"/>
              </w:rPr>
              <w:t>0.116</w:t>
            </w:r>
          </w:p>
        </w:tc>
        <w:tc>
          <w:tcPr>
            <w:tcW w:w="0" w:type="auto"/>
            <w:tcBorders>
              <w:top w:val="nil"/>
              <w:left w:val="nil"/>
              <w:bottom w:val="nil"/>
              <w:right w:val="nil"/>
            </w:tcBorders>
            <w:shd w:val="clear" w:color="auto" w:fill="auto"/>
            <w:noWrap/>
            <w:textDirection w:val="btLr"/>
            <w:vAlign w:val="center"/>
            <w:hideMark/>
          </w:tcPr>
          <w:p w14:paraId="58E03CA5" w14:textId="77777777" w:rsidR="007C6E1E" w:rsidRPr="007C6E1E" w:rsidRDefault="007C6E1E" w:rsidP="008379DC">
            <w:pPr>
              <w:jc w:val="center"/>
              <w:rPr>
                <w:rFonts w:eastAsia="Times New Roman"/>
                <w:lang w:bidi="ar-SA"/>
              </w:rPr>
            </w:pPr>
            <w:r w:rsidRPr="007C6E1E">
              <w:rPr>
                <w:rFonts w:eastAsia="Times New Roman" w:hint="cs"/>
                <w:lang w:bidi="ar-SA"/>
              </w:rPr>
              <w:t>0.191</w:t>
            </w:r>
          </w:p>
        </w:tc>
        <w:tc>
          <w:tcPr>
            <w:tcW w:w="0" w:type="auto"/>
            <w:tcBorders>
              <w:top w:val="nil"/>
              <w:left w:val="nil"/>
              <w:bottom w:val="nil"/>
              <w:right w:val="nil"/>
            </w:tcBorders>
            <w:shd w:val="clear" w:color="auto" w:fill="auto"/>
            <w:noWrap/>
            <w:textDirection w:val="btLr"/>
            <w:vAlign w:val="center"/>
            <w:hideMark/>
          </w:tcPr>
          <w:p w14:paraId="2D837908" w14:textId="77777777" w:rsidR="007C6E1E" w:rsidRPr="007C6E1E" w:rsidRDefault="007C6E1E" w:rsidP="008379DC">
            <w:pPr>
              <w:jc w:val="center"/>
              <w:rPr>
                <w:rFonts w:eastAsia="Times New Roman"/>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27C701BF" w14:textId="77777777" w:rsidR="007C6E1E" w:rsidRPr="007C6E1E" w:rsidRDefault="007C6E1E" w:rsidP="008379DC">
            <w:pPr>
              <w:jc w:val="center"/>
              <w:rPr>
                <w:rFonts w:eastAsia="Times New Roman"/>
                <w:lang w:bidi="ar-SA"/>
              </w:rPr>
            </w:pPr>
            <w:r w:rsidRPr="007C6E1E">
              <w:rPr>
                <w:rFonts w:eastAsia="Times New Roman" w:hint="cs"/>
                <w:lang w:bidi="ar-SA"/>
              </w:rPr>
              <w:t>0.049</w:t>
            </w:r>
          </w:p>
        </w:tc>
        <w:tc>
          <w:tcPr>
            <w:tcW w:w="0" w:type="auto"/>
            <w:tcBorders>
              <w:top w:val="nil"/>
              <w:left w:val="nil"/>
              <w:bottom w:val="nil"/>
              <w:right w:val="single" w:sz="8" w:space="0" w:color="auto"/>
            </w:tcBorders>
            <w:shd w:val="clear" w:color="auto" w:fill="auto"/>
            <w:noWrap/>
            <w:textDirection w:val="btLr"/>
            <w:vAlign w:val="center"/>
            <w:hideMark/>
          </w:tcPr>
          <w:p w14:paraId="189ACE10" w14:textId="77777777" w:rsidR="007C6E1E" w:rsidRPr="007C6E1E" w:rsidRDefault="007C6E1E" w:rsidP="008379DC">
            <w:pPr>
              <w:jc w:val="center"/>
              <w:rPr>
                <w:rFonts w:eastAsia="Times New Roman"/>
                <w:lang w:bidi="ar-SA"/>
              </w:rPr>
            </w:pPr>
            <w:r w:rsidRPr="007C6E1E">
              <w:rPr>
                <w:rFonts w:eastAsia="Times New Roman" w:hint="cs"/>
                <w:lang w:bidi="ar-SA"/>
              </w:rPr>
              <w:t>4.619</w:t>
            </w:r>
          </w:p>
        </w:tc>
        <w:tc>
          <w:tcPr>
            <w:tcW w:w="0" w:type="auto"/>
            <w:tcBorders>
              <w:top w:val="nil"/>
              <w:left w:val="nil"/>
              <w:bottom w:val="nil"/>
              <w:right w:val="nil"/>
            </w:tcBorders>
            <w:shd w:val="clear" w:color="auto" w:fill="auto"/>
            <w:noWrap/>
            <w:textDirection w:val="btLr"/>
            <w:vAlign w:val="center"/>
            <w:hideMark/>
          </w:tcPr>
          <w:p w14:paraId="05DFEED8" w14:textId="77777777" w:rsidR="007C6E1E" w:rsidRPr="007C6E1E" w:rsidRDefault="007C6E1E" w:rsidP="008379DC">
            <w:pPr>
              <w:jc w:val="center"/>
              <w:rPr>
                <w:rFonts w:eastAsia="Times New Roman"/>
                <w:lang w:bidi="ar-SA"/>
              </w:rPr>
            </w:pPr>
            <w:r w:rsidRPr="007C6E1E">
              <w:rPr>
                <w:rFonts w:eastAsia="Times New Roman" w:hint="cs"/>
                <w:lang w:bidi="ar-SA"/>
              </w:rPr>
              <w:t>0.103</w:t>
            </w:r>
          </w:p>
        </w:tc>
        <w:tc>
          <w:tcPr>
            <w:tcW w:w="0" w:type="auto"/>
            <w:tcBorders>
              <w:top w:val="nil"/>
              <w:left w:val="nil"/>
              <w:bottom w:val="nil"/>
              <w:right w:val="nil"/>
            </w:tcBorders>
            <w:shd w:val="clear" w:color="auto" w:fill="auto"/>
            <w:noWrap/>
            <w:textDirection w:val="btLr"/>
            <w:vAlign w:val="center"/>
            <w:hideMark/>
          </w:tcPr>
          <w:p w14:paraId="7ADA7C54" w14:textId="77777777" w:rsidR="007C6E1E" w:rsidRPr="007C6E1E" w:rsidRDefault="007C6E1E" w:rsidP="008379DC">
            <w:pPr>
              <w:jc w:val="center"/>
              <w:rPr>
                <w:rFonts w:eastAsia="Times New Roman"/>
                <w:lang w:bidi="ar-SA"/>
              </w:rPr>
            </w:pPr>
            <w:r w:rsidRPr="007C6E1E">
              <w:rPr>
                <w:rFonts w:eastAsia="Times New Roman" w:hint="cs"/>
                <w:lang w:bidi="ar-SA"/>
              </w:rPr>
              <w:t>0.139</w:t>
            </w:r>
          </w:p>
        </w:tc>
        <w:tc>
          <w:tcPr>
            <w:tcW w:w="0" w:type="auto"/>
            <w:tcBorders>
              <w:top w:val="nil"/>
              <w:left w:val="nil"/>
              <w:bottom w:val="nil"/>
              <w:right w:val="nil"/>
            </w:tcBorders>
            <w:shd w:val="clear" w:color="auto" w:fill="auto"/>
            <w:noWrap/>
            <w:textDirection w:val="btLr"/>
            <w:vAlign w:val="center"/>
            <w:hideMark/>
          </w:tcPr>
          <w:p w14:paraId="2AE094A2" w14:textId="77777777" w:rsidR="007C6E1E" w:rsidRPr="007C6E1E" w:rsidRDefault="007C6E1E" w:rsidP="008379DC">
            <w:pPr>
              <w:jc w:val="center"/>
              <w:rPr>
                <w:rFonts w:eastAsia="Times New Roman"/>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04B2D6E8" w14:textId="77777777" w:rsidR="007C6E1E" w:rsidRPr="007C6E1E" w:rsidRDefault="007C6E1E" w:rsidP="008379DC">
            <w:pPr>
              <w:jc w:val="center"/>
              <w:rPr>
                <w:rFonts w:eastAsia="Times New Roman"/>
                <w:lang w:bidi="ar-SA"/>
              </w:rPr>
            </w:pPr>
            <w:r w:rsidRPr="007C6E1E">
              <w:rPr>
                <w:rFonts w:eastAsia="Times New Roman" w:hint="cs"/>
                <w:lang w:bidi="ar-SA"/>
              </w:rPr>
              <w:t>0.047</w:t>
            </w:r>
          </w:p>
        </w:tc>
        <w:tc>
          <w:tcPr>
            <w:tcW w:w="0" w:type="auto"/>
            <w:tcBorders>
              <w:top w:val="nil"/>
              <w:left w:val="nil"/>
              <w:bottom w:val="nil"/>
              <w:right w:val="nil"/>
            </w:tcBorders>
            <w:shd w:val="clear" w:color="auto" w:fill="auto"/>
            <w:noWrap/>
            <w:textDirection w:val="btLr"/>
            <w:vAlign w:val="center"/>
            <w:hideMark/>
          </w:tcPr>
          <w:p w14:paraId="5BEB43C4" w14:textId="77777777" w:rsidR="007C6E1E" w:rsidRPr="007C6E1E" w:rsidRDefault="007C6E1E" w:rsidP="008379DC">
            <w:pPr>
              <w:jc w:val="center"/>
              <w:rPr>
                <w:rFonts w:eastAsia="Times New Roman"/>
                <w:lang w:bidi="ar-SA"/>
              </w:rPr>
            </w:pPr>
            <w:r w:rsidRPr="007C6E1E">
              <w:rPr>
                <w:rFonts w:eastAsia="Times New Roman" w:hint="cs"/>
                <w:lang w:bidi="ar-SA"/>
              </w:rPr>
              <w:t>0.97</w:t>
            </w:r>
          </w:p>
        </w:tc>
      </w:tr>
    </w:tbl>
    <w:p w14:paraId="1F8BE684" w14:textId="7BE045C7" w:rsidR="00B66053" w:rsidRDefault="00B66053" w:rsidP="00994EE3">
      <w:pPr>
        <w:rPr>
          <w:sz w:val="26"/>
        </w:rPr>
      </w:pPr>
    </w:p>
    <w:p w14:paraId="345F188B" w14:textId="6522DD65" w:rsidR="0096654F" w:rsidRDefault="0096654F" w:rsidP="0096654F">
      <w:pPr>
        <w:pStyle w:val="Heading2"/>
        <w:rPr>
          <w:rtl/>
        </w:rPr>
      </w:pPr>
      <w:bookmarkStart w:id="27" w:name="_Toc91422427"/>
      <w:r>
        <w:rPr>
          <w:rFonts w:hint="cs"/>
          <w:rtl/>
        </w:rPr>
        <w:t xml:space="preserve">۵-۲- محاسبه </w:t>
      </w:r>
      <w:r w:rsidR="00794527">
        <w:rPr>
          <w:rFonts w:hint="cs"/>
          <w:rtl/>
        </w:rPr>
        <w:t>هم‌حرکتی</w:t>
      </w:r>
      <w:bookmarkEnd w:id="27"/>
    </w:p>
    <w:p w14:paraId="4F2D10A1" w14:textId="02FD5D13" w:rsidR="004D4A44" w:rsidRPr="008379DC" w:rsidRDefault="00D15354" w:rsidP="004D4A44">
      <w:pPr>
        <w:ind w:firstLine="720"/>
        <w:rPr>
          <w:rtl/>
        </w:rPr>
      </w:pPr>
      <w:r>
        <w:rPr>
          <w:rFonts w:hint="cs"/>
          <w:rtl/>
        </w:rPr>
        <w:t xml:space="preserve">برای محاسبه </w:t>
      </w:r>
      <w:r w:rsidR="00794527">
        <w:rPr>
          <w:rFonts w:hint="cs"/>
          <w:rtl/>
        </w:rPr>
        <w:t>هم‌حرکتی</w:t>
      </w:r>
      <w:r>
        <w:rPr>
          <w:rFonts w:hint="cs"/>
          <w:rtl/>
        </w:rPr>
        <w:t xml:space="preserve"> بازده شرکت</w:t>
      </w:r>
      <w:r w:rsidR="00986749">
        <w:rPr>
          <w:rFonts w:hint="cs"/>
          <w:rtl/>
        </w:rPr>
        <w:t>‌‌‌ها</w:t>
      </w:r>
      <w:r>
        <w:rPr>
          <w:rFonts w:hint="cs"/>
          <w:rtl/>
        </w:rPr>
        <w:t xml:space="preserve"> از فرکانس ماهانه استفاده کرده</w:t>
      </w:r>
      <w:r w:rsidR="00BF5FD5">
        <w:rPr>
          <w:rFonts w:hint="cs"/>
          <w:rtl/>
        </w:rPr>
        <w:t>‌</w:t>
      </w:r>
      <w:r>
        <w:rPr>
          <w:rFonts w:hint="cs"/>
          <w:rtl/>
        </w:rPr>
        <w:t>ایم. در این راستا ابتدا مدل چهار عاملی کارهارت را از دو ماه قبل از ماه مورد نظر، کالیبره</w:t>
      </w:r>
      <w:r w:rsidR="00986749">
        <w:rPr>
          <w:rFonts w:hint="cs"/>
        </w:rPr>
        <w:t>‌‌‌</w:t>
      </w:r>
      <w:r w:rsidR="00986749">
        <w:rPr>
          <w:rFonts w:hint="cs"/>
          <w:rtl/>
        </w:rPr>
        <w:t xml:space="preserve"> می‌</w:t>
      </w:r>
      <w:r>
        <w:rPr>
          <w:rFonts w:hint="cs"/>
          <w:rtl/>
        </w:rPr>
        <w:t>کنیم تا پارامتر</w:t>
      </w:r>
      <w:r w:rsidR="000C7CC7">
        <w:rPr>
          <w:rFonts w:hint="cs"/>
          <w:rtl/>
        </w:rPr>
        <w:t xml:space="preserve">‌های </w:t>
      </w:r>
      <w:r>
        <w:rPr>
          <w:rFonts w:hint="cs"/>
          <w:rtl/>
        </w:rPr>
        <w:t>تخمین برآورد شود.</w:t>
      </w:r>
      <w:r w:rsidR="00BF5FD5">
        <w:rPr>
          <w:rFonts w:hint="cs"/>
          <w:rtl/>
        </w:rPr>
        <w:t xml:space="preserve"> پس از آن برای ماه مورد نظر، باقی مانده های مدل را محاسبه می‌کنیم و</w:t>
      </w:r>
      <w:r>
        <w:rPr>
          <w:rFonts w:hint="cs"/>
          <w:rtl/>
        </w:rPr>
        <w:t xml:space="preserve"> هم</w:t>
      </w:r>
      <w:r w:rsidR="00835E1C">
        <w:rPr>
          <w:rFonts w:hint="cs"/>
          <w:rtl/>
        </w:rPr>
        <w:t>‌</w:t>
      </w:r>
      <w:r>
        <w:rPr>
          <w:rFonts w:hint="cs"/>
          <w:rtl/>
        </w:rPr>
        <w:t>بستگی میان باقی مانده</w:t>
      </w:r>
      <w:r w:rsidR="000C7CC7">
        <w:rPr>
          <w:rFonts w:hint="cs"/>
          <w:rtl/>
        </w:rPr>
        <w:t xml:space="preserve">‌های </w:t>
      </w:r>
      <w:r>
        <w:rPr>
          <w:rFonts w:hint="cs"/>
          <w:rtl/>
        </w:rPr>
        <w:t>روزانه مدل</w:t>
      </w:r>
      <w:r w:rsidR="00BF5FD5">
        <w:rPr>
          <w:rFonts w:hint="cs"/>
          <w:rtl/>
        </w:rPr>
        <w:t xml:space="preserve"> بین دو شرکت را </w:t>
      </w:r>
      <w:r>
        <w:rPr>
          <w:rFonts w:hint="cs"/>
          <w:rtl/>
        </w:rPr>
        <w:t>در ماه مورد بررسی را محاسبه</w:t>
      </w:r>
      <w:r w:rsidR="00986749">
        <w:rPr>
          <w:rFonts w:hint="cs"/>
        </w:rPr>
        <w:t>‌‌‌</w:t>
      </w:r>
      <w:r w:rsidR="00986749">
        <w:rPr>
          <w:rFonts w:hint="cs"/>
          <w:rtl/>
        </w:rPr>
        <w:t xml:space="preserve"> می‌</w:t>
      </w:r>
      <w:r>
        <w:rPr>
          <w:rFonts w:hint="cs"/>
          <w:rtl/>
        </w:rPr>
        <w:t>کنیم.  در این قسمت از ماه</w:t>
      </w:r>
      <w:r w:rsidR="00986749">
        <w:rPr>
          <w:rFonts w:hint="cs"/>
          <w:rtl/>
        </w:rPr>
        <w:t>‌‌‌ها</w:t>
      </w:r>
      <w:r>
        <w:rPr>
          <w:rFonts w:hint="cs"/>
          <w:rtl/>
        </w:rPr>
        <w:t>یی که روز معاملاتی مشترک آن</w:t>
      </w:r>
      <w:r w:rsidR="00986749">
        <w:rPr>
          <w:rFonts w:hint="cs"/>
          <w:rtl/>
        </w:rPr>
        <w:t>‌‌‌ها</w:t>
      </w:r>
      <w:r>
        <w:rPr>
          <w:rFonts w:hint="cs"/>
          <w:rtl/>
        </w:rPr>
        <w:t xml:space="preserve"> کمتر از 10 روز بوده است را حذف کرده</w:t>
      </w:r>
      <w:r w:rsidR="00835E1C">
        <w:rPr>
          <w:rFonts w:hint="cs"/>
          <w:rtl/>
        </w:rPr>
        <w:t>‌</w:t>
      </w:r>
      <w:r>
        <w:rPr>
          <w:rFonts w:hint="cs"/>
          <w:rtl/>
        </w:rPr>
        <w:t>ایم.</w:t>
      </w:r>
      <w:r w:rsidR="004D4A44">
        <w:rPr>
          <w:rFonts w:hint="cs"/>
          <w:rtl/>
        </w:rPr>
        <w:t xml:space="preserve"> با توجه به شرایط بازار ایران، بازده صنعت را نیز به مدل کارهارت اضافه کرده</w:t>
      </w:r>
      <w:r w:rsidR="00835E1C">
        <w:rPr>
          <w:rFonts w:hint="cs"/>
          <w:rtl/>
        </w:rPr>
        <w:t>‌</w:t>
      </w:r>
      <w:r w:rsidR="004D4A44">
        <w:rPr>
          <w:rFonts w:hint="cs"/>
          <w:rtl/>
        </w:rPr>
        <w:t xml:space="preserve">ایم تا بتوانیم </w:t>
      </w:r>
      <w:r w:rsidR="00794527">
        <w:rPr>
          <w:rFonts w:hint="cs"/>
          <w:rtl/>
        </w:rPr>
        <w:t>هم‌حرکتی</w:t>
      </w:r>
      <w:r w:rsidR="000C7CC7">
        <w:rPr>
          <w:rFonts w:hint="cs"/>
          <w:rtl/>
        </w:rPr>
        <w:t xml:space="preserve">‌های </w:t>
      </w:r>
      <w:r w:rsidR="004D4A44">
        <w:rPr>
          <w:rFonts w:hint="cs"/>
          <w:rtl/>
        </w:rPr>
        <w:t>بنیادی شرکت</w:t>
      </w:r>
      <w:r w:rsidR="00986749">
        <w:rPr>
          <w:rFonts w:hint="cs"/>
          <w:rtl/>
        </w:rPr>
        <w:t>‌‌‌ها</w:t>
      </w:r>
      <w:r w:rsidR="004D4A44">
        <w:rPr>
          <w:rFonts w:hint="cs"/>
          <w:rtl/>
        </w:rPr>
        <w:t xml:space="preserve"> را خارج کنیم</w:t>
      </w:r>
      <w:r w:rsidR="00BF5FD5">
        <w:rPr>
          <w:rFonts w:hint="cs"/>
          <w:rtl/>
        </w:rPr>
        <w:t>.</w:t>
      </w:r>
    </w:p>
    <w:p w14:paraId="3F975AC8" w14:textId="193BAF06" w:rsidR="00167213" w:rsidRDefault="004D4A44" w:rsidP="0096654F">
      <w:pPr>
        <w:pStyle w:val="Heading2"/>
        <w:rPr>
          <w:rtl/>
        </w:rPr>
      </w:pPr>
      <w:bookmarkStart w:id="28" w:name="_Toc91422428"/>
      <w:r>
        <w:rPr>
          <w:rFonts w:hint="cs"/>
          <w:rtl/>
        </w:rPr>
        <w:t>6</w:t>
      </w:r>
      <w:r w:rsidR="0096654F">
        <w:rPr>
          <w:rFonts w:hint="cs"/>
          <w:rtl/>
        </w:rPr>
        <w:t>-۲- متغیر</w:t>
      </w:r>
      <w:r w:rsidR="000C7CC7">
        <w:rPr>
          <w:rFonts w:hint="cs"/>
          <w:rtl/>
        </w:rPr>
        <w:t xml:space="preserve">‌های </w:t>
      </w:r>
      <w:r w:rsidR="0096654F">
        <w:rPr>
          <w:rFonts w:hint="cs"/>
          <w:rtl/>
        </w:rPr>
        <w:t>کنترلی</w:t>
      </w:r>
      <w:bookmarkEnd w:id="28"/>
    </w:p>
    <w:p w14:paraId="5C229DD7" w14:textId="72E66B5B" w:rsidR="004D4A44" w:rsidRDefault="004D4A44" w:rsidP="007C647A">
      <w:pPr>
        <w:ind w:firstLine="720"/>
        <w:rPr>
          <w:rtl/>
        </w:rPr>
      </w:pPr>
      <w:r>
        <w:rPr>
          <w:rFonts w:hint="cs"/>
          <w:rtl/>
        </w:rPr>
        <w:t>ما در این پژوهش در نظر داریم تا اثر مالکیت مشترک و گروه</w:t>
      </w:r>
      <w:r w:rsidR="000C7CC7">
        <w:rPr>
          <w:rFonts w:hint="cs"/>
          <w:rtl/>
        </w:rPr>
        <w:t xml:space="preserve">‌های </w:t>
      </w:r>
      <w:r>
        <w:rPr>
          <w:rFonts w:hint="cs"/>
          <w:rtl/>
        </w:rPr>
        <w:t xml:space="preserve">کسب و کار را بر </w:t>
      </w:r>
      <w:r w:rsidR="00794527">
        <w:rPr>
          <w:rFonts w:hint="cs"/>
          <w:rtl/>
        </w:rPr>
        <w:t>هم‌حرکتی</w:t>
      </w:r>
      <w:r>
        <w:rPr>
          <w:rFonts w:hint="cs"/>
          <w:rtl/>
        </w:rPr>
        <w:t xml:space="preserve"> بازده شرکت</w:t>
      </w:r>
      <w:r w:rsidR="00986749">
        <w:rPr>
          <w:rFonts w:hint="cs"/>
          <w:rtl/>
        </w:rPr>
        <w:t>‌‌‌ها</w:t>
      </w:r>
      <w:r>
        <w:rPr>
          <w:rFonts w:hint="cs"/>
          <w:rtl/>
        </w:rPr>
        <w:t xml:space="preserve"> بررسی کنیم. در نتیجه</w:t>
      </w:r>
      <w:r w:rsidR="00835E1C">
        <w:rPr>
          <w:rFonts w:hint="cs"/>
          <w:rtl/>
        </w:rPr>
        <w:t>،</w:t>
      </w:r>
      <w:r>
        <w:rPr>
          <w:rFonts w:hint="cs"/>
          <w:rtl/>
        </w:rPr>
        <w:t xml:space="preserve"> عوامل مرتبط دیگر که</w:t>
      </w:r>
      <w:r w:rsidR="00986749">
        <w:rPr>
          <w:rFonts w:hint="cs"/>
        </w:rPr>
        <w:t>‌‌‌</w:t>
      </w:r>
      <w:r w:rsidR="00986749">
        <w:rPr>
          <w:rFonts w:hint="cs"/>
          <w:rtl/>
        </w:rPr>
        <w:t xml:space="preserve"> می‌</w:t>
      </w:r>
      <w:r>
        <w:rPr>
          <w:rFonts w:hint="cs"/>
          <w:rtl/>
        </w:rPr>
        <w:t xml:space="preserve">تواند بر </w:t>
      </w:r>
      <w:r w:rsidR="00794527">
        <w:rPr>
          <w:rFonts w:hint="cs"/>
          <w:rtl/>
        </w:rPr>
        <w:t>هم‌حرکتی</w:t>
      </w:r>
      <w:r>
        <w:rPr>
          <w:rFonts w:hint="cs"/>
          <w:rtl/>
        </w:rPr>
        <w:t xml:space="preserve"> بازده شرکت</w:t>
      </w:r>
      <w:r w:rsidR="00986749">
        <w:rPr>
          <w:rFonts w:hint="cs"/>
          <w:rtl/>
        </w:rPr>
        <w:t>‌‌‌ها</w:t>
      </w:r>
      <w:r>
        <w:rPr>
          <w:rFonts w:hint="cs"/>
          <w:rtl/>
        </w:rPr>
        <w:t xml:space="preserve"> اثر بگذارد را به عنوان کنترل در نظر</w:t>
      </w:r>
      <w:r w:rsidR="00986749">
        <w:rPr>
          <w:rFonts w:hint="cs"/>
        </w:rPr>
        <w:t>‌‌‌</w:t>
      </w:r>
      <w:r w:rsidR="00986749">
        <w:rPr>
          <w:rFonts w:hint="cs"/>
          <w:rtl/>
        </w:rPr>
        <w:t xml:space="preserve"> می‌</w:t>
      </w:r>
      <w:r>
        <w:rPr>
          <w:rFonts w:hint="cs"/>
          <w:rtl/>
        </w:rPr>
        <w:t>گیریم.  در این راستا</w:t>
      </w:r>
      <w:r w:rsidR="00835E1C">
        <w:rPr>
          <w:rFonts w:hint="cs"/>
          <w:rtl/>
        </w:rPr>
        <w:t>،</w:t>
      </w:r>
      <w:r>
        <w:rPr>
          <w:rFonts w:hint="cs"/>
          <w:rtl/>
        </w:rPr>
        <w:t xml:space="preserve"> </w:t>
      </w:r>
      <w:r w:rsidR="00114DC1">
        <w:rPr>
          <w:rFonts w:hint="cs"/>
          <w:rtl/>
        </w:rPr>
        <w:t>دو دسته متغیر</w:t>
      </w:r>
      <w:r w:rsidR="000C7CC7">
        <w:rPr>
          <w:rFonts w:hint="cs"/>
          <w:rtl/>
        </w:rPr>
        <w:t xml:space="preserve">‌های </w:t>
      </w:r>
      <w:r w:rsidR="00114DC1">
        <w:rPr>
          <w:rFonts w:hint="cs"/>
          <w:rtl/>
        </w:rPr>
        <w:t>کنترل تعریف شده است. دسته اول متغیر</w:t>
      </w:r>
      <w:r w:rsidR="00986749">
        <w:rPr>
          <w:rFonts w:hint="cs"/>
          <w:rtl/>
        </w:rPr>
        <w:t>‌‌‌ها</w:t>
      </w:r>
      <w:r w:rsidR="00114DC1">
        <w:rPr>
          <w:rFonts w:hint="cs"/>
          <w:rtl/>
        </w:rPr>
        <w:t xml:space="preserve"> در سطح جفت تعریف</w:t>
      </w:r>
      <w:r w:rsidR="00986749">
        <w:rPr>
          <w:rFonts w:hint="cs"/>
        </w:rPr>
        <w:t>‌‌‌</w:t>
      </w:r>
      <w:r w:rsidR="00986749">
        <w:rPr>
          <w:rFonts w:hint="cs"/>
          <w:rtl/>
        </w:rPr>
        <w:t xml:space="preserve"> می‌</w:t>
      </w:r>
      <w:r w:rsidR="00114DC1">
        <w:rPr>
          <w:rFonts w:hint="cs"/>
          <w:rtl/>
        </w:rPr>
        <w:t xml:space="preserve">شوند. متغیر </w:t>
      </w:r>
      <w:r w:rsidR="00114DC1">
        <w:t>SameIndustry</w:t>
      </w:r>
      <w:r w:rsidR="00114DC1">
        <w:rPr>
          <w:rFonts w:hint="cs"/>
          <w:rtl/>
        </w:rPr>
        <w:t xml:space="preserve"> </w:t>
      </w:r>
      <w:r w:rsidR="00BF5FD5">
        <w:rPr>
          <w:rFonts w:hint="cs"/>
          <w:rtl/>
        </w:rPr>
        <w:t>متغیر مجازی م</w:t>
      </w:r>
      <w:r w:rsidR="00114DC1">
        <w:rPr>
          <w:rFonts w:hint="cs"/>
          <w:rtl/>
        </w:rPr>
        <w:t>ی</w:t>
      </w:r>
      <w:r w:rsidR="00986749">
        <w:rPr>
          <w:rFonts w:hint="cs"/>
        </w:rPr>
        <w:t>‌‌‌</w:t>
      </w:r>
      <w:r w:rsidR="00986749">
        <w:rPr>
          <w:rFonts w:hint="cs"/>
          <w:rtl/>
        </w:rPr>
        <w:t xml:space="preserve"> می‌</w:t>
      </w:r>
      <w:r w:rsidR="00114DC1">
        <w:rPr>
          <w:rFonts w:hint="cs"/>
          <w:rtl/>
        </w:rPr>
        <w:t>باشد که چنانچه دو شرکت در یک گروه صنعتی قرار داشته باشند</w:t>
      </w:r>
      <w:r w:rsidR="00835E1C">
        <w:rPr>
          <w:rFonts w:hint="cs"/>
          <w:rtl/>
        </w:rPr>
        <w:t>،</w:t>
      </w:r>
      <w:r w:rsidR="00114DC1">
        <w:rPr>
          <w:rFonts w:hint="cs"/>
          <w:rtl/>
        </w:rPr>
        <w:t xml:space="preserve"> برابر </w:t>
      </w:r>
      <w:r w:rsidR="00835E1C">
        <w:rPr>
          <w:rFonts w:hint="cs"/>
          <w:rtl/>
        </w:rPr>
        <w:t>1</w:t>
      </w:r>
      <w:r w:rsidR="00986749">
        <w:rPr>
          <w:rFonts w:hint="cs"/>
          <w:rtl/>
        </w:rPr>
        <w:t xml:space="preserve"> می‌</w:t>
      </w:r>
      <w:r w:rsidR="00114DC1">
        <w:rPr>
          <w:rFonts w:hint="cs"/>
          <w:rtl/>
        </w:rPr>
        <w:t xml:space="preserve">باشد. متغیر </w:t>
      </w:r>
      <w:r w:rsidR="00114DC1">
        <w:t>CrossOwnership</w:t>
      </w:r>
      <w:r w:rsidR="00114DC1">
        <w:rPr>
          <w:rFonts w:hint="cs"/>
          <w:rtl/>
        </w:rPr>
        <w:t xml:space="preserve"> نیز برای کنترل مالکیت ضربدری به مدل اضافه شده است. این متغیر عبارت است از حداکثر مالکیت ضربدری در ماه مورد بررسی میان دو شرکت.</w:t>
      </w:r>
    </w:p>
    <w:p w14:paraId="42E1DFBA" w14:textId="1DA066F0" w:rsidR="00114DC1" w:rsidRPr="004D4A44" w:rsidRDefault="00114DC1" w:rsidP="007C647A">
      <w:pPr>
        <w:ind w:firstLine="720"/>
        <w:rPr>
          <w:rtl/>
        </w:rPr>
      </w:pPr>
      <w:r>
        <w:rPr>
          <w:rFonts w:hint="cs"/>
          <w:rtl/>
        </w:rPr>
        <w:t>دسته دیگر متغیر</w:t>
      </w:r>
      <w:r w:rsidR="000C7CC7">
        <w:rPr>
          <w:rFonts w:hint="cs"/>
          <w:rtl/>
        </w:rPr>
        <w:t xml:space="preserve">‌های </w:t>
      </w:r>
      <w:r>
        <w:rPr>
          <w:rFonts w:hint="cs"/>
          <w:rtl/>
        </w:rPr>
        <w:t>کنترل، متغیر</w:t>
      </w:r>
      <w:r w:rsidR="000C7CC7">
        <w:rPr>
          <w:rFonts w:hint="cs"/>
          <w:rtl/>
        </w:rPr>
        <w:t xml:space="preserve">‌های </w:t>
      </w:r>
      <w:r>
        <w:rPr>
          <w:rFonts w:hint="cs"/>
          <w:rtl/>
        </w:rPr>
        <w:t>کنترل</w:t>
      </w:r>
      <w:r w:rsidR="00835E1C">
        <w:rPr>
          <w:rFonts w:hint="cs"/>
          <w:rtl/>
        </w:rPr>
        <w:t>‌</w:t>
      </w:r>
      <w:r>
        <w:rPr>
          <w:rFonts w:hint="cs"/>
          <w:rtl/>
        </w:rPr>
        <w:t>کننده مشخصات شرکت</w:t>
      </w:r>
      <w:r w:rsidR="00986749">
        <w:rPr>
          <w:rFonts w:hint="cs"/>
          <w:rtl/>
        </w:rPr>
        <w:t>‌‌‌ها</w:t>
      </w:r>
      <w:r w:rsidR="00986749">
        <w:rPr>
          <w:rFonts w:hint="cs"/>
        </w:rPr>
        <w:t>‌‌‌</w:t>
      </w:r>
      <w:r w:rsidR="00986749">
        <w:rPr>
          <w:rFonts w:hint="cs"/>
          <w:rtl/>
        </w:rPr>
        <w:t xml:space="preserve"> می‌</w:t>
      </w:r>
      <w:r>
        <w:rPr>
          <w:rFonts w:hint="cs"/>
          <w:rtl/>
        </w:rPr>
        <w:t>باشند. ما این دسته متغیر</w:t>
      </w:r>
      <w:r w:rsidR="00986749">
        <w:rPr>
          <w:rFonts w:hint="cs"/>
          <w:rtl/>
        </w:rPr>
        <w:t>‌‌‌ها</w:t>
      </w:r>
      <w:r>
        <w:rPr>
          <w:rFonts w:hint="cs"/>
          <w:rtl/>
        </w:rPr>
        <w:t xml:space="preserve"> را براساس مقاله </w:t>
      </w:r>
      <w:r w:rsidR="007C647A">
        <w:rPr>
          <w:rFonts w:hint="cs"/>
          <w:rtl/>
        </w:rPr>
        <w:t>آنتوان و پولک (2014) تعریف کرده</w:t>
      </w:r>
      <w:r w:rsidR="00835E1C">
        <w:rPr>
          <w:rFonts w:hint="cs"/>
          <w:rtl/>
        </w:rPr>
        <w:t>‌</w:t>
      </w:r>
      <w:r w:rsidR="007C647A">
        <w:rPr>
          <w:rFonts w:hint="cs"/>
          <w:rtl/>
        </w:rPr>
        <w:t>ایم. جهت کنترل</w:t>
      </w:r>
      <w:r w:rsidR="00835E1C">
        <w:rPr>
          <w:rFonts w:hint="cs"/>
          <w:rtl/>
        </w:rPr>
        <w:t xml:space="preserve"> </w:t>
      </w:r>
      <w:r w:rsidR="000C7CC7">
        <w:rPr>
          <w:rFonts w:hint="cs"/>
          <w:rtl/>
        </w:rPr>
        <w:t>‌‌اند</w:t>
      </w:r>
      <w:r w:rsidR="007C647A">
        <w:rPr>
          <w:rFonts w:hint="cs"/>
          <w:rtl/>
        </w:rPr>
        <w:t>ازه دو شرکت، متغیر</w:t>
      </w:r>
      <w:r w:rsidR="000C7CC7">
        <w:rPr>
          <w:rFonts w:hint="cs"/>
          <w:rtl/>
        </w:rPr>
        <w:t xml:space="preserve">‌های </w:t>
      </w:r>
      <w:r w:rsidR="007C647A">
        <w:t>Size1</w:t>
      </w:r>
      <w:r w:rsidR="007C647A">
        <w:rPr>
          <w:rFonts w:hint="cs"/>
          <w:rtl/>
        </w:rPr>
        <w:t xml:space="preserve"> و </w:t>
      </w:r>
      <w:r w:rsidR="007C647A">
        <w:t>Size2</w:t>
      </w:r>
      <w:r w:rsidR="007C647A">
        <w:rPr>
          <w:rFonts w:hint="cs"/>
          <w:rtl/>
        </w:rPr>
        <w:t xml:space="preserve"> تعریف شده</w:t>
      </w:r>
      <w:r w:rsidR="000C7CC7">
        <w:rPr>
          <w:rFonts w:hint="cs"/>
          <w:rtl/>
        </w:rPr>
        <w:t>‌‌اند</w:t>
      </w:r>
      <w:r w:rsidR="007C647A">
        <w:rPr>
          <w:rFonts w:hint="cs"/>
          <w:rtl/>
        </w:rPr>
        <w:t xml:space="preserve"> که شرکت بزرگتر در جفت را به عنوان شرکت 1 در نظر گرفته</w:t>
      </w:r>
      <w:r w:rsidR="00835E1C">
        <w:rPr>
          <w:rFonts w:hint="cs"/>
          <w:rtl/>
        </w:rPr>
        <w:t>‌</w:t>
      </w:r>
      <w:r w:rsidR="007C647A">
        <w:rPr>
          <w:rFonts w:hint="cs"/>
          <w:rtl/>
        </w:rPr>
        <w:t>ایم. این دو متغیر</w:t>
      </w:r>
      <w:r w:rsidR="00835E1C">
        <w:rPr>
          <w:rFonts w:hint="cs"/>
          <w:rtl/>
        </w:rPr>
        <w:t>،</w:t>
      </w:r>
      <w:r w:rsidR="007C647A">
        <w:rPr>
          <w:rFonts w:hint="cs"/>
          <w:rtl/>
        </w:rPr>
        <w:t xml:space="preserve"> رتبه صدکی شرکت</w:t>
      </w:r>
      <w:r w:rsidR="00986749">
        <w:rPr>
          <w:rFonts w:hint="cs"/>
          <w:rtl/>
        </w:rPr>
        <w:t>‌‌‌ها</w:t>
      </w:r>
      <w:r w:rsidR="007C647A">
        <w:rPr>
          <w:rFonts w:hint="cs"/>
          <w:rtl/>
        </w:rPr>
        <w:t xml:space="preserve"> براساس</w:t>
      </w:r>
      <w:r w:rsidR="000C7CC7">
        <w:rPr>
          <w:rFonts w:hint="cs"/>
          <w:rtl/>
        </w:rPr>
        <w:t>‌‌اند</w:t>
      </w:r>
      <w:r w:rsidR="007C647A">
        <w:rPr>
          <w:rFonts w:hint="cs"/>
          <w:rtl/>
        </w:rPr>
        <w:t>ازه در روز معاملاتی</w:t>
      </w:r>
      <w:r w:rsidR="00986749">
        <w:rPr>
          <w:rFonts w:hint="cs"/>
        </w:rPr>
        <w:t>‌‌‌</w:t>
      </w:r>
      <w:r w:rsidR="00986749">
        <w:rPr>
          <w:rFonts w:hint="cs"/>
          <w:rtl/>
        </w:rPr>
        <w:t xml:space="preserve"> می‌</w:t>
      </w:r>
      <w:r w:rsidR="007C647A">
        <w:rPr>
          <w:rFonts w:hint="cs"/>
          <w:rtl/>
        </w:rPr>
        <w:t>باشد</w:t>
      </w:r>
      <w:r w:rsidR="00835E1C">
        <w:rPr>
          <w:rFonts w:hint="cs"/>
          <w:rtl/>
        </w:rPr>
        <w:t>،</w:t>
      </w:r>
      <w:r w:rsidR="007C647A">
        <w:rPr>
          <w:rFonts w:hint="cs"/>
          <w:rtl/>
        </w:rPr>
        <w:t xml:space="preserve"> که در هر دوره میانگین آن برابر </w:t>
      </w:r>
      <w:r w:rsidR="00835E1C">
        <w:rPr>
          <w:rFonts w:hint="cs"/>
          <w:rtl/>
        </w:rPr>
        <w:t>0</w:t>
      </w:r>
      <w:r w:rsidR="00CD29CB">
        <w:rPr>
          <w:rFonts w:hint="cs"/>
          <w:rtl/>
        </w:rPr>
        <w:t>،</w:t>
      </w:r>
      <w:r w:rsidR="007C647A">
        <w:rPr>
          <w:rFonts w:hint="cs"/>
          <w:rtl/>
        </w:rPr>
        <w:t xml:space="preserve"> و انحراف </w:t>
      </w:r>
      <w:r w:rsidR="007C647A">
        <w:rPr>
          <w:rFonts w:hint="cs"/>
          <w:rtl/>
        </w:rPr>
        <w:lastRenderedPageBreak/>
        <w:t xml:space="preserve">معیار آن برابر </w:t>
      </w:r>
      <w:r w:rsidR="00835E1C">
        <w:rPr>
          <w:rFonts w:hint="cs"/>
          <w:rtl/>
        </w:rPr>
        <w:t>1</w:t>
      </w:r>
      <w:r w:rsidR="007C647A">
        <w:rPr>
          <w:rFonts w:hint="cs"/>
          <w:rtl/>
        </w:rPr>
        <w:t xml:space="preserve"> شده است. متغیر </w:t>
      </w:r>
      <w:r w:rsidR="007C647A">
        <w:t>BookToMarket1</w:t>
      </w:r>
      <w:r w:rsidR="007C647A">
        <w:rPr>
          <w:rFonts w:hint="cs"/>
          <w:rtl/>
        </w:rPr>
        <w:t xml:space="preserve"> و </w:t>
      </w:r>
      <w:r w:rsidR="007C647A">
        <w:t>BookToMarket2</w:t>
      </w:r>
      <w:r w:rsidR="007C647A">
        <w:rPr>
          <w:rFonts w:hint="cs"/>
          <w:rtl/>
        </w:rPr>
        <w:t xml:space="preserve"> نیز با همین روش و برای نسبت ارزش دفتری به بازاری تعریف شده است. علاوه بر موارد فوق از متغیر</w:t>
      </w:r>
      <w:r w:rsidR="000C7CC7">
        <w:rPr>
          <w:rFonts w:hint="cs"/>
          <w:rtl/>
        </w:rPr>
        <w:t xml:space="preserve">‌های </w:t>
      </w:r>
      <w:r w:rsidR="007C647A">
        <w:rPr>
          <w:rFonts w:hint="cs"/>
          <w:rtl/>
        </w:rPr>
        <w:t xml:space="preserve">کنترل </w:t>
      </w:r>
      <w:r w:rsidR="007C647A">
        <w:t>SameSize</w:t>
      </w:r>
      <w:r w:rsidR="007C647A">
        <w:rPr>
          <w:rFonts w:hint="cs"/>
          <w:rtl/>
        </w:rPr>
        <w:t xml:space="preserve"> و </w:t>
      </w:r>
      <w:r w:rsidR="007C647A">
        <w:t>SameBookToMarket</w:t>
      </w:r>
      <w:r w:rsidR="007C647A">
        <w:rPr>
          <w:rFonts w:hint="cs"/>
          <w:rtl/>
        </w:rPr>
        <w:t xml:space="preserve"> استفاده شده است که منفی مقدار اختلاف رتبه صدکی</w:t>
      </w:r>
      <w:r w:rsidR="00CD29CB">
        <w:rPr>
          <w:rFonts w:hint="cs"/>
          <w:rtl/>
        </w:rPr>
        <w:t xml:space="preserve">، </w:t>
      </w:r>
      <w:r w:rsidR="000C7CC7">
        <w:rPr>
          <w:rFonts w:hint="cs"/>
          <w:rtl/>
        </w:rPr>
        <w:t>‌‌اند</w:t>
      </w:r>
      <w:r w:rsidR="007C647A">
        <w:rPr>
          <w:rFonts w:hint="cs"/>
          <w:rtl/>
        </w:rPr>
        <w:t>ازه و نسبت ارزش دفتری به بازاری است.</w:t>
      </w:r>
    </w:p>
    <w:p w14:paraId="634F6939" w14:textId="21DDB73F" w:rsidR="00167213" w:rsidRDefault="00393411" w:rsidP="0096654F">
      <w:pPr>
        <w:rPr>
          <w:rtl/>
        </w:rPr>
      </w:pPr>
      <w:r>
        <w:rPr>
          <w:rFonts w:hint="cs"/>
          <w:rtl/>
        </w:rPr>
        <w:t xml:space="preserve">     </w:t>
      </w:r>
    </w:p>
    <w:p w14:paraId="78849E86" w14:textId="77777777" w:rsidR="00167213" w:rsidRDefault="00167213" w:rsidP="00314049">
      <w:pPr>
        <w:rPr>
          <w:rtl/>
        </w:rPr>
        <w:sectPr w:rsidR="00167213" w:rsidSect="00E8352E">
          <w:headerReference w:type="default" r:id="rId18"/>
          <w:footerReference w:type="default" r:id="rId19"/>
          <w:footnotePr>
            <w:numRestart w:val="eachPage"/>
          </w:footnotePr>
          <w:pgSz w:w="11907" w:h="16839" w:code="9"/>
          <w:pgMar w:top="1987" w:right="1987" w:bottom="1699" w:left="1411" w:header="1008" w:footer="720" w:gutter="0"/>
          <w:cols w:space="708"/>
          <w:docGrid w:linePitch="381"/>
        </w:sectPr>
      </w:pPr>
    </w:p>
    <w:p w14:paraId="12C26D53" w14:textId="77777777" w:rsidR="0020078E" w:rsidRDefault="0020078E" w:rsidP="00314049">
      <w:pPr>
        <w:rPr>
          <w:rtl/>
        </w:rPr>
      </w:pPr>
    </w:p>
    <w:p w14:paraId="47E8B955" w14:textId="77777777" w:rsidR="00730809" w:rsidRDefault="00730809" w:rsidP="00730809">
      <w:pPr>
        <w:bidi w:val="0"/>
        <w:rPr>
          <w:rtl/>
        </w:rPr>
      </w:pPr>
    </w:p>
    <w:p w14:paraId="461AC3DA" w14:textId="77777777" w:rsidR="00730809" w:rsidRDefault="00730809" w:rsidP="00730809">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730809" w14:paraId="04ABE9D4" w14:textId="77777777" w:rsidTr="00730809">
        <w:trPr>
          <w:trHeight w:val="1190"/>
          <w:jc w:val="center"/>
        </w:trPr>
        <w:tc>
          <w:tcPr>
            <w:tcW w:w="6890" w:type="dxa"/>
            <w:tcBorders>
              <w:bottom w:val="single" w:sz="4" w:space="0" w:color="auto"/>
            </w:tcBorders>
            <w:vAlign w:val="bottom"/>
          </w:tcPr>
          <w:p w14:paraId="0BD85119" w14:textId="77777777" w:rsidR="00730809" w:rsidRDefault="00730809" w:rsidP="00730809">
            <w:pPr>
              <w:pStyle w:val="Heading1"/>
              <w:jc w:val="left"/>
            </w:pPr>
            <w:bookmarkStart w:id="29" w:name="_Toc91422429"/>
            <w:r>
              <w:rPr>
                <w:rFonts w:hint="cs"/>
                <w:rtl/>
              </w:rPr>
              <w:t>: تجزیه و تحلیل داده‌ها</w:t>
            </w:r>
            <w:bookmarkEnd w:id="29"/>
          </w:p>
        </w:tc>
      </w:tr>
    </w:tbl>
    <w:p w14:paraId="523610E7" w14:textId="77777777" w:rsidR="00730809" w:rsidRDefault="00730809" w:rsidP="00730809">
      <w:pPr>
        <w:bidi w:val="0"/>
        <w:rPr>
          <w:rtl/>
        </w:rPr>
      </w:pPr>
    </w:p>
    <w:p w14:paraId="7F33522B" w14:textId="77777777" w:rsidR="00730809" w:rsidRPr="00B8705C" w:rsidRDefault="00730809" w:rsidP="00314049">
      <w:pPr>
        <w:rPr>
          <w:rtl/>
        </w:rPr>
      </w:pPr>
    </w:p>
    <w:p w14:paraId="6EE43D2B" w14:textId="77777777" w:rsidR="0020078E" w:rsidRDefault="0020078E" w:rsidP="00314049">
      <w:pPr>
        <w:bidi w:val="0"/>
      </w:pPr>
    </w:p>
    <w:p w14:paraId="450B9D12" w14:textId="77777777" w:rsidR="001E40B3" w:rsidRDefault="001E40B3" w:rsidP="001E40B3">
      <w:pPr>
        <w:rPr>
          <w:rtl/>
        </w:rPr>
        <w:sectPr w:rsidR="001E40B3" w:rsidSect="00E8352E">
          <w:headerReference w:type="default" r:id="rId20"/>
          <w:footerReference w:type="default" r:id="rId21"/>
          <w:footnotePr>
            <w:numRestart w:val="eachPage"/>
          </w:footnotePr>
          <w:pgSz w:w="11907" w:h="16839" w:code="9"/>
          <w:pgMar w:top="1987" w:right="1987" w:bottom="1699" w:left="1411" w:header="1008" w:footer="720" w:gutter="0"/>
          <w:cols w:space="708"/>
          <w:docGrid w:linePitch="381"/>
        </w:sectPr>
      </w:pPr>
    </w:p>
    <w:p w14:paraId="69959E84" w14:textId="0133968F" w:rsidR="00F3069D" w:rsidRDefault="00390496" w:rsidP="000C23D8">
      <w:pPr>
        <w:pStyle w:val="Heading2"/>
        <w:rPr>
          <w:rtl/>
        </w:rPr>
      </w:pPr>
      <w:bookmarkStart w:id="30" w:name="_Toc53928375"/>
      <w:bookmarkStart w:id="31" w:name="_Toc53928469"/>
      <w:bookmarkStart w:id="32" w:name="_Toc53928560"/>
      <w:bookmarkStart w:id="33" w:name="_Toc91422430"/>
      <w:r>
        <w:rPr>
          <w:rFonts w:hint="cs"/>
          <w:rtl/>
        </w:rPr>
        <w:lastRenderedPageBreak/>
        <w:t>۱-۳</w:t>
      </w:r>
      <w:r w:rsidR="00AC7873">
        <w:rPr>
          <w:rFonts w:hint="cs"/>
          <w:rtl/>
        </w:rPr>
        <w:t>-</w:t>
      </w:r>
      <w:r w:rsidR="003160F1">
        <w:rPr>
          <w:rFonts w:hint="cs"/>
          <w:rtl/>
        </w:rPr>
        <w:t xml:space="preserve"> </w:t>
      </w:r>
      <w:bookmarkEnd w:id="30"/>
      <w:bookmarkEnd w:id="31"/>
      <w:bookmarkEnd w:id="32"/>
      <w:r w:rsidR="00BB57B8">
        <w:rPr>
          <w:rFonts w:hint="cs"/>
          <w:rtl/>
        </w:rPr>
        <w:t>پیش</w:t>
      </w:r>
      <w:r w:rsidR="00CD29CB">
        <w:rPr>
          <w:rFonts w:hint="cs"/>
          <w:rtl/>
        </w:rPr>
        <w:t>‌</w:t>
      </w:r>
      <w:r w:rsidR="00BB57B8">
        <w:rPr>
          <w:rFonts w:hint="cs"/>
          <w:rtl/>
        </w:rPr>
        <w:t xml:space="preserve">بینی </w:t>
      </w:r>
      <w:r w:rsidR="00794527">
        <w:rPr>
          <w:rFonts w:hint="cs"/>
          <w:rtl/>
        </w:rPr>
        <w:t>هم‌حرکتی</w:t>
      </w:r>
      <w:bookmarkEnd w:id="33"/>
      <w:r w:rsidR="00BB57B8">
        <w:rPr>
          <w:rFonts w:hint="cs"/>
          <w:rtl/>
        </w:rPr>
        <w:t xml:space="preserve"> </w:t>
      </w:r>
    </w:p>
    <w:p w14:paraId="5C02FDCD" w14:textId="0F884158" w:rsidR="00801E23" w:rsidRDefault="00801E23" w:rsidP="005B2E3C">
      <w:pPr>
        <w:ind w:firstLine="720"/>
        <w:rPr>
          <w:rtl/>
        </w:rPr>
      </w:pPr>
      <w:r>
        <w:rPr>
          <w:rFonts w:hint="cs"/>
          <w:rtl/>
        </w:rPr>
        <w:t xml:space="preserve">در ابتدا با توجه به ادبیات، اثر مالکیت مشترک بر </w:t>
      </w:r>
      <w:r w:rsidR="00794527">
        <w:rPr>
          <w:rFonts w:hint="cs"/>
          <w:rtl/>
        </w:rPr>
        <w:t>هم‌حرکتی</w:t>
      </w:r>
      <w:r>
        <w:rPr>
          <w:rFonts w:hint="cs"/>
          <w:rtl/>
        </w:rPr>
        <w:t xml:space="preserve"> شرکت بررسی</w:t>
      </w:r>
      <w:r w:rsidR="00986749">
        <w:rPr>
          <w:rFonts w:hint="cs"/>
        </w:rPr>
        <w:t>‌‌‌</w:t>
      </w:r>
      <w:r w:rsidR="00986749">
        <w:rPr>
          <w:rFonts w:hint="cs"/>
          <w:rtl/>
        </w:rPr>
        <w:t xml:space="preserve"> می‌</w:t>
      </w:r>
      <w:r>
        <w:rPr>
          <w:rFonts w:hint="cs"/>
          <w:rtl/>
        </w:rPr>
        <w:t>شود. در این راستا</w:t>
      </w:r>
      <w:r w:rsidR="00CD29CB">
        <w:rPr>
          <w:rFonts w:hint="cs"/>
          <w:rtl/>
        </w:rPr>
        <w:t>،</w:t>
      </w:r>
      <w:r>
        <w:rPr>
          <w:rFonts w:hint="cs"/>
          <w:rtl/>
        </w:rPr>
        <w:t xml:space="preserve"> </w:t>
      </w:r>
      <w:r w:rsidR="00794527">
        <w:rPr>
          <w:rFonts w:hint="cs"/>
          <w:rtl/>
        </w:rPr>
        <w:t>هم‌حرکتی</w:t>
      </w:r>
      <w:r>
        <w:rPr>
          <w:rFonts w:hint="cs"/>
          <w:rtl/>
        </w:rPr>
        <w:t xml:space="preserve"> ماه آینده را با توجه به مالکیت مشترک در دوره حاضر بررسی</w:t>
      </w:r>
      <w:r w:rsidR="00986749">
        <w:rPr>
          <w:rFonts w:hint="cs"/>
        </w:rPr>
        <w:t>‌‌‌</w:t>
      </w:r>
      <w:r w:rsidR="00986749">
        <w:rPr>
          <w:rFonts w:hint="cs"/>
          <w:rtl/>
        </w:rPr>
        <w:t xml:space="preserve"> می‌</w:t>
      </w:r>
      <w:r>
        <w:rPr>
          <w:rFonts w:hint="cs"/>
          <w:rtl/>
        </w:rPr>
        <w:t xml:space="preserve">کنیم. شکل 1 این رابطه را به صورت تصویری نشان داده است. </w:t>
      </w:r>
      <w:r w:rsidR="005B2E3C">
        <w:rPr>
          <w:rFonts w:hint="cs"/>
          <w:rtl/>
        </w:rPr>
        <w:t>همانطور که انتظار داشتیم، جفت</w:t>
      </w:r>
      <w:r w:rsidR="000C7CC7">
        <w:rPr>
          <w:rFonts w:hint="cs"/>
          <w:rtl/>
        </w:rPr>
        <w:t xml:space="preserve">‌های </w:t>
      </w:r>
      <w:r w:rsidR="005B2E3C">
        <w:rPr>
          <w:rFonts w:hint="cs"/>
          <w:rtl/>
        </w:rPr>
        <w:t xml:space="preserve">دارای مالکیت مشترک بیشتر، </w:t>
      </w:r>
      <w:r w:rsidR="00794527">
        <w:rPr>
          <w:rFonts w:hint="cs"/>
          <w:rtl/>
        </w:rPr>
        <w:t>هم‌حرکتی</w:t>
      </w:r>
      <w:r w:rsidR="005B2E3C">
        <w:rPr>
          <w:rFonts w:hint="cs"/>
          <w:rtl/>
        </w:rPr>
        <w:t xml:space="preserve"> بازده بیشتری را نسبت به بقیه جفت</w:t>
      </w:r>
      <w:r w:rsidR="00986749">
        <w:rPr>
          <w:rFonts w:hint="cs"/>
          <w:rtl/>
        </w:rPr>
        <w:t>‌‌‌ها</w:t>
      </w:r>
      <w:r w:rsidR="005B2E3C">
        <w:rPr>
          <w:rFonts w:hint="cs"/>
          <w:rtl/>
        </w:rPr>
        <w:t xml:space="preserve"> نشان</w:t>
      </w:r>
      <w:r w:rsidR="00986749">
        <w:rPr>
          <w:rFonts w:hint="cs"/>
        </w:rPr>
        <w:t>‌‌‌</w:t>
      </w:r>
      <w:r w:rsidR="00986749">
        <w:rPr>
          <w:rFonts w:hint="cs"/>
          <w:rtl/>
        </w:rPr>
        <w:t xml:space="preserve"> می‌</w:t>
      </w:r>
      <w:r w:rsidR="005B2E3C">
        <w:rPr>
          <w:rFonts w:hint="cs"/>
          <w:rtl/>
        </w:rPr>
        <w:t xml:space="preserve">دهند. در شکل 2 رابطه </w:t>
      </w:r>
      <w:r w:rsidR="00794527">
        <w:rPr>
          <w:rFonts w:hint="cs"/>
          <w:rtl/>
        </w:rPr>
        <w:t>هم‌حرکتی</w:t>
      </w:r>
      <w:r w:rsidR="005B2E3C">
        <w:rPr>
          <w:rFonts w:hint="cs"/>
          <w:rtl/>
        </w:rPr>
        <w:t xml:space="preserve"> با مالکیت مشترک در حضور گروه</w:t>
      </w:r>
      <w:r w:rsidR="000C7CC7">
        <w:rPr>
          <w:rFonts w:hint="cs"/>
          <w:rtl/>
        </w:rPr>
        <w:t xml:space="preserve">‌های </w:t>
      </w:r>
      <w:r w:rsidR="005B2E3C">
        <w:rPr>
          <w:rFonts w:hint="cs"/>
          <w:rtl/>
        </w:rPr>
        <w:t>کسب و کار بررسی شده است</w:t>
      </w:r>
      <w:r w:rsidR="00AD7B1D">
        <w:rPr>
          <w:rFonts w:hint="cs"/>
          <w:rtl/>
        </w:rPr>
        <w:t xml:space="preserve">. به صورت </w:t>
      </w:r>
      <w:r w:rsidR="00CC5210">
        <w:rPr>
          <w:rFonts w:hint="cs"/>
          <w:rtl/>
        </w:rPr>
        <w:t>شهودی از این شکل</w:t>
      </w:r>
      <w:r w:rsidR="00CD29CB">
        <w:rPr>
          <w:rFonts w:hint="cs"/>
          <w:rtl/>
        </w:rPr>
        <w:t>،</w:t>
      </w:r>
      <w:r w:rsidR="00CC5210">
        <w:rPr>
          <w:rFonts w:hint="cs"/>
          <w:rtl/>
        </w:rPr>
        <w:t xml:space="preserve"> می</w:t>
      </w:r>
      <w:r w:rsidR="00CD29CB">
        <w:rPr>
          <w:rFonts w:hint="cs"/>
          <w:rtl/>
        </w:rPr>
        <w:t>‌</w:t>
      </w:r>
      <w:r w:rsidR="00CC5210">
        <w:rPr>
          <w:rFonts w:hint="cs"/>
          <w:rtl/>
        </w:rPr>
        <w:t xml:space="preserve">توان یافت که </w:t>
      </w:r>
      <w:r w:rsidR="00AD7B1D">
        <w:rPr>
          <w:rFonts w:hint="cs"/>
          <w:rtl/>
        </w:rPr>
        <w:t xml:space="preserve">عضویت در گروه کسب و کار سبب افزایش </w:t>
      </w:r>
      <w:r w:rsidR="00794527">
        <w:rPr>
          <w:rFonts w:hint="cs"/>
          <w:rtl/>
        </w:rPr>
        <w:t>هم‌حرکتی</w:t>
      </w:r>
      <w:r w:rsidR="00AD7B1D">
        <w:rPr>
          <w:rFonts w:hint="cs"/>
          <w:rtl/>
        </w:rPr>
        <w:t xml:space="preserve"> نسبت به دیگر جفت</w:t>
      </w:r>
      <w:r w:rsidR="00986749">
        <w:rPr>
          <w:rFonts w:hint="cs"/>
          <w:rtl/>
        </w:rPr>
        <w:t>‌‌‌ها</w:t>
      </w:r>
      <w:r w:rsidR="00AD7B1D">
        <w:rPr>
          <w:rFonts w:hint="cs"/>
          <w:rtl/>
        </w:rPr>
        <w:t xml:space="preserve"> شده است</w:t>
      </w:r>
      <w:r w:rsidR="00CD29CB">
        <w:rPr>
          <w:rFonts w:hint="cs"/>
          <w:rtl/>
        </w:rPr>
        <w:t>.</w:t>
      </w:r>
      <w:r w:rsidR="00AD7B1D">
        <w:rPr>
          <w:rFonts w:hint="cs"/>
          <w:rtl/>
        </w:rPr>
        <w:t xml:space="preserve"> و رابطه مالکیت مشترک و </w:t>
      </w:r>
      <w:r w:rsidR="00794527">
        <w:rPr>
          <w:rFonts w:hint="cs"/>
          <w:rtl/>
        </w:rPr>
        <w:t>هم‌حرکتی</w:t>
      </w:r>
      <w:r w:rsidR="00AD7B1D">
        <w:rPr>
          <w:rFonts w:hint="cs"/>
          <w:rtl/>
        </w:rPr>
        <w:t xml:space="preserve"> نیز صرفا در گروه</w:t>
      </w:r>
      <w:r w:rsidR="000C7CC7">
        <w:rPr>
          <w:rFonts w:hint="cs"/>
          <w:rtl/>
        </w:rPr>
        <w:t xml:space="preserve">‌های </w:t>
      </w:r>
      <w:r w:rsidR="00AD7B1D">
        <w:rPr>
          <w:rFonts w:hint="cs"/>
          <w:rtl/>
        </w:rPr>
        <w:t>کسب و کار</w:t>
      </w:r>
      <w:r w:rsidR="00986749">
        <w:rPr>
          <w:rFonts w:hint="cs"/>
        </w:rPr>
        <w:t>‌‌‌</w:t>
      </w:r>
      <w:r w:rsidR="00986749">
        <w:rPr>
          <w:rFonts w:hint="cs"/>
          <w:rtl/>
        </w:rPr>
        <w:t xml:space="preserve"> می‌</w:t>
      </w:r>
      <w:r w:rsidR="00AD7B1D">
        <w:rPr>
          <w:rFonts w:hint="cs"/>
          <w:rtl/>
        </w:rPr>
        <w:t>تواند برقرار باشد و بیرون گروه</w:t>
      </w:r>
      <w:r w:rsidR="000C7CC7">
        <w:rPr>
          <w:rFonts w:hint="cs"/>
          <w:rtl/>
        </w:rPr>
        <w:t xml:space="preserve">‌های </w:t>
      </w:r>
      <w:r w:rsidR="00AD7B1D">
        <w:rPr>
          <w:rFonts w:hint="cs"/>
          <w:rtl/>
        </w:rPr>
        <w:t>کسب و کار این رابطه برقرار نیست.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tblGrid>
      <w:tr w:rsidR="00801E23" w14:paraId="609CF739" w14:textId="77777777" w:rsidTr="000648AA">
        <w:tc>
          <w:tcPr>
            <w:tcW w:w="8499" w:type="dxa"/>
            <w:vAlign w:val="bottom"/>
          </w:tcPr>
          <w:p w14:paraId="70A0B718" w14:textId="7CE46112" w:rsidR="00801E23" w:rsidRDefault="00801E23" w:rsidP="000648AA">
            <w:pPr>
              <w:jc w:val="center"/>
              <w:rPr>
                <w:rtl/>
              </w:rPr>
            </w:pPr>
            <w:r>
              <w:rPr>
                <w:noProof/>
              </w:rPr>
              <w:drawing>
                <wp:inline distT="0" distB="0" distL="0" distR="0" wp14:anchorId="361C99E9" wp14:editId="11CC66E4">
                  <wp:extent cx="4551218" cy="330443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8471" cy="3309700"/>
                          </a:xfrm>
                          <a:prstGeom prst="rect">
                            <a:avLst/>
                          </a:prstGeom>
                          <a:noFill/>
                          <a:ln>
                            <a:noFill/>
                          </a:ln>
                        </pic:spPr>
                      </pic:pic>
                    </a:graphicData>
                  </a:graphic>
                </wp:inline>
              </w:drawing>
            </w:r>
          </w:p>
        </w:tc>
      </w:tr>
      <w:tr w:rsidR="00801E23" w14:paraId="269A010C" w14:textId="77777777" w:rsidTr="00801E23">
        <w:tc>
          <w:tcPr>
            <w:tcW w:w="8499" w:type="dxa"/>
          </w:tcPr>
          <w:p w14:paraId="00C527F1" w14:textId="20C62F18" w:rsidR="00801E23" w:rsidRDefault="00801E23" w:rsidP="00801E23">
            <w:pPr>
              <w:pStyle w:val="FigureCaption"/>
              <w:rPr>
                <w:rtl/>
              </w:rPr>
            </w:pPr>
            <w:r>
              <w:rPr>
                <w:rFonts w:hint="cs"/>
                <w:rtl/>
              </w:rPr>
              <w:lastRenderedPageBreak/>
              <w:t xml:space="preserve">شکل 1: رابطه </w:t>
            </w:r>
            <w:r w:rsidR="00794527">
              <w:rPr>
                <w:rFonts w:hint="cs"/>
                <w:rtl/>
              </w:rPr>
              <w:t>هم‌حرکتی</w:t>
            </w:r>
            <w:r>
              <w:rPr>
                <w:rFonts w:hint="cs"/>
                <w:rtl/>
              </w:rPr>
              <w:t xml:space="preserve"> بازده آینده شرکت</w:t>
            </w:r>
            <w:r w:rsidR="00986749">
              <w:rPr>
                <w:rFonts w:hint="cs"/>
                <w:rtl/>
              </w:rPr>
              <w:t>‌‌‌ها</w:t>
            </w:r>
            <w:r>
              <w:rPr>
                <w:rFonts w:hint="cs"/>
                <w:rtl/>
              </w:rPr>
              <w:t xml:space="preserve"> و مالکیت مشترک </w:t>
            </w:r>
          </w:p>
        </w:tc>
      </w:tr>
      <w:tr w:rsidR="005B2E3C" w14:paraId="39A18A3B" w14:textId="77777777" w:rsidTr="00AD7B1D">
        <w:tc>
          <w:tcPr>
            <w:tcW w:w="8499" w:type="dxa"/>
            <w:vAlign w:val="center"/>
          </w:tcPr>
          <w:p w14:paraId="26E85214" w14:textId="42F42577" w:rsidR="005B2E3C" w:rsidRDefault="005B2E3C" w:rsidP="00AD7B1D">
            <w:pPr>
              <w:jc w:val="center"/>
              <w:rPr>
                <w:rtl/>
              </w:rPr>
            </w:pPr>
            <w:r>
              <w:rPr>
                <w:noProof/>
              </w:rPr>
              <w:drawing>
                <wp:inline distT="0" distB="0" distL="0" distR="0" wp14:anchorId="2B4E0E63" wp14:editId="1195EF75">
                  <wp:extent cx="4856018" cy="35285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0990" cy="3532147"/>
                          </a:xfrm>
                          <a:prstGeom prst="rect">
                            <a:avLst/>
                          </a:prstGeom>
                        </pic:spPr>
                      </pic:pic>
                    </a:graphicData>
                  </a:graphic>
                </wp:inline>
              </w:drawing>
            </w:r>
          </w:p>
        </w:tc>
      </w:tr>
      <w:tr w:rsidR="005B2E3C" w14:paraId="1FFC3860" w14:textId="77777777" w:rsidTr="00B62B47">
        <w:tc>
          <w:tcPr>
            <w:tcW w:w="8499" w:type="dxa"/>
          </w:tcPr>
          <w:p w14:paraId="0540BF6C" w14:textId="7B3F142F" w:rsidR="005B2E3C" w:rsidRDefault="005B2E3C" w:rsidP="00B62B47">
            <w:pPr>
              <w:pStyle w:val="FigureCaption"/>
              <w:rPr>
                <w:rtl/>
              </w:rPr>
            </w:pPr>
            <w:r>
              <w:rPr>
                <w:rFonts w:hint="cs"/>
                <w:rtl/>
              </w:rPr>
              <w:t xml:space="preserve">شکل 2: رابطه </w:t>
            </w:r>
            <w:r w:rsidR="00794527">
              <w:rPr>
                <w:rFonts w:hint="cs"/>
                <w:rtl/>
              </w:rPr>
              <w:t>هم‌حرکتی</w:t>
            </w:r>
            <w:r>
              <w:rPr>
                <w:rFonts w:hint="cs"/>
                <w:rtl/>
              </w:rPr>
              <w:t xml:space="preserve"> بازده آینده شرکت</w:t>
            </w:r>
            <w:r w:rsidR="00986749">
              <w:rPr>
                <w:rFonts w:hint="cs"/>
                <w:rtl/>
              </w:rPr>
              <w:t>‌‌‌ها</w:t>
            </w:r>
            <w:r>
              <w:rPr>
                <w:rFonts w:hint="cs"/>
                <w:rtl/>
              </w:rPr>
              <w:t xml:space="preserve"> و گروه</w:t>
            </w:r>
            <w:r w:rsidR="000C7CC7">
              <w:rPr>
                <w:rFonts w:hint="cs"/>
                <w:rtl/>
              </w:rPr>
              <w:t xml:space="preserve">‌های </w:t>
            </w:r>
            <w:r>
              <w:rPr>
                <w:rFonts w:hint="cs"/>
                <w:rtl/>
              </w:rPr>
              <w:t xml:space="preserve">کسب و کار و مالکیت مشترک </w:t>
            </w:r>
          </w:p>
        </w:tc>
      </w:tr>
    </w:tbl>
    <w:p w14:paraId="71D8E9CA" w14:textId="24B8714B" w:rsidR="00AD7B1D" w:rsidRDefault="00AD7B1D" w:rsidP="00CD29CB">
      <w:pPr>
        <w:ind w:firstLine="720"/>
        <w:rPr>
          <w:rtl/>
        </w:rPr>
      </w:pPr>
      <w:r>
        <w:rPr>
          <w:rFonts w:hint="cs"/>
          <w:rtl/>
        </w:rPr>
        <w:t>به منظور بررسی دقیق</w:t>
      </w:r>
      <w:r w:rsidR="00CD29CB">
        <w:rPr>
          <w:rFonts w:hint="cs"/>
          <w:rtl/>
        </w:rPr>
        <w:t>‌</w:t>
      </w:r>
      <w:r>
        <w:rPr>
          <w:rFonts w:hint="cs"/>
          <w:rtl/>
        </w:rPr>
        <w:t xml:space="preserve">تر، </w:t>
      </w:r>
      <w:r w:rsidR="003348A6">
        <w:rPr>
          <w:rFonts w:hint="cs"/>
          <w:rtl/>
        </w:rPr>
        <w:t xml:space="preserve">ما </w:t>
      </w:r>
      <w:r w:rsidR="00794527">
        <w:rPr>
          <w:rFonts w:hint="cs"/>
          <w:rtl/>
        </w:rPr>
        <w:t>هم‌حرکتی</w:t>
      </w:r>
      <w:r w:rsidR="003348A6">
        <w:rPr>
          <w:rFonts w:hint="cs"/>
          <w:rtl/>
        </w:rPr>
        <w:t xml:space="preserve"> بازده شرکت</w:t>
      </w:r>
      <w:r w:rsidR="00986749">
        <w:rPr>
          <w:rFonts w:hint="cs"/>
          <w:rtl/>
        </w:rPr>
        <w:t>‌‌‌ها</w:t>
      </w:r>
      <w:r w:rsidR="003348A6">
        <w:rPr>
          <w:rFonts w:hint="cs"/>
          <w:rtl/>
        </w:rPr>
        <w:t xml:space="preserve"> در دوره آینده را با توجه به متغیرهای تعریف شده‌ی </w:t>
      </w:r>
      <w:r w:rsidR="00D110B4">
        <w:t>MFCA</w:t>
      </w:r>
      <w:r w:rsidR="00D110B4">
        <w:rPr>
          <w:rFonts w:hint="cs"/>
          <w:rtl/>
        </w:rPr>
        <w:t xml:space="preserve">، </w:t>
      </w:r>
      <w:r w:rsidR="00D110B4">
        <w:t>SameGroup</w:t>
      </w:r>
      <w:r w:rsidR="00D110B4">
        <w:rPr>
          <w:rFonts w:hint="cs"/>
          <w:rtl/>
        </w:rPr>
        <w:t xml:space="preserve"> و ضرب این دومتغیر برآورد کرد</w:t>
      </w:r>
      <w:r w:rsidR="00CD29CB">
        <w:rPr>
          <w:rFonts w:hint="cs"/>
          <w:rtl/>
        </w:rPr>
        <w:t>ه‌</w:t>
      </w:r>
      <w:r w:rsidR="00D110B4">
        <w:rPr>
          <w:rFonts w:hint="cs"/>
          <w:rtl/>
        </w:rPr>
        <w:t>ایم</w:t>
      </w:r>
      <w:r>
        <w:rPr>
          <w:rFonts w:hint="cs"/>
          <w:rtl/>
        </w:rPr>
        <w:t>:</w:t>
      </w:r>
    </w:p>
    <w:p w14:paraId="51FF680D" w14:textId="2B3BC193" w:rsidR="00AD7B1D" w:rsidRPr="003348A6" w:rsidRDefault="009B55D1" w:rsidP="00AD7B1D">
      <m:oMathPara>
        <m:oMath>
          <m:sSub>
            <m:sSubPr>
              <m:ctrlPr>
                <w:rPr>
                  <w:rFonts w:ascii="Cambria Math" w:hAnsi="Cambria Math"/>
                  <w:i/>
                </w:rPr>
              </m:ctrlPr>
            </m:sSubPr>
            <m:e>
              <m:r>
                <w:rPr>
                  <w:rFonts w:ascii="Cambria Math" w:hAnsi="Cambria Math"/>
                </w:rPr>
                <m:t>ρ</m:t>
              </m:r>
            </m:e>
            <m:sub>
              <m:r>
                <w:rPr>
                  <w:rFonts w:ascii="Cambria Math" w:hAnsi="Cambria Math"/>
                </w:rPr>
                <m:t>ij,t+1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MFCAP</m:t>
              </m:r>
            </m:e>
            <m:sub>
              <m:r>
                <w:rPr>
                  <w:rFonts w:ascii="Cambria Math" w:hAnsi="Cambria Math"/>
                </w:rPr>
                <m:t>ij,t</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SameGroup</m:t>
              </m:r>
            </m:e>
            <m:sub>
              <m:r>
                <w:rPr>
                  <w:rFonts w:ascii="Cambria Math" w:hAnsi="Cambria Math"/>
                </w:rPr>
                <m:t>ij,t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sSubSup>
            <m:sSubSupPr>
              <m:ctrlPr>
                <w:rPr>
                  <w:rFonts w:ascii="Cambria Math" w:hAnsi="Cambria Math"/>
                  <w:i/>
                </w:rPr>
              </m:ctrlPr>
            </m:sSubSupPr>
            <m:e>
              <m:r>
                <w:rPr>
                  <w:rFonts w:ascii="Cambria Math" w:hAnsi="Cambria Math"/>
                </w:rPr>
                <m:t>MFCAP</m:t>
              </m:r>
            </m:e>
            <m:sub>
              <m:r>
                <w:rPr>
                  <w:rFonts w:ascii="Cambria Math" w:hAnsi="Cambria Math"/>
                </w:rPr>
                <m:t>ij,t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SameGroup</m:t>
              </m:r>
            </m:e>
            <m:sub>
              <m:r>
                <w:rPr>
                  <w:rFonts w:ascii="Cambria Math" w:hAnsi="Cambria Math"/>
                </w:rPr>
                <m:t>ij,t</m:t>
              </m:r>
            </m:sub>
          </m:sSub>
          <m:r>
            <w:rPr>
              <w:rFonts w:ascii="Cambria Math" w:hAnsi="Cambria Math"/>
            </w:rPr>
            <m:t>+</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*Contro</m:t>
              </m:r>
              <m:sSub>
                <m:sSubPr>
                  <m:ctrlPr>
                    <w:rPr>
                      <w:rFonts w:ascii="Cambria Math" w:hAnsi="Cambria Math"/>
                      <w:i/>
                    </w:rPr>
                  </m:ctrlPr>
                </m:sSubPr>
                <m:e>
                  <m:r>
                    <w:rPr>
                      <w:rFonts w:ascii="Cambria Math" w:hAnsi="Cambria Math"/>
                    </w:rPr>
                    <m:t>l</m:t>
                  </m:r>
                </m:e>
                <m:sub>
                  <m:r>
                    <w:rPr>
                      <w:rFonts w:ascii="Cambria Math" w:hAnsi="Cambria Math"/>
                    </w:rPr>
                    <m:t>ij,t</m:t>
                  </m:r>
                </m:sub>
              </m:sSub>
            </m:e>
          </m:nary>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ij,t+1</m:t>
              </m:r>
            </m:sub>
          </m:sSub>
        </m:oMath>
      </m:oMathPara>
    </w:p>
    <w:p w14:paraId="2E7DE36B" w14:textId="2BE89DD3" w:rsidR="003348A6" w:rsidRDefault="00D110B4" w:rsidP="00D110B4">
      <w:pPr>
        <w:ind w:firstLine="720"/>
        <w:rPr>
          <w:rtl/>
        </w:rPr>
      </w:pPr>
      <w:r>
        <w:rPr>
          <w:rFonts w:hint="cs"/>
          <w:rtl/>
        </w:rPr>
        <w:t>معادله فوق را برای هر ماه به صورت سطح مقطعی برآورد</w:t>
      </w:r>
      <w:r w:rsidR="00986749">
        <w:rPr>
          <w:rFonts w:hint="cs"/>
        </w:rPr>
        <w:t>‌‌‌</w:t>
      </w:r>
      <w:r w:rsidR="00986749">
        <w:rPr>
          <w:rFonts w:hint="cs"/>
          <w:rtl/>
        </w:rPr>
        <w:t xml:space="preserve"> می‌</w:t>
      </w:r>
      <w:r>
        <w:rPr>
          <w:rFonts w:hint="cs"/>
          <w:rtl/>
        </w:rPr>
        <w:t>کنیم و میانگین سری زمانی آن را به روش فا</w:t>
      </w:r>
      <w:r w:rsidR="00CD29CB">
        <w:rPr>
          <w:rFonts w:hint="cs"/>
          <w:rtl/>
        </w:rPr>
        <w:t>م</w:t>
      </w:r>
      <w:r>
        <w:rPr>
          <w:rFonts w:hint="cs"/>
          <w:rtl/>
        </w:rPr>
        <w:t>ا و مکبث 1973 گزارش</w:t>
      </w:r>
      <w:r w:rsidR="00986749">
        <w:rPr>
          <w:rFonts w:hint="cs"/>
        </w:rPr>
        <w:t>‌‌‌</w:t>
      </w:r>
      <w:r w:rsidR="00986749">
        <w:rPr>
          <w:rFonts w:hint="cs"/>
          <w:rtl/>
        </w:rPr>
        <w:t xml:space="preserve"> می‌</w:t>
      </w:r>
      <w:r>
        <w:rPr>
          <w:rFonts w:hint="cs"/>
          <w:rtl/>
        </w:rPr>
        <w:t>کنیم</w:t>
      </w:r>
      <w:r w:rsidR="009C051E">
        <w:rPr>
          <w:rFonts w:hint="cs"/>
          <w:rtl/>
        </w:rPr>
        <w:t xml:space="preserve"> تا</w:t>
      </w:r>
      <w:r w:rsidR="00CC5210">
        <w:rPr>
          <w:rFonts w:hint="cs"/>
          <w:rtl/>
        </w:rPr>
        <w:t xml:space="preserve"> بتوانیم از </w:t>
      </w:r>
      <w:r w:rsidR="00CD29CB">
        <w:rPr>
          <w:rFonts w:hint="cs"/>
          <w:rtl/>
        </w:rPr>
        <w:t xml:space="preserve">هم‌بستگی </w:t>
      </w:r>
      <w:r w:rsidR="009C051E">
        <w:rPr>
          <w:rFonts w:hint="cs"/>
          <w:rtl/>
        </w:rPr>
        <w:t>بین زمانی میان دوره</w:t>
      </w:r>
      <w:r w:rsidR="000C7CC7">
        <w:rPr>
          <w:rFonts w:hint="cs"/>
          <w:rtl/>
        </w:rPr>
        <w:t xml:space="preserve">‌های </w:t>
      </w:r>
      <w:r w:rsidR="009C051E">
        <w:rPr>
          <w:rFonts w:hint="cs"/>
          <w:rtl/>
        </w:rPr>
        <w:t xml:space="preserve">مختلف </w:t>
      </w:r>
      <w:r w:rsidR="00CC5210">
        <w:rPr>
          <w:rFonts w:hint="cs"/>
          <w:rtl/>
        </w:rPr>
        <w:t>صرف نظر کنیم</w:t>
      </w:r>
      <w:r w:rsidR="009C051E">
        <w:rPr>
          <w:rFonts w:hint="cs"/>
          <w:rtl/>
        </w:rPr>
        <w:t>. علاوه بر این از شیوه نیوی و وست 1987 برای اصلاح محاسبه انحراف معیار</w:t>
      </w:r>
      <w:r w:rsidR="00986749">
        <w:rPr>
          <w:rFonts w:hint="cs"/>
          <w:rtl/>
        </w:rPr>
        <w:t>‌‌‌ها</w:t>
      </w:r>
      <w:r w:rsidR="002E0837">
        <w:rPr>
          <w:rFonts w:hint="cs"/>
          <w:rtl/>
        </w:rPr>
        <w:t xml:space="preserve"> استفاده شده است تا </w:t>
      </w:r>
      <w:r w:rsidR="00CD29CB">
        <w:rPr>
          <w:rFonts w:hint="cs"/>
          <w:rtl/>
        </w:rPr>
        <w:t xml:space="preserve">هم‌بستگی </w:t>
      </w:r>
      <w:r w:rsidR="002E0837">
        <w:rPr>
          <w:rFonts w:hint="cs"/>
          <w:rtl/>
        </w:rPr>
        <w:t>میان دوره</w:t>
      </w:r>
      <w:r w:rsidR="000C7CC7">
        <w:rPr>
          <w:rFonts w:hint="cs"/>
          <w:rtl/>
        </w:rPr>
        <w:t xml:space="preserve">‌های </w:t>
      </w:r>
      <w:r w:rsidR="002E0837">
        <w:rPr>
          <w:rFonts w:hint="cs"/>
          <w:rtl/>
        </w:rPr>
        <w:t>زمانی مختلف اصلاح شود.</w:t>
      </w:r>
    </w:p>
    <w:p w14:paraId="2D3847EE" w14:textId="4E81995D" w:rsidR="003348A6" w:rsidRDefault="002E0837" w:rsidP="00B87743">
      <w:pPr>
        <w:ind w:firstLine="720"/>
      </w:pPr>
      <w:r w:rsidRPr="004B315E">
        <w:rPr>
          <w:rFonts w:hint="cs"/>
          <w:rtl/>
        </w:rPr>
        <w:t>نتایج برآورد در جدول 2 آورده شده است.</w:t>
      </w:r>
      <w:r>
        <w:rPr>
          <w:rFonts w:hint="cs"/>
          <w:rtl/>
        </w:rPr>
        <w:t xml:space="preserve"> </w:t>
      </w:r>
      <w:r w:rsidR="00D93212">
        <w:rPr>
          <w:rFonts w:hint="cs"/>
          <w:rtl/>
        </w:rPr>
        <w:t xml:space="preserve">در دو ستون اول رابطه </w:t>
      </w:r>
      <w:r w:rsidR="00794527">
        <w:rPr>
          <w:rFonts w:hint="cs"/>
          <w:rtl/>
        </w:rPr>
        <w:t>هم‌حرکتی</w:t>
      </w:r>
      <w:r w:rsidR="00D93212">
        <w:rPr>
          <w:rFonts w:hint="cs"/>
          <w:rtl/>
        </w:rPr>
        <w:t xml:space="preserve"> و مالکیت مشترک بررسی شده است. همانطور که انتظار</w:t>
      </w:r>
      <w:r w:rsidR="00986749">
        <w:rPr>
          <w:rFonts w:hint="cs"/>
        </w:rPr>
        <w:t>‌‌‌</w:t>
      </w:r>
      <w:r w:rsidR="00986749">
        <w:rPr>
          <w:rFonts w:hint="cs"/>
          <w:rtl/>
        </w:rPr>
        <w:t xml:space="preserve"> می‌</w:t>
      </w:r>
      <w:r w:rsidR="00D93212">
        <w:rPr>
          <w:rFonts w:hint="cs"/>
          <w:rtl/>
        </w:rPr>
        <w:t xml:space="preserve">رفت مالکیت بر </w:t>
      </w:r>
      <w:r w:rsidR="00794527">
        <w:rPr>
          <w:rFonts w:hint="cs"/>
          <w:rtl/>
        </w:rPr>
        <w:t>هم‌حرکتی</w:t>
      </w:r>
      <w:r w:rsidR="00D93212">
        <w:rPr>
          <w:rFonts w:hint="cs"/>
          <w:rtl/>
        </w:rPr>
        <w:t xml:space="preserve"> بازده شرکت</w:t>
      </w:r>
      <w:r w:rsidR="00986749">
        <w:rPr>
          <w:rFonts w:hint="cs"/>
          <w:rtl/>
        </w:rPr>
        <w:t>‌‌‌ها</w:t>
      </w:r>
      <w:r w:rsidR="00D93212">
        <w:rPr>
          <w:rFonts w:hint="cs"/>
          <w:rtl/>
        </w:rPr>
        <w:t xml:space="preserve"> اثر معناداری نشان</w:t>
      </w:r>
      <w:r w:rsidR="00986749">
        <w:rPr>
          <w:rFonts w:hint="cs"/>
        </w:rPr>
        <w:t>‌‌‌</w:t>
      </w:r>
      <w:r w:rsidR="00986749">
        <w:rPr>
          <w:rFonts w:hint="cs"/>
          <w:rtl/>
        </w:rPr>
        <w:t xml:space="preserve"> می‌</w:t>
      </w:r>
      <w:r w:rsidR="00D93212">
        <w:rPr>
          <w:rFonts w:hint="cs"/>
          <w:rtl/>
        </w:rPr>
        <w:t>دهد. در ادامه</w:t>
      </w:r>
      <w:r w:rsidR="00CD29CB">
        <w:rPr>
          <w:rFonts w:hint="cs"/>
          <w:rtl/>
        </w:rPr>
        <w:t>،</w:t>
      </w:r>
      <w:r w:rsidR="00D93212">
        <w:rPr>
          <w:rFonts w:hint="cs"/>
          <w:rtl/>
        </w:rPr>
        <w:t xml:space="preserve"> بررسی را با متغیر عضویت در یک گروه کسب و کار انجام</w:t>
      </w:r>
      <w:r w:rsidR="00986749">
        <w:rPr>
          <w:rFonts w:hint="cs"/>
        </w:rPr>
        <w:t>‌‌‌</w:t>
      </w:r>
      <w:r w:rsidR="00986749">
        <w:rPr>
          <w:rFonts w:hint="cs"/>
          <w:rtl/>
        </w:rPr>
        <w:t xml:space="preserve"> می‌</w:t>
      </w:r>
      <w:r w:rsidR="00D93212">
        <w:rPr>
          <w:rFonts w:hint="cs"/>
          <w:rtl/>
        </w:rPr>
        <w:t>دهیم</w:t>
      </w:r>
      <w:r w:rsidR="00CD29CB">
        <w:rPr>
          <w:rFonts w:hint="cs"/>
          <w:rtl/>
        </w:rPr>
        <w:t>،</w:t>
      </w:r>
      <w:r w:rsidR="00D93212">
        <w:rPr>
          <w:rFonts w:hint="cs"/>
          <w:rtl/>
        </w:rPr>
        <w:t xml:space="preserve"> که اثر این متغیر بر </w:t>
      </w:r>
      <w:r w:rsidR="00794527">
        <w:rPr>
          <w:rFonts w:hint="cs"/>
          <w:rtl/>
        </w:rPr>
        <w:t>هم‌حرکتی</w:t>
      </w:r>
      <w:r w:rsidR="00D93212">
        <w:rPr>
          <w:rFonts w:hint="cs"/>
          <w:rtl/>
        </w:rPr>
        <w:t xml:space="preserve"> به </w:t>
      </w:r>
      <w:r w:rsidR="00D93212">
        <w:rPr>
          <w:rFonts w:hint="cs"/>
          <w:rtl/>
        </w:rPr>
        <w:lastRenderedPageBreak/>
        <w:t>صورت تقریبی 10 برابر اثر مالکیت مشترک</w:t>
      </w:r>
      <w:r w:rsidR="00986749">
        <w:rPr>
          <w:rFonts w:hint="cs"/>
        </w:rPr>
        <w:t>‌‌‌</w:t>
      </w:r>
      <w:r w:rsidR="00986749">
        <w:rPr>
          <w:rFonts w:hint="cs"/>
          <w:rtl/>
        </w:rPr>
        <w:t xml:space="preserve"> </w:t>
      </w:r>
      <w:r w:rsidR="00CD29CB">
        <w:rPr>
          <w:rFonts w:hint="cs"/>
          <w:rtl/>
        </w:rPr>
        <w:t>است</w:t>
      </w:r>
      <w:r w:rsidR="00D93212">
        <w:rPr>
          <w:rFonts w:hint="cs"/>
          <w:rtl/>
        </w:rPr>
        <w:t xml:space="preserve">. با استفاده </w:t>
      </w:r>
      <w:r w:rsidR="00CD29CB">
        <w:rPr>
          <w:rFonts w:hint="cs"/>
          <w:rtl/>
        </w:rPr>
        <w:t xml:space="preserve">از </w:t>
      </w:r>
      <w:r w:rsidR="00D93212">
        <w:rPr>
          <w:rFonts w:hint="cs"/>
          <w:rtl/>
        </w:rPr>
        <w:t>هر دو متغیر در برآورد، مالکیت مشترک اثر خود را از دست</w:t>
      </w:r>
      <w:r w:rsidR="00986749">
        <w:rPr>
          <w:rFonts w:hint="cs"/>
        </w:rPr>
        <w:t>‌‌‌</w:t>
      </w:r>
      <w:r w:rsidR="00986749">
        <w:rPr>
          <w:rFonts w:hint="cs"/>
          <w:rtl/>
        </w:rPr>
        <w:t xml:space="preserve"> می‌</w:t>
      </w:r>
      <w:r w:rsidR="00D93212">
        <w:rPr>
          <w:rFonts w:hint="cs"/>
          <w:rtl/>
        </w:rPr>
        <w:t>دهد که</w:t>
      </w:r>
      <w:r w:rsidR="00986749">
        <w:rPr>
          <w:rFonts w:hint="cs"/>
        </w:rPr>
        <w:t>‌‌‌</w:t>
      </w:r>
      <w:r w:rsidR="00986749">
        <w:rPr>
          <w:rFonts w:hint="cs"/>
          <w:rtl/>
        </w:rPr>
        <w:t xml:space="preserve"> می‌</w:t>
      </w:r>
      <w:r w:rsidR="00D93212">
        <w:rPr>
          <w:rFonts w:hint="cs"/>
          <w:rtl/>
        </w:rPr>
        <w:t>تواند</w:t>
      </w:r>
      <w:r w:rsidR="00B87743">
        <w:rPr>
          <w:rFonts w:hint="cs"/>
          <w:rtl/>
        </w:rPr>
        <w:t xml:space="preserve"> نشان</w:t>
      </w:r>
      <w:r w:rsidR="001942C9">
        <w:rPr>
          <w:rFonts w:hint="cs"/>
          <w:rtl/>
        </w:rPr>
        <w:t>‌</w:t>
      </w:r>
      <w:r w:rsidR="00B87743">
        <w:rPr>
          <w:rFonts w:hint="cs"/>
          <w:rtl/>
        </w:rPr>
        <w:t>دهنده اثر گروه</w:t>
      </w:r>
      <w:r w:rsidR="000C7CC7">
        <w:rPr>
          <w:rFonts w:hint="cs"/>
          <w:rtl/>
        </w:rPr>
        <w:t xml:space="preserve">‌های </w:t>
      </w:r>
      <w:r w:rsidR="00B87743">
        <w:rPr>
          <w:rFonts w:hint="cs"/>
          <w:rtl/>
        </w:rPr>
        <w:t>کسب و کار در مقایسه با مالکیت مشترک باشد. در ادامه</w:t>
      </w:r>
      <w:r w:rsidR="001942C9">
        <w:rPr>
          <w:rFonts w:hint="cs"/>
          <w:rtl/>
        </w:rPr>
        <w:t>،</w:t>
      </w:r>
      <w:r w:rsidR="00B87743">
        <w:rPr>
          <w:rFonts w:hint="cs"/>
          <w:rtl/>
        </w:rPr>
        <w:t xml:space="preserve"> در جدول 3 بررسی اثر مالکیت مشترک درون گروه</w:t>
      </w:r>
      <w:r w:rsidR="000C7CC7">
        <w:rPr>
          <w:rFonts w:hint="cs"/>
          <w:rtl/>
        </w:rPr>
        <w:t xml:space="preserve">‌های </w:t>
      </w:r>
      <w:r w:rsidR="00B87743">
        <w:rPr>
          <w:rFonts w:hint="cs"/>
          <w:rtl/>
        </w:rPr>
        <w:t>کسب و کار را نشان</w:t>
      </w:r>
      <w:r w:rsidR="00986749">
        <w:rPr>
          <w:rFonts w:hint="cs"/>
        </w:rPr>
        <w:t>‌‌‌</w:t>
      </w:r>
      <w:r w:rsidR="00986749">
        <w:rPr>
          <w:rFonts w:hint="cs"/>
          <w:rtl/>
        </w:rPr>
        <w:t xml:space="preserve"> می‌</w:t>
      </w:r>
      <w:r w:rsidR="00B87743">
        <w:rPr>
          <w:rFonts w:hint="cs"/>
          <w:rtl/>
        </w:rPr>
        <w:t>دهد.  در این جدول، در دو ستون اول</w:t>
      </w:r>
      <w:r w:rsidR="001942C9">
        <w:rPr>
          <w:rFonts w:hint="cs"/>
          <w:rtl/>
        </w:rPr>
        <w:t>،</w:t>
      </w:r>
      <w:r w:rsidR="00B87743">
        <w:rPr>
          <w:rFonts w:hint="cs"/>
          <w:rtl/>
        </w:rPr>
        <w:t xml:space="preserve"> برآورد را به زیرمجموعه</w:t>
      </w:r>
      <w:r w:rsidR="00986749">
        <w:rPr>
          <w:rFonts w:hint="cs"/>
          <w:rtl/>
        </w:rPr>
        <w:t>‌‌‌ها</w:t>
      </w:r>
      <w:r w:rsidR="00B87743">
        <w:rPr>
          <w:rFonts w:hint="cs"/>
          <w:rtl/>
        </w:rPr>
        <w:t>یی از جفت</w:t>
      </w:r>
      <w:r w:rsidR="000C7CC7">
        <w:rPr>
          <w:rFonts w:hint="cs"/>
          <w:rtl/>
        </w:rPr>
        <w:t xml:space="preserve">‌های </w:t>
      </w:r>
      <w:r w:rsidR="00B87743">
        <w:rPr>
          <w:rFonts w:hint="cs"/>
          <w:rtl/>
        </w:rPr>
        <w:t>شناسایی شده</w:t>
      </w:r>
      <w:r w:rsidR="001942C9">
        <w:rPr>
          <w:rFonts w:hint="cs"/>
          <w:rtl/>
        </w:rPr>
        <w:t>،</w:t>
      </w:r>
      <w:r w:rsidR="00395A57">
        <w:rPr>
          <w:rFonts w:hint="cs"/>
          <w:rtl/>
        </w:rPr>
        <w:t xml:space="preserve"> محدود</w:t>
      </w:r>
      <w:r w:rsidR="00B87743">
        <w:rPr>
          <w:rFonts w:hint="cs"/>
          <w:rtl/>
        </w:rPr>
        <w:t xml:space="preserve"> کرده</w:t>
      </w:r>
      <w:r w:rsidR="001942C9">
        <w:rPr>
          <w:rFonts w:hint="cs"/>
          <w:rtl/>
        </w:rPr>
        <w:t>‌</w:t>
      </w:r>
      <w:r w:rsidR="00B87743">
        <w:rPr>
          <w:rFonts w:hint="cs"/>
          <w:rtl/>
        </w:rPr>
        <w:t>ایم. ستون اول تایید</w:t>
      </w:r>
      <w:r w:rsidR="00986749">
        <w:rPr>
          <w:rFonts w:hint="cs"/>
        </w:rPr>
        <w:t>‌‌‌</w:t>
      </w:r>
      <w:r w:rsidR="00986749">
        <w:rPr>
          <w:rFonts w:hint="cs"/>
          <w:rtl/>
        </w:rPr>
        <w:t xml:space="preserve"> می‌</w:t>
      </w:r>
      <w:r w:rsidR="00B87743">
        <w:rPr>
          <w:rFonts w:hint="cs"/>
          <w:rtl/>
        </w:rPr>
        <w:t>کند که مالکیت مشترک در گروه</w:t>
      </w:r>
      <w:r w:rsidR="000C7CC7">
        <w:rPr>
          <w:rFonts w:hint="cs"/>
          <w:rtl/>
        </w:rPr>
        <w:t xml:space="preserve">‌های </w:t>
      </w:r>
      <w:r w:rsidR="00B87743">
        <w:rPr>
          <w:rFonts w:hint="cs"/>
          <w:rtl/>
        </w:rPr>
        <w:t>کسب و کار</w:t>
      </w:r>
      <w:r w:rsidR="00986749">
        <w:rPr>
          <w:rFonts w:hint="cs"/>
        </w:rPr>
        <w:t>‌‌‌</w:t>
      </w:r>
      <w:r w:rsidR="00986749">
        <w:rPr>
          <w:rFonts w:hint="cs"/>
          <w:rtl/>
        </w:rPr>
        <w:t xml:space="preserve"> می‌</w:t>
      </w:r>
      <w:r w:rsidR="00B87743">
        <w:rPr>
          <w:rFonts w:hint="cs"/>
          <w:rtl/>
        </w:rPr>
        <w:t xml:space="preserve">تواند سبب افزایش </w:t>
      </w:r>
      <w:r w:rsidR="00794527">
        <w:rPr>
          <w:rFonts w:hint="cs"/>
          <w:rtl/>
        </w:rPr>
        <w:t>هم‌حرکتی</w:t>
      </w:r>
      <w:r w:rsidR="00B87743">
        <w:rPr>
          <w:rFonts w:hint="cs"/>
          <w:rtl/>
        </w:rPr>
        <w:t xml:space="preserve"> بازده شرکت</w:t>
      </w:r>
      <w:r w:rsidR="00986749">
        <w:rPr>
          <w:rFonts w:hint="cs"/>
          <w:rtl/>
        </w:rPr>
        <w:t>‌‌‌ها</w:t>
      </w:r>
      <w:r w:rsidR="00B87743">
        <w:rPr>
          <w:rFonts w:hint="cs"/>
          <w:rtl/>
        </w:rPr>
        <w:t xml:space="preserve"> شود ولی در بیرون گروه</w:t>
      </w:r>
      <w:r w:rsidR="000C7CC7">
        <w:rPr>
          <w:rFonts w:hint="cs"/>
          <w:rtl/>
        </w:rPr>
        <w:t xml:space="preserve">‌های </w:t>
      </w:r>
      <w:r w:rsidR="00B87743">
        <w:rPr>
          <w:rFonts w:hint="cs"/>
          <w:rtl/>
        </w:rPr>
        <w:t>کسب و کار یکسان</w:t>
      </w:r>
      <w:r w:rsidR="00395A57">
        <w:rPr>
          <w:rFonts w:hint="cs"/>
          <w:rtl/>
        </w:rPr>
        <w:t>،</w:t>
      </w:r>
      <w:r w:rsidR="00B87743">
        <w:rPr>
          <w:rFonts w:hint="cs"/>
          <w:rtl/>
        </w:rPr>
        <w:t xml:space="preserve"> این متغییر اثر معناداری ندارد. برای بررسی دقیق تر</w:t>
      </w:r>
      <w:r w:rsidR="00226CF0">
        <w:rPr>
          <w:rFonts w:hint="cs"/>
          <w:rtl/>
        </w:rPr>
        <w:t>،</w:t>
      </w:r>
      <w:r w:rsidR="00B87743">
        <w:rPr>
          <w:rFonts w:hint="cs"/>
          <w:rtl/>
        </w:rPr>
        <w:t xml:space="preserve"> متغیر تعاملی دو ملاک مالکیت مشترک و یکسان بودن گروه کسب و کار را اضافه</w:t>
      </w:r>
      <w:r w:rsidR="00986749">
        <w:rPr>
          <w:rFonts w:hint="cs"/>
        </w:rPr>
        <w:t>‌‌‌</w:t>
      </w:r>
      <w:r w:rsidR="00986749">
        <w:rPr>
          <w:rFonts w:hint="cs"/>
          <w:rtl/>
        </w:rPr>
        <w:t xml:space="preserve"> می‌</w:t>
      </w:r>
      <w:r w:rsidR="00B87743">
        <w:rPr>
          <w:rFonts w:hint="cs"/>
          <w:rtl/>
        </w:rPr>
        <w:t xml:space="preserve">کنیم </w:t>
      </w:r>
      <w:r w:rsidR="00226CF0">
        <w:rPr>
          <w:rFonts w:hint="cs"/>
          <w:rtl/>
        </w:rPr>
        <w:t>که</w:t>
      </w:r>
      <w:r w:rsidR="00B87743">
        <w:rPr>
          <w:rFonts w:hint="cs"/>
          <w:rtl/>
        </w:rPr>
        <w:t xml:space="preserve"> نتایج قبلی را تایید</w:t>
      </w:r>
      <w:r w:rsidR="00986749">
        <w:rPr>
          <w:rFonts w:hint="cs"/>
        </w:rPr>
        <w:t>‌‌‌</w:t>
      </w:r>
      <w:r w:rsidR="00986749">
        <w:rPr>
          <w:rFonts w:hint="cs"/>
          <w:rtl/>
        </w:rPr>
        <w:t xml:space="preserve"> می‌</w:t>
      </w:r>
      <w:r w:rsidR="00B87743">
        <w:rPr>
          <w:rFonts w:hint="cs"/>
          <w:rtl/>
        </w:rPr>
        <w:t xml:space="preserve">کند. این شیوه برآورد با توجه به </w:t>
      </w:r>
      <w:r w:rsidR="00CD29CB">
        <w:rPr>
          <w:rFonts w:hint="cs"/>
          <w:rtl/>
        </w:rPr>
        <w:t xml:space="preserve">هم‌بستگی </w:t>
      </w:r>
      <w:r w:rsidR="00B87743">
        <w:rPr>
          <w:rFonts w:hint="cs"/>
          <w:rtl/>
        </w:rPr>
        <w:t>متغیر</w:t>
      </w:r>
      <w:r w:rsidR="000C7CC7">
        <w:rPr>
          <w:rFonts w:hint="cs"/>
          <w:rtl/>
        </w:rPr>
        <w:t xml:space="preserve">‌های </w:t>
      </w:r>
      <w:r w:rsidR="00B87743">
        <w:rPr>
          <w:rFonts w:hint="cs"/>
          <w:rtl/>
        </w:rPr>
        <w:t>کنترل</w:t>
      </w:r>
      <w:r w:rsidR="00226CF0">
        <w:rPr>
          <w:rFonts w:hint="cs"/>
          <w:rtl/>
        </w:rPr>
        <w:t>،</w:t>
      </w:r>
      <w:r w:rsidR="00B87743">
        <w:rPr>
          <w:rFonts w:hint="cs"/>
          <w:rtl/>
        </w:rPr>
        <w:t xml:space="preserve"> از دقت کمتری برخوردار است.</w:t>
      </w:r>
    </w:p>
    <w:tbl>
      <w:tblPr>
        <w:tblStyle w:val="TableGrid"/>
        <w:tblpPr w:leftFromText="180" w:rightFromText="180" w:vertAnchor="text" w:horzAnchor="margin" w:tblpY="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9"/>
      </w:tblGrid>
      <w:tr w:rsidR="006B77B3" w14:paraId="15B157A5" w14:textId="77777777" w:rsidTr="006B77B3">
        <w:tc>
          <w:tcPr>
            <w:tcW w:w="8509" w:type="dxa"/>
            <w:vAlign w:val="center"/>
          </w:tcPr>
          <w:p w14:paraId="5C892DDD" w14:textId="77777777" w:rsidR="006B77B3" w:rsidRDefault="006B77B3" w:rsidP="006B77B3">
            <w:pPr>
              <w:keepNext/>
              <w:jc w:val="center"/>
              <w:rPr>
                <w:rtl/>
              </w:rPr>
            </w:pPr>
            <w:r>
              <w:rPr>
                <w:noProof/>
              </w:rPr>
              <w:drawing>
                <wp:inline distT="0" distB="0" distL="0" distR="0" wp14:anchorId="465412DE" wp14:editId="15EAB04B">
                  <wp:extent cx="4838132" cy="196447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4717" cy="1967152"/>
                          </a:xfrm>
                          <a:prstGeom prst="rect">
                            <a:avLst/>
                          </a:prstGeom>
                        </pic:spPr>
                      </pic:pic>
                    </a:graphicData>
                  </a:graphic>
                </wp:inline>
              </w:drawing>
            </w:r>
          </w:p>
        </w:tc>
      </w:tr>
      <w:tr w:rsidR="006B77B3" w14:paraId="67BFDB7C" w14:textId="77777777" w:rsidTr="006B77B3">
        <w:tc>
          <w:tcPr>
            <w:tcW w:w="8509" w:type="dxa"/>
            <w:vAlign w:val="center"/>
          </w:tcPr>
          <w:p w14:paraId="4F7C1F0B" w14:textId="53091F9B" w:rsidR="006B77B3" w:rsidRDefault="006B77B3" w:rsidP="006B77B3">
            <w:pPr>
              <w:pStyle w:val="TableCaption"/>
              <w:rPr>
                <w:rtl/>
              </w:rPr>
            </w:pPr>
            <w:r>
              <w:rPr>
                <w:rFonts w:hint="cs"/>
                <w:rtl/>
              </w:rPr>
              <w:t>جدول2: نتایج برآورد مدل ساده</w:t>
            </w:r>
          </w:p>
        </w:tc>
      </w:tr>
    </w:tbl>
    <w:p w14:paraId="55078E9E" w14:textId="0DE26F17" w:rsidR="00316548" w:rsidRDefault="00316548" w:rsidP="00B87743">
      <w:pPr>
        <w:ind w:firstLine="720"/>
        <w:rPr>
          <w:rtl/>
        </w:rPr>
      </w:pPr>
    </w:p>
    <w:tbl>
      <w:tblPr>
        <w:tblStyle w:val="TableGrid"/>
        <w:tblpPr w:leftFromText="180" w:rightFromText="180" w:vertAnchor="text" w:horzAnchor="margin" w:tblpY="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9"/>
      </w:tblGrid>
      <w:tr w:rsidR="006B77B3" w14:paraId="606AEF77" w14:textId="77777777" w:rsidTr="006B77B3">
        <w:tc>
          <w:tcPr>
            <w:tcW w:w="8509" w:type="dxa"/>
            <w:vAlign w:val="center"/>
          </w:tcPr>
          <w:p w14:paraId="37FF83AA" w14:textId="5A38392D" w:rsidR="006B77B3" w:rsidRDefault="006B77B3" w:rsidP="006B77B3">
            <w:pPr>
              <w:keepNext/>
              <w:jc w:val="center"/>
              <w:rPr>
                <w:rtl/>
              </w:rPr>
            </w:pPr>
            <w:r>
              <w:rPr>
                <w:noProof/>
              </w:rPr>
              <w:lastRenderedPageBreak/>
              <w:drawing>
                <wp:inline distT="0" distB="0" distL="0" distR="0" wp14:anchorId="39F66564" wp14:editId="11206D1A">
                  <wp:extent cx="5118761" cy="2797232"/>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5649" cy="2800996"/>
                          </a:xfrm>
                          <a:prstGeom prst="rect">
                            <a:avLst/>
                          </a:prstGeom>
                        </pic:spPr>
                      </pic:pic>
                    </a:graphicData>
                  </a:graphic>
                </wp:inline>
              </w:drawing>
            </w:r>
          </w:p>
        </w:tc>
      </w:tr>
      <w:tr w:rsidR="006B77B3" w14:paraId="7E0196E4" w14:textId="77777777" w:rsidTr="006B77B3">
        <w:tc>
          <w:tcPr>
            <w:tcW w:w="8509" w:type="dxa"/>
            <w:vAlign w:val="center"/>
          </w:tcPr>
          <w:p w14:paraId="017198DA" w14:textId="69DB3168" w:rsidR="006B77B3" w:rsidRDefault="006B77B3" w:rsidP="006B77B3">
            <w:pPr>
              <w:pStyle w:val="TableCaption"/>
              <w:rPr>
                <w:rtl/>
              </w:rPr>
            </w:pPr>
            <w:r>
              <w:rPr>
                <w:rFonts w:hint="cs"/>
                <w:rtl/>
              </w:rPr>
              <w:t>جدول3: نتایج برآورد مدل ساده</w:t>
            </w:r>
          </w:p>
        </w:tc>
      </w:tr>
    </w:tbl>
    <w:p w14:paraId="42CC705D" w14:textId="77777777" w:rsidR="006B77B3" w:rsidRDefault="006B77B3" w:rsidP="00B87743">
      <w:pPr>
        <w:ind w:firstLine="720"/>
      </w:pPr>
    </w:p>
    <w:p w14:paraId="4AA9E71A" w14:textId="3657B5BE" w:rsidR="00316548" w:rsidRDefault="00316548" w:rsidP="00B87743">
      <w:pPr>
        <w:ind w:firstLine="720"/>
        <w:rPr>
          <w:rtl/>
        </w:rPr>
      </w:pPr>
    </w:p>
    <w:p w14:paraId="5DE4192E" w14:textId="77777777" w:rsidR="006B77B3" w:rsidRDefault="006B77B3" w:rsidP="00B87743">
      <w:pPr>
        <w:ind w:firstLine="720"/>
        <w:rPr>
          <w:rtl/>
        </w:rPr>
      </w:pPr>
    </w:p>
    <w:p w14:paraId="5FB7BEF1" w14:textId="77777777" w:rsidR="006B77B3" w:rsidRDefault="006B77B3" w:rsidP="00B87743">
      <w:pPr>
        <w:ind w:firstLine="720"/>
        <w:rPr>
          <w:rtl/>
        </w:rPr>
      </w:pPr>
    </w:p>
    <w:p w14:paraId="5216AB9E" w14:textId="77777777" w:rsidR="006B77B3" w:rsidRDefault="006B77B3" w:rsidP="00B87743">
      <w:pPr>
        <w:ind w:firstLine="720"/>
        <w:rPr>
          <w:rtl/>
        </w:rPr>
      </w:pPr>
    </w:p>
    <w:p w14:paraId="109D6027" w14:textId="272503FC" w:rsidR="006B77B3" w:rsidRPr="003348A6" w:rsidRDefault="006B77B3" w:rsidP="00B87743">
      <w:pPr>
        <w:ind w:firstLine="720"/>
        <w:rPr>
          <w:rtl/>
        </w:rPr>
        <w:sectPr w:rsidR="006B77B3" w:rsidRPr="003348A6" w:rsidSect="00E8352E">
          <w:headerReference w:type="default" r:id="rId26"/>
          <w:footerReference w:type="default" r:id="rId27"/>
          <w:footnotePr>
            <w:numRestart w:val="eachPage"/>
          </w:footnotePr>
          <w:pgSz w:w="11907" w:h="16839" w:code="9"/>
          <w:pgMar w:top="1987" w:right="1987" w:bottom="1699" w:left="1411" w:header="1008" w:footer="720" w:gutter="0"/>
          <w:cols w:space="708"/>
          <w:docGrid w:linePitch="381"/>
        </w:sectPr>
      </w:pPr>
    </w:p>
    <w:p w14:paraId="007E7FCE" w14:textId="7ED0C9A4" w:rsidR="00E83DF8" w:rsidRDefault="00390496" w:rsidP="000C23D8">
      <w:pPr>
        <w:pStyle w:val="Heading2"/>
        <w:rPr>
          <w:rtl/>
        </w:rPr>
      </w:pPr>
      <w:bookmarkStart w:id="34" w:name="_Toc53928376"/>
      <w:bookmarkStart w:id="35" w:name="_Toc53928470"/>
      <w:bookmarkStart w:id="36" w:name="_Toc53928561"/>
      <w:bookmarkStart w:id="37" w:name="_Toc91422431"/>
      <w:r>
        <w:rPr>
          <w:rFonts w:hint="cs"/>
          <w:rtl/>
        </w:rPr>
        <w:lastRenderedPageBreak/>
        <w:t>۲</w:t>
      </w:r>
      <w:r w:rsidR="004C0CEF">
        <w:rPr>
          <w:rFonts w:hint="cs"/>
          <w:rtl/>
        </w:rPr>
        <w:t>-</w:t>
      </w:r>
      <w:r>
        <w:rPr>
          <w:rFonts w:hint="cs"/>
          <w:rtl/>
        </w:rPr>
        <w:t>۳</w:t>
      </w:r>
      <w:r w:rsidR="00420597">
        <w:rPr>
          <w:rFonts w:hint="cs"/>
          <w:rtl/>
        </w:rPr>
        <w:t>-</w:t>
      </w:r>
      <w:r w:rsidR="00E83DF8">
        <w:rPr>
          <w:rFonts w:hint="cs"/>
          <w:rtl/>
        </w:rPr>
        <w:t xml:space="preserve"> </w:t>
      </w:r>
      <w:bookmarkEnd w:id="34"/>
      <w:bookmarkEnd w:id="35"/>
      <w:bookmarkEnd w:id="36"/>
      <w:r w:rsidR="00B87743">
        <w:rPr>
          <w:rFonts w:hint="cs"/>
          <w:rtl/>
        </w:rPr>
        <w:t>سطح بالای مالکیت مشترک</w:t>
      </w:r>
      <w:bookmarkEnd w:id="37"/>
    </w:p>
    <w:p w14:paraId="524304C7" w14:textId="11F04F2E" w:rsidR="002501D4" w:rsidRDefault="006B77B3" w:rsidP="002501D4">
      <w:pPr>
        <w:rPr>
          <w:rtl/>
        </w:rPr>
      </w:pPr>
      <w:r>
        <w:rPr>
          <w:rFonts w:hint="cs"/>
          <w:rtl/>
        </w:rPr>
        <w:t>در ادام</w:t>
      </w:r>
      <w:r w:rsidR="00CE663D">
        <w:rPr>
          <w:rFonts w:hint="cs"/>
          <w:rtl/>
        </w:rPr>
        <w:t>ه</w:t>
      </w:r>
      <w:r w:rsidR="00504E19">
        <w:rPr>
          <w:rFonts w:hint="cs"/>
          <w:rtl/>
        </w:rPr>
        <w:t>،</w:t>
      </w:r>
      <w:r w:rsidR="00CE663D">
        <w:rPr>
          <w:rFonts w:hint="cs"/>
          <w:rtl/>
        </w:rPr>
        <w:t xml:space="preserve"> شکل شماره 3 نشان</w:t>
      </w:r>
      <w:r w:rsidR="00986749">
        <w:rPr>
          <w:rFonts w:hint="cs"/>
        </w:rPr>
        <w:t>‌‌‌</w:t>
      </w:r>
      <w:r w:rsidR="00986749">
        <w:rPr>
          <w:rFonts w:hint="cs"/>
          <w:rtl/>
        </w:rPr>
        <w:t xml:space="preserve"> می‌</w:t>
      </w:r>
      <w:r w:rsidR="00CE663D">
        <w:rPr>
          <w:rFonts w:hint="cs"/>
          <w:rtl/>
        </w:rPr>
        <w:t xml:space="preserve">دهد که سطح بالای مالکیت مشترک اثر بیشتری بر </w:t>
      </w:r>
      <w:r w:rsidR="00794527">
        <w:rPr>
          <w:rFonts w:hint="cs"/>
          <w:rtl/>
        </w:rPr>
        <w:t>هم‌حرکتی</w:t>
      </w:r>
      <w:r w:rsidR="00CE663D">
        <w:rPr>
          <w:rFonts w:hint="cs"/>
          <w:rtl/>
        </w:rPr>
        <w:t xml:space="preserve"> بازده شرکت</w:t>
      </w:r>
      <w:r w:rsidR="00986749">
        <w:rPr>
          <w:rFonts w:hint="cs"/>
          <w:rtl/>
        </w:rPr>
        <w:t>‌‌‌ها</w:t>
      </w:r>
      <w:r w:rsidR="00CE663D">
        <w:rPr>
          <w:rFonts w:hint="cs"/>
          <w:rtl/>
        </w:rPr>
        <w:t xml:space="preserve"> دارد و از طرف دیگر همانطور که در جدول 1 نشان داده شده است</w:t>
      </w:r>
      <w:r w:rsidR="00504E19">
        <w:rPr>
          <w:rFonts w:hint="cs"/>
          <w:rtl/>
        </w:rPr>
        <w:t>،</w:t>
      </w:r>
      <w:r w:rsidR="00CE663D">
        <w:rPr>
          <w:rFonts w:hint="cs"/>
          <w:rtl/>
        </w:rPr>
        <w:t xml:space="preserve"> گروه</w:t>
      </w:r>
      <w:r w:rsidR="000C7CC7">
        <w:rPr>
          <w:rFonts w:hint="cs"/>
          <w:rtl/>
        </w:rPr>
        <w:t xml:space="preserve">‌های </w:t>
      </w:r>
      <w:r w:rsidR="00CE663D">
        <w:rPr>
          <w:rFonts w:hint="cs"/>
          <w:rtl/>
        </w:rPr>
        <w:t>کسب و کار سطح بالاتری از مالکیت مشترک را از خود نشان داده</w:t>
      </w:r>
      <w:r w:rsidR="000C7CC7">
        <w:rPr>
          <w:rFonts w:hint="cs"/>
          <w:rtl/>
        </w:rPr>
        <w:t>‌‌اند</w:t>
      </w:r>
      <w:r w:rsidR="00CE663D">
        <w:rPr>
          <w:rFonts w:hint="cs"/>
          <w:rtl/>
        </w:rPr>
        <w:t>. در نتیجه</w:t>
      </w:r>
      <w:r w:rsidR="00504E19">
        <w:rPr>
          <w:rFonts w:hint="cs"/>
          <w:rtl/>
        </w:rPr>
        <w:t>،</w:t>
      </w:r>
      <w:r w:rsidR="00986749">
        <w:rPr>
          <w:rFonts w:hint="cs"/>
        </w:rPr>
        <w:t>‌‌‌</w:t>
      </w:r>
      <w:r w:rsidR="00986749">
        <w:rPr>
          <w:rFonts w:hint="cs"/>
          <w:rtl/>
        </w:rPr>
        <w:t xml:space="preserve"> می‌</w:t>
      </w:r>
      <w:r w:rsidR="00CE663D">
        <w:rPr>
          <w:rFonts w:hint="cs"/>
          <w:rtl/>
        </w:rPr>
        <w:t>تواند نتایج بخش قبل از مالکیت مشترک بالا در گروه</w:t>
      </w:r>
      <w:r w:rsidR="000C7CC7">
        <w:rPr>
          <w:rFonts w:hint="cs"/>
          <w:rtl/>
        </w:rPr>
        <w:t xml:space="preserve">‌های </w:t>
      </w:r>
      <w:r w:rsidR="00CE663D">
        <w:rPr>
          <w:rFonts w:hint="cs"/>
          <w:rtl/>
        </w:rPr>
        <w:t xml:space="preserve">کسب و کار ناشی شده باشد. برای بررسی </w:t>
      </w:r>
      <w:r w:rsidR="00504E19">
        <w:rPr>
          <w:rFonts w:hint="cs"/>
          <w:rtl/>
        </w:rPr>
        <w:t xml:space="preserve">دقیق‌تر، </w:t>
      </w:r>
      <w:r w:rsidR="00CE663D">
        <w:rPr>
          <w:rFonts w:hint="cs"/>
          <w:rtl/>
        </w:rPr>
        <w:t>ما مجموعه بررسی را به جفت</w:t>
      </w:r>
      <w:r w:rsidR="000C7CC7">
        <w:rPr>
          <w:rFonts w:hint="cs"/>
          <w:rtl/>
        </w:rPr>
        <w:t xml:space="preserve">‌های </w:t>
      </w:r>
      <w:r w:rsidR="00CE663D">
        <w:rPr>
          <w:rFonts w:hint="cs"/>
          <w:rtl/>
        </w:rPr>
        <w:t>با سطح بالای مالکیت  محدود</w:t>
      </w:r>
      <w:r w:rsidR="00986749">
        <w:rPr>
          <w:rFonts w:hint="cs"/>
        </w:rPr>
        <w:t>‌‌‌</w:t>
      </w:r>
      <w:r w:rsidR="00986749">
        <w:rPr>
          <w:rFonts w:hint="cs"/>
          <w:rtl/>
        </w:rPr>
        <w:t xml:space="preserve"> می‌</w:t>
      </w:r>
      <w:r w:rsidR="00CE663D">
        <w:rPr>
          <w:rFonts w:hint="cs"/>
          <w:rtl/>
        </w:rPr>
        <w:t xml:space="preserve">کنیم. شکل شماره 4 رابطه میان مالکیت مشترک و </w:t>
      </w:r>
      <w:r w:rsidR="00794527">
        <w:rPr>
          <w:rFonts w:hint="cs"/>
          <w:rtl/>
        </w:rPr>
        <w:t>هم‌حرکتی</w:t>
      </w:r>
      <w:r w:rsidR="00CE663D">
        <w:rPr>
          <w:rFonts w:hint="cs"/>
          <w:rtl/>
        </w:rPr>
        <w:t xml:space="preserve"> آینده</w:t>
      </w:r>
      <w:r w:rsidR="00504E19">
        <w:rPr>
          <w:rFonts w:hint="cs"/>
          <w:rtl/>
        </w:rPr>
        <w:t>،</w:t>
      </w:r>
      <w:r w:rsidR="00CE663D">
        <w:rPr>
          <w:rFonts w:hint="cs"/>
          <w:rtl/>
        </w:rPr>
        <w:t xml:space="preserve"> در این زیرمجموعه را نشان</w:t>
      </w:r>
      <w:r w:rsidR="00986749">
        <w:rPr>
          <w:rFonts w:hint="cs"/>
        </w:rPr>
        <w:t>‌‌‌</w:t>
      </w:r>
      <w:r w:rsidR="00986749">
        <w:rPr>
          <w:rFonts w:hint="cs"/>
          <w:rtl/>
        </w:rPr>
        <w:t xml:space="preserve"> می‌</w:t>
      </w:r>
      <w:r w:rsidR="002501D4">
        <w:rPr>
          <w:rFonts w:hint="cs"/>
          <w:rtl/>
        </w:rPr>
        <w:t>دهد</w:t>
      </w:r>
      <w:r w:rsidR="00CE663D">
        <w:rPr>
          <w:rFonts w:hint="cs"/>
          <w:rtl/>
        </w:rPr>
        <w:t>، در ادامه یافته</w:t>
      </w:r>
      <w:r w:rsidR="000C7CC7">
        <w:rPr>
          <w:rFonts w:hint="cs"/>
          <w:rtl/>
        </w:rPr>
        <w:t xml:space="preserve">‌های </w:t>
      </w:r>
      <w:r w:rsidR="00CE663D">
        <w:rPr>
          <w:rFonts w:hint="cs"/>
          <w:rtl/>
        </w:rPr>
        <w:t>قبل، مالکیت مشترک صرفا در جفت</w:t>
      </w:r>
      <w:r w:rsidR="000C7CC7">
        <w:rPr>
          <w:rFonts w:hint="cs"/>
          <w:rtl/>
        </w:rPr>
        <w:t xml:space="preserve">‌های </w:t>
      </w:r>
      <w:r w:rsidR="00CE663D">
        <w:rPr>
          <w:rFonts w:hint="cs"/>
          <w:rtl/>
        </w:rPr>
        <w:t>درون گروه</w:t>
      </w:r>
      <w:r w:rsidR="000C7CC7">
        <w:rPr>
          <w:rFonts w:hint="cs"/>
          <w:rtl/>
        </w:rPr>
        <w:t xml:space="preserve">‌های </w:t>
      </w:r>
      <w:r w:rsidR="00CE663D">
        <w:rPr>
          <w:rFonts w:hint="cs"/>
          <w:rtl/>
        </w:rPr>
        <w:t>کسب و کار اثر</w:t>
      </w:r>
      <w:r w:rsidR="00986749">
        <w:rPr>
          <w:rFonts w:hint="cs"/>
        </w:rPr>
        <w:t>‌‌‌</w:t>
      </w:r>
      <w:r w:rsidR="00986749">
        <w:rPr>
          <w:rFonts w:hint="cs"/>
          <w:rtl/>
        </w:rPr>
        <w:t xml:space="preserve"> می‌</w:t>
      </w:r>
      <w:r w:rsidR="00CE663D">
        <w:rPr>
          <w:rFonts w:hint="cs"/>
          <w:rtl/>
        </w:rPr>
        <w:t>گذارد.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tblGrid>
      <w:tr w:rsidR="002501D4" w14:paraId="3466A10A" w14:textId="77777777" w:rsidTr="002501D4">
        <w:tc>
          <w:tcPr>
            <w:tcW w:w="8499" w:type="dxa"/>
            <w:vAlign w:val="center"/>
          </w:tcPr>
          <w:p w14:paraId="719D2378" w14:textId="4F381591" w:rsidR="002501D4" w:rsidRDefault="002501D4" w:rsidP="002501D4">
            <w:pPr>
              <w:jc w:val="center"/>
              <w:rPr>
                <w:rtl/>
              </w:rPr>
            </w:pPr>
            <w:r>
              <w:rPr>
                <w:noProof/>
              </w:rPr>
              <w:drawing>
                <wp:inline distT="0" distB="0" distL="0" distR="0" wp14:anchorId="0DC3EFFD" wp14:editId="5F2C1E06">
                  <wp:extent cx="4041965" cy="29380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0335" cy="2944097"/>
                          </a:xfrm>
                          <a:prstGeom prst="rect">
                            <a:avLst/>
                          </a:prstGeom>
                          <a:noFill/>
                          <a:ln>
                            <a:noFill/>
                          </a:ln>
                        </pic:spPr>
                      </pic:pic>
                    </a:graphicData>
                  </a:graphic>
                </wp:inline>
              </w:drawing>
            </w:r>
          </w:p>
        </w:tc>
      </w:tr>
      <w:tr w:rsidR="002501D4" w14:paraId="178142B4" w14:textId="77777777" w:rsidTr="002501D4">
        <w:tc>
          <w:tcPr>
            <w:tcW w:w="8499" w:type="dxa"/>
            <w:vAlign w:val="center"/>
          </w:tcPr>
          <w:p w14:paraId="603CCC94" w14:textId="7B8B7B71" w:rsidR="002501D4" w:rsidRDefault="002501D4" w:rsidP="002501D4">
            <w:pPr>
              <w:pStyle w:val="TableCaption"/>
              <w:rPr>
                <w:rtl/>
              </w:rPr>
            </w:pPr>
            <w:r>
              <w:rPr>
                <w:rFonts w:hint="cs"/>
                <w:rtl/>
              </w:rPr>
              <w:t xml:space="preserve">شکل 3: اثر مالکیت مشترک بر </w:t>
            </w:r>
            <w:r w:rsidR="00794527">
              <w:rPr>
                <w:rFonts w:hint="cs"/>
                <w:rtl/>
              </w:rPr>
              <w:t>هم‌حرکتی</w:t>
            </w:r>
            <w:r>
              <w:rPr>
                <w:rFonts w:hint="cs"/>
                <w:rtl/>
              </w:rPr>
              <w:t xml:space="preserve"> آینده </w:t>
            </w:r>
          </w:p>
        </w:tc>
      </w:tr>
    </w:tbl>
    <w:p w14:paraId="19A5A8E3" w14:textId="77777777" w:rsidR="002501D4" w:rsidRDefault="002501D4" w:rsidP="006B77B3">
      <w:pPr>
        <w:rPr>
          <w:rtl/>
        </w:rPr>
      </w:pPr>
    </w:p>
    <w:p w14:paraId="3582CEA9" w14:textId="77777777" w:rsidR="002501D4" w:rsidRDefault="002501D4" w:rsidP="006B77B3">
      <w:pPr>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tblGrid>
      <w:tr w:rsidR="002501D4" w14:paraId="673E8212" w14:textId="77777777" w:rsidTr="002501D4">
        <w:tc>
          <w:tcPr>
            <w:tcW w:w="8499" w:type="dxa"/>
            <w:vAlign w:val="center"/>
          </w:tcPr>
          <w:p w14:paraId="763EEE07" w14:textId="1645A4D6" w:rsidR="002501D4" w:rsidRDefault="002501D4" w:rsidP="004C4BDB">
            <w:pPr>
              <w:jc w:val="center"/>
              <w:rPr>
                <w:rtl/>
              </w:rPr>
            </w:pPr>
            <w:r>
              <w:rPr>
                <w:noProof/>
              </w:rPr>
              <w:lastRenderedPageBreak/>
              <w:drawing>
                <wp:inline distT="0" distB="0" distL="0" distR="0" wp14:anchorId="2FB6B35B" wp14:editId="138DD111">
                  <wp:extent cx="4496937" cy="326872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0371" cy="3278487"/>
                          </a:xfrm>
                          <a:prstGeom prst="rect">
                            <a:avLst/>
                          </a:prstGeom>
                          <a:noFill/>
                          <a:ln>
                            <a:noFill/>
                          </a:ln>
                        </pic:spPr>
                      </pic:pic>
                    </a:graphicData>
                  </a:graphic>
                </wp:inline>
              </w:drawing>
            </w:r>
          </w:p>
        </w:tc>
      </w:tr>
      <w:tr w:rsidR="002501D4" w14:paraId="737D3E90" w14:textId="77777777" w:rsidTr="002501D4">
        <w:tc>
          <w:tcPr>
            <w:tcW w:w="8499" w:type="dxa"/>
            <w:vAlign w:val="center"/>
          </w:tcPr>
          <w:p w14:paraId="6410CC5F" w14:textId="254FFA89" w:rsidR="002501D4" w:rsidRDefault="002501D4" w:rsidP="004C4BDB">
            <w:pPr>
              <w:pStyle w:val="TableCaption"/>
              <w:rPr>
                <w:rtl/>
              </w:rPr>
            </w:pPr>
            <w:r>
              <w:rPr>
                <w:rFonts w:hint="cs"/>
                <w:rtl/>
              </w:rPr>
              <w:t xml:space="preserve">شکل 4: رابطه </w:t>
            </w:r>
            <w:r w:rsidR="00794527">
              <w:rPr>
                <w:rFonts w:hint="cs"/>
                <w:rtl/>
              </w:rPr>
              <w:t>هم‌حرکتی</w:t>
            </w:r>
            <w:r>
              <w:rPr>
                <w:rFonts w:hint="cs"/>
                <w:rtl/>
              </w:rPr>
              <w:t xml:space="preserve"> و مالکیت مشترک در سطح بالای مالکیت مشترک </w:t>
            </w:r>
          </w:p>
        </w:tc>
      </w:tr>
    </w:tbl>
    <w:p w14:paraId="0AB501FC" w14:textId="105B4030" w:rsidR="002501D4" w:rsidRDefault="002501D4" w:rsidP="002501D4">
      <w:pPr>
        <w:rPr>
          <w:rtl/>
        </w:rPr>
      </w:pPr>
      <w:r>
        <w:rPr>
          <w:rFonts w:hint="cs"/>
          <w:rtl/>
        </w:rPr>
        <w:t xml:space="preserve">برای بررسی </w:t>
      </w:r>
      <w:r w:rsidR="00504E19">
        <w:rPr>
          <w:rFonts w:hint="cs"/>
          <w:rtl/>
        </w:rPr>
        <w:t xml:space="preserve">دقیق‌تر </w:t>
      </w:r>
      <w:r>
        <w:rPr>
          <w:rFonts w:hint="cs"/>
          <w:rtl/>
        </w:rPr>
        <w:t>ما معادله قبلی را با همان شیوه مطرح شده در بخش قبل  برای زیرمجموعه ی دارای مالکیت مشترک بالا برآرود</w:t>
      </w:r>
      <w:r w:rsidR="00986749">
        <w:rPr>
          <w:rFonts w:hint="cs"/>
        </w:rPr>
        <w:t>‌‌‌</w:t>
      </w:r>
      <w:r w:rsidR="00986749">
        <w:rPr>
          <w:rFonts w:hint="cs"/>
          <w:rtl/>
        </w:rPr>
        <w:t xml:space="preserve"> می‌</w:t>
      </w:r>
      <w:r>
        <w:rPr>
          <w:rFonts w:hint="cs"/>
          <w:rtl/>
        </w:rPr>
        <w:t>کنیم. جدول 4 نتایج برآورد را نشان</w:t>
      </w:r>
      <w:r w:rsidR="00986749">
        <w:rPr>
          <w:rFonts w:hint="cs"/>
        </w:rPr>
        <w:t>‌‌‌</w:t>
      </w:r>
      <w:r w:rsidR="00986749">
        <w:rPr>
          <w:rFonts w:hint="cs"/>
          <w:rtl/>
        </w:rPr>
        <w:t xml:space="preserve"> می‌</w:t>
      </w:r>
      <w:r>
        <w:rPr>
          <w:rFonts w:hint="cs"/>
          <w:rtl/>
        </w:rPr>
        <w:t>دهد. همانطور که انتظار داشتیم، شرکت</w:t>
      </w:r>
      <w:r w:rsidR="000C7CC7">
        <w:rPr>
          <w:rFonts w:hint="cs"/>
          <w:rtl/>
        </w:rPr>
        <w:t xml:space="preserve">‌های </w:t>
      </w:r>
      <w:r>
        <w:rPr>
          <w:rFonts w:hint="cs"/>
          <w:rtl/>
        </w:rPr>
        <w:t>عضو یک گروه کسب و کار نسبت به دیگر شرکت</w:t>
      </w:r>
      <w:r w:rsidR="000C7CC7">
        <w:rPr>
          <w:rFonts w:hint="cs"/>
          <w:rtl/>
        </w:rPr>
        <w:t xml:space="preserve">‌های </w:t>
      </w:r>
      <w:r>
        <w:rPr>
          <w:rFonts w:hint="cs"/>
          <w:rtl/>
        </w:rPr>
        <w:t xml:space="preserve">دارای مالک مشترک بالا، </w:t>
      </w:r>
      <w:r w:rsidR="00794527">
        <w:rPr>
          <w:rFonts w:hint="cs"/>
          <w:rtl/>
        </w:rPr>
        <w:t>هم‌حرکتی</w:t>
      </w:r>
      <w:r>
        <w:rPr>
          <w:rFonts w:hint="cs"/>
          <w:rtl/>
        </w:rPr>
        <w:t xml:space="preserve"> بالاتری دارند. ستون</w:t>
      </w:r>
      <w:r w:rsidR="000C7CC7">
        <w:rPr>
          <w:rFonts w:hint="cs"/>
          <w:rtl/>
        </w:rPr>
        <w:t xml:space="preserve">‌های </w:t>
      </w:r>
      <w:r>
        <w:rPr>
          <w:rFonts w:hint="cs"/>
          <w:rtl/>
        </w:rPr>
        <w:t xml:space="preserve">3 </w:t>
      </w:r>
      <w:r w:rsidR="00275B38">
        <w:rPr>
          <w:rFonts w:hint="cs"/>
          <w:rtl/>
        </w:rPr>
        <w:t>الی</w:t>
      </w:r>
      <w:r>
        <w:rPr>
          <w:rFonts w:hint="cs"/>
          <w:rtl/>
        </w:rPr>
        <w:t xml:space="preserve"> 7 توضیحات قبلی ما مبنی بر </w:t>
      </w:r>
      <w:r w:rsidR="00275B38">
        <w:rPr>
          <w:rFonts w:hint="cs"/>
          <w:rtl/>
        </w:rPr>
        <w:t>اهمیت مالکیت مشترک در گروه</w:t>
      </w:r>
      <w:r w:rsidR="000C7CC7">
        <w:rPr>
          <w:rFonts w:hint="cs"/>
          <w:rtl/>
        </w:rPr>
        <w:t xml:space="preserve">‌های </w:t>
      </w:r>
      <w:r w:rsidR="00275B38">
        <w:rPr>
          <w:rFonts w:hint="cs"/>
          <w:rtl/>
        </w:rPr>
        <w:t>کسب و کار را تایید</w:t>
      </w:r>
      <w:r w:rsidR="00986749">
        <w:rPr>
          <w:rFonts w:hint="cs"/>
        </w:rPr>
        <w:t>‌‌‌</w:t>
      </w:r>
      <w:r w:rsidR="00986749">
        <w:rPr>
          <w:rFonts w:hint="cs"/>
          <w:rtl/>
        </w:rPr>
        <w:t xml:space="preserve"> می‌</w:t>
      </w:r>
      <w:r w:rsidR="00275B38">
        <w:rPr>
          <w:rFonts w:hint="cs"/>
          <w:rtl/>
        </w:rPr>
        <w:t>کند.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9"/>
      </w:tblGrid>
      <w:tr w:rsidR="00275B38" w14:paraId="1E60CF8B" w14:textId="77777777" w:rsidTr="00275B38">
        <w:tc>
          <w:tcPr>
            <w:tcW w:w="8499" w:type="dxa"/>
          </w:tcPr>
          <w:p w14:paraId="78382E9A" w14:textId="183B1D66" w:rsidR="00275B38" w:rsidRDefault="00275B38" w:rsidP="002501D4">
            <w:pPr>
              <w:rPr>
                <w:rtl/>
              </w:rPr>
            </w:pPr>
            <w:r>
              <w:rPr>
                <w:noProof/>
              </w:rPr>
              <w:drawing>
                <wp:inline distT="0" distB="0" distL="0" distR="0" wp14:anchorId="2EE37EB7" wp14:editId="6880EFD8">
                  <wp:extent cx="5403215" cy="2314575"/>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3215" cy="2314575"/>
                          </a:xfrm>
                          <a:prstGeom prst="rect">
                            <a:avLst/>
                          </a:prstGeom>
                        </pic:spPr>
                      </pic:pic>
                    </a:graphicData>
                  </a:graphic>
                </wp:inline>
              </w:drawing>
            </w:r>
          </w:p>
        </w:tc>
      </w:tr>
      <w:tr w:rsidR="00275B38" w14:paraId="393BFAB5" w14:textId="77777777" w:rsidTr="00275B38">
        <w:tc>
          <w:tcPr>
            <w:tcW w:w="8499" w:type="dxa"/>
          </w:tcPr>
          <w:p w14:paraId="0306DC3E" w14:textId="30A02BC6" w:rsidR="00275B38" w:rsidRDefault="00275B38" w:rsidP="00275B38">
            <w:pPr>
              <w:pStyle w:val="TableCaption"/>
              <w:rPr>
                <w:rtl/>
              </w:rPr>
            </w:pPr>
            <w:r>
              <w:rPr>
                <w:rFonts w:hint="cs"/>
                <w:rtl/>
              </w:rPr>
              <w:t>جدول 4: نتایج برآورد برای جفت</w:t>
            </w:r>
            <w:r w:rsidR="000C7CC7">
              <w:rPr>
                <w:rFonts w:hint="cs"/>
                <w:rtl/>
              </w:rPr>
              <w:t xml:space="preserve">‌های </w:t>
            </w:r>
            <w:r>
              <w:rPr>
                <w:rFonts w:hint="cs"/>
                <w:rtl/>
              </w:rPr>
              <w:t>دارای سطح بالای مالکیت مشترک</w:t>
            </w:r>
          </w:p>
        </w:tc>
      </w:tr>
    </w:tbl>
    <w:p w14:paraId="0CD43ADF" w14:textId="5726E892" w:rsidR="00275B38" w:rsidRPr="002501D4" w:rsidRDefault="00275B38" w:rsidP="002501D4">
      <w:pPr>
        <w:rPr>
          <w:rtl/>
        </w:rPr>
        <w:sectPr w:rsidR="00275B38" w:rsidRPr="002501D4" w:rsidSect="00E8352E">
          <w:footnotePr>
            <w:numRestart w:val="eachPage"/>
          </w:footnotePr>
          <w:pgSz w:w="11907" w:h="16839" w:code="9"/>
          <w:pgMar w:top="1987" w:right="1987" w:bottom="1699" w:left="1411" w:header="1008" w:footer="720" w:gutter="0"/>
          <w:cols w:space="708"/>
          <w:docGrid w:linePitch="381"/>
        </w:sectPr>
      </w:pPr>
    </w:p>
    <w:p w14:paraId="136B8C8E" w14:textId="49014C16" w:rsidR="00275B38" w:rsidRPr="00275B38" w:rsidRDefault="00390496" w:rsidP="00275B38">
      <w:pPr>
        <w:pStyle w:val="Heading2"/>
        <w:rPr>
          <w:rtl/>
        </w:rPr>
      </w:pPr>
      <w:bookmarkStart w:id="38" w:name="_Toc53928377"/>
      <w:bookmarkStart w:id="39" w:name="_Toc53928471"/>
      <w:bookmarkStart w:id="40" w:name="_Toc53928562"/>
      <w:bookmarkStart w:id="41" w:name="_Toc91422432"/>
      <w:r>
        <w:rPr>
          <w:rFonts w:hint="cs"/>
          <w:rtl/>
        </w:rPr>
        <w:lastRenderedPageBreak/>
        <w:t>۳</w:t>
      </w:r>
      <w:r w:rsidR="004C0CEF">
        <w:rPr>
          <w:rFonts w:hint="cs"/>
          <w:rtl/>
        </w:rPr>
        <w:t>-</w:t>
      </w:r>
      <w:r>
        <w:rPr>
          <w:rFonts w:hint="cs"/>
          <w:rtl/>
        </w:rPr>
        <w:t>۳</w:t>
      </w:r>
      <w:r w:rsidR="00420597">
        <w:rPr>
          <w:rFonts w:hint="cs"/>
          <w:rtl/>
        </w:rPr>
        <w:t>-</w:t>
      </w:r>
      <w:r w:rsidR="00E83DF8">
        <w:rPr>
          <w:rFonts w:hint="cs"/>
          <w:rtl/>
        </w:rPr>
        <w:t xml:space="preserve"> </w:t>
      </w:r>
      <w:bookmarkEnd w:id="38"/>
      <w:bookmarkEnd w:id="39"/>
      <w:bookmarkEnd w:id="40"/>
      <w:r w:rsidR="00B87743">
        <w:rPr>
          <w:rFonts w:hint="cs"/>
          <w:rtl/>
        </w:rPr>
        <w:t>کلیه جفت</w:t>
      </w:r>
      <w:r w:rsidR="000C7CC7">
        <w:rPr>
          <w:rFonts w:hint="cs"/>
          <w:rtl/>
        </w:rPr>
        <w:t xml:space="preserve">‌های </w:t>
      </w:r>
      <w:r w:rsidR="00B87743">
        <w:rPr>
          <w:rFonts w:hint="cs"/>
          <w:rtl/>
        </w:rPr>
        <w:t>بازار سرمایه</w:t>
      </w:r>
      <w:bookmarkEnd w:id="41"/>
      <w:r w:rsidR="00275B38">
        <w:rPr>
          <w:rFonts w:hint="cs"/>
          <w:rtl/>
        </w:rPr>
        <w:t xml:space="preserve"> </w:t>
      </w:r>
    </w:p>
    <w:p w14:paraId="14DEF3DD" w14:textId="18355DA7" w:rsidR="00A03D01" w:rsidRDefault="00275B38" w:rsidP="00A03D01">
      <w:pPr>
        <w:ind w:firstLine="720"/>
        <w:rPr>
          <w:rtl/>
        </w:rPr>
      </w:pPr>
      <w:r>
        <w:rPr>
          <w:rFonts w:hint="cs"/>
          <w:rtl/>
        </w:rPr>
        <w:t>بررسی</w:t>
      </w:r>
      <w:r w:rsidR="000C7CC7">
        <w:rPr>
          <w:rFonts w:hint="cs"/>
          <w:rtl/>
        </w:rPr>
        <w:t xml:space="preserve">‌های </w:t>
      </w:r>
      <w:r>
        <w:rPr>
          <w:rFonts w:hint="cs"/>
          <w:rtl/>
        </w:rPr>
        <w:t>گذشته</w:t>
      </w:r>
      <w:r w:rsidR="00504E19">
        <w:rPr>
          <w:rFonts w:hint="cs"/>
          <w:rtl/>
        </w:rPr>
        <w:t>،</w:t>
      </w:r>
      <w:r>
        <w:rPr>
          <w:rFonts w:hint="cs"/>
          <w:rtl/>
        </w:rPr>
        <w:t xml:space="preserve"> به جفت</w:t>
      </w:r>
      <w:r w:rsidR="000C7CC7">
        <w:rPr>
          <w:rFonts w:hint="cs"/>
          <w:rtl/>
        </w:rPr>
        <w:t xml:space="preserve">‌های </w:t>
      </w:r>
      <w:r>
        <w:rPr>
          <w:rFonts w:hint="cs"/>
          <w:rtl/>
        </w:rPr>
        <w:t>دارای مالکیت مشترک محدود بوده</w:t>
      </w:r>
      <w:r w:rsidR="000C7CC7">
        <w:rPr>
          <w:rFonts w:hint="cs"/>
          <w:rtl/>
        </w:rPr>
        <w:t>‌‌اند</w:t>
      </w:r>
      <w:r>
        <w:rPr>
          <w:rFonts w:hint="cs"/>
          <w:rtl/>
        </w:rPr>
        <w:t xml:space="preserve"> و این در صورتی است که گروه</w:t>
      </w:r>
      <w:r w:rsidR="000C7CC7">
        <w:rPr>
          <w:rFonts w:hint="cs"/>
          <w:rtl/>
        </w:rPr>
        <w:t xml:space="preserve">‌های </w:t>
      </w:r>
      <w:r>
        <w:rPr>
          <w:rFonts w:hint="cs"/>
          <w:rtl/>
        </w:rPr>
        <w:t xml:space="preserve">کسب و کار در ایجاد </w:t>
      </w:r>
      <w:r w:rsidR="00794527">
        <w:rPr>
          <w:rFonts w:hint="cs"/>
          <w:rtl/>
        </w:rPr>
        <w:t>هم‌حرکتی</w:t>
      </w:r>
      <w:r>
        <w:rPr>
          <w:rFonts w:hint="cs"/>
          <w:rtl/>
        </w:rPr>
        <w:t xml:space="preserve"> تاثیرگذار باشند، بدون مالکیت مشترک نیز</w:t>
      </w:r>
      <w:r w:rsidR="00986749">
        <w:rPr>
          <w:rFonts w:hint="cs"/>
        </w:rPr>
        <w:t>‌‌‌</w:t>
      </w:r>
      <w:r w:rsidR="00986749">
        <w:rPr>
          <w:rFonts w:hint="cs"/>
          <w:rtl/>
        </w:rPr>
        <w:t xml:space="preserve"> می‌</w:t>
      </w:r>
      <w:r>
        <w:rPr>
          <w:rFonts w:hint="cs"/>
          <w:rtl/>
        </w:rPr>
        <w:t xml:space="preserve">توانند </w:t>
      </w:r>
      <w:r w:rsidR="005F3D2A">
        <w:rPr>
          <w:rFonts w:hint="cs"/>
          <w:rtl/>
        </w:rPr>
        <w:t>اثر</w:t>
      </w:r>
      <w:r>
        <w:rPr>
          <w:rFonts w:hint="cs"/>
          <w:rtl/>
        </w:rPr>
        <w:t xml:space="preserve"> بگذارند. </w:t>
      </w:r>
      <w:r w:rsidR="008F214C">
        <w:rPr>
          <w:rFonts w:hint="cs"/>
          <w:rtl/>
        </w:rPr>
        <w:t>علاوه بر این، بررسی این عامل میان شرکت</w:t>
      </w:r>
      <w:r w:rsidR="000C7CC7">
        <w:rPr>
          <w:rFonts w:hint="cs"/>
          <w:rtl/>
        </w:rPr>
        <w:t xml:space="preserve">‌های </w:t>
      </w:r>
      <w:r w:rsidR="008F214C">
        <w:rPr>
          <w:rFonts w:hint="cs"/>
          <w:rtl/>
        </w:rPr>
        <w:t>دارای مالک مشترک اثر را محدود به این شرکت</w:t>
      </w:r>
      <w:r w:rsidR="00986749">
        <w:rPr>
          <w:rFonts w:hint="cs"/>
          <w:rtl/>
        </w:rPr>
        <w:t>‌‌‌ها</w:t>
      </w:r>
      <w:r w:rsidR="008F214C">
        <w:rPr>
          <w:rFonts w:hint="cs"/>
          <w:rtl/>
        </w:rPr>
        <w:t xml:space="preserve"> کرده است</w:t>
      </w:r>
      <w:r w:rsidR="00504E19">
        <w:rPr>
          <w:rFonts w:hint="cs"/>
          <w:rtl/>
        </w:rPr>
        <w:t>.</w:t>
      </w:r>
      <w:r w:rsidR="008F214C">
        <w:rPr>
          <w:rFonts w:hint="cs"/>
          <w:rtl/>
        </w:rPr>
        <w:t xml:space="preserve"> در صورتی که گروه</w:t>
      </w:r>
      <w:r w:rsidR="000C7CC7">
        <w:rPr>
          <w:rFonts w:hint="cs"/>
          <w:rtl/>
        </w:rPr>
        <w:t xml:space="preserve">‌های </w:t>
      </w:r>
      <w:r w:rsidR="008F214C">
        <w:rPr>
          <w:rFonts w:hint="cs"/>
          <w:rtl/>
        </w:rPr>
        <w:t>کسب و کار</w:t>
      </w:r>
      <w:r w:rsidR="00504E19">
        <w:rPr>
          <w:rFonts w:hint="cs"/>
          <w:rtl/>
        </w:rPr>
        <w:t>،</w:t>
      </w:r>
      <w:r w:rsidR="00986749">
        <w:rPr>
          <w:rFonts w:hint="cs"/>
        </w:rPr>
        <w:t>‌‌‌</w:t>
      </w:r>
      <w:r w:rsidR="00986749">
        <w:rPr>
          <w:rFonts w:hint="cs"/>
          <w:rtl/>
        </w:rPr>
        <w:t xml:space="preserve"> می‌</w:t>
      </w:r>
      <w:r w:rsidR="008F214C">
        <w:rPr>
          <w:rFonts w:hint="cs"/>
          <w:rtl/>
        </w:rPr>
        <w:t>توانند بر تمامی شرکت</w:t>
      </w:r>
      <w:r w:rsidR="000C7CC7">
        <w:rPr>
          <w:rFonts w:hint="cs"/>
          <w:rtl/>
        </w:rPr>
        <w:t xml:space="preserve">‌های </w:t>
      </w:r>
      <w:r w:rsidR="008F214C">
        <w:rPr>
          <w:rFonts w:hint="cs"/>
          <w:rtl/>
        </w:rPr>
        <w:t xml:space="preserve">بازار سرمایه اثر بگذارند. </w:t>
      </w:r>
      <w:r>
        <w:rPr>
          <w:rFonts w:hint="cs"/>
          <w:rtl/>
        </w:rPr>
        <w:t xml:space="preserve">در نتیجه برای بررسی بیشتر </w:t>
      </w:r>
      <w:r w:rsidR="008F214C">
        <w:rPr>
          <w:rFonts w:hint="cs"/>
          <w:rtl/>
        </w:rPr>
        <w:t>تمامی جفت</w:t>
      </w:r>
      <w:r w:rsidR="000C7CC7">
        <w:rPr>
          <w:rFonts w:hint="cs"/>
          <w:rtl/>
        </w:rPr>
        <w:t xml:space="preserve">‌های </w:t>
      </w:r>
      <w:r w:rsidR="008F214C">
        <w:rPr>
          <w:rFonts w:hint="cs"/>
          <w:rtl/>
        </w:rPr>
        <w:t>بازار سرمایه را تشکیل</w:t>
      </w:r>
      <w:r w:rsidR="00986749">
        <w:rPr>
          <w:rFonts w:hint="cs"/>
        </w:rPr>
        <w:t>‌‌‌</w:t>
      </w:r>
      <w:r w:rsidR="00986749">
        <w:rPr>
          <w:rFonts w:hint="cs"/>
          <w:rtl/>
        </w:rPr>
        <w:t xml:space="preserve"> می‌</w:t>
      </w:r>
      <w:r w:rsidR="008F214C">
        <w:rPr>
          <w:rFonts w:hint="cs"/>
          <w:rtl/>
        </w:rPr>
        <w:t>دهیم</w:t>
      </w:r>
      <w:r w:rsidR="00504E19">
        <w:rPr>
          <w:rFonts w:hint="cs"/>
          <w:rtl/>
        </w:rPr>
        <w:t>،</w:t>
      </w:r>
      <w:r w:rsidR="008F214C">
        <w:rPr>
          <w:rFonts w:hint="cs"/>
          <w:rtl/>
        </w:rPr>
        <w:t xml:space="preserve"> تا این دو مشکل را بر طرف کنیم. در این راستا</w:t>
      </w:r>
      <w:r w:rsidR="00504E19">
        <w:rPr>
          <w:rFonts w:hint="cs"/>
          <w:rtl/>
        </w:rPr>
        <w:t>،</w:t>
      </w:r>
      <w:r w:rsidR="008F214C">
        <w:rPr>
          <w:rFonts w:hint="cs"/>
          <w:rtl/>
        </w:rPr>
        <w:t xml:space="preserve"> ما دو شرکت را در یک جفت قرار</w:t>
      </w:r>
      <w:r w:rsidR="00986749">
        <w:rPr>
          <w:rFonts w:hint="cs"/>
        </w:rPr>
        <w:t>‌‌‌</w:t>
      </w:r>
      <w:r w:rsidR="00986749">
        <w:rPr>
          <w:rFonts w:hint="cs"/>
          <w:rtl/>
        </w:rPr>
        <w:t xml:space="preserve"> می‌</w:t>
      </w:r>
      <w:r w:rsidR="008F214C">
        <w:rPr>
          <w:rFonts w:hint="cs"/>
          <w:rtl/>
        </w:rPr>
        <w:t xml:space="preserve">دهیم چنانچه حداقل دارای دو ماه مشترک باشند. در این تعریف </w:t>
      </w:r>
      <w:r w:rsidR="005141A3">
        <w:rPr>
          <w:rFonts w:hint="cs"/>
          <w:rtl/>
        </w:rPr>
        <w:t>برای شرکت</w:t>
      </w:r>
      <w:r w:rsidR="000C7CC7">
        <w:rPr>
          <w:rFonts w:hint="cs"/>
          <w:rtl/>
        </w:rPr>
        <w:t xml:space="preserve">‌های </w:t>
      </w:r>
      <w:r w:rsidR="005141A3">
        <w:rPr>
          <w:rFonts w:hint="cs"/>
          <w:rtl/>
        </w:rPr>
        <w:t>دارای مالک مشترک ، مالکیت مشترک</w:t>
      </w:r>
      <w:r w:rsidR="00504E19">
        <w:rPr>
          <w:rFonts w:hint="cs"/>
          <w:rtl/>
        </w:rPr>
        <w:t xml:space="preserve"> </w:t>
      </w:r>
      <w:r w:rsidR="000C7CC7">
        <w:rPr>
          <w:rFonts w:hint="cs"/>
          <w:rtl/>
        </w:rPr>
        <w:t>‌‌اند</w:t>
      </w:r>
      <w:r w:rsidR="005141A3">
        <w:rPr>
          <w:rFonts w:hint="cs"/>
          <w:rtl/>
        </w:rPr>
        <w:t>ازه گیری</w:t>
      </w:r>
      <w:r w:rsidR="00986749">
        <w:rPr>
          <w:rFonts w:hint="cs"/>
        </w:rPr>
        <w:t>‌‌‌</w:t>
      </w:r>
      <w:r w:rsidR="00986749">
        <w:rPr>
          <w:rFonts w:hint="cs"/>
          <w:rtl/>
        </w:rPr>
        <w:t xml:space="preserve"> می‌</w:t>
      </w:r>
      <w:r w:rsidR="005141A3">
        <w:rPr>
          <w:rFonts w:hint="cs"/>
          <w:rtl/>
        </w:rPr>
        <w:t>شود و در جفت</w:t>
      </w:r>
      <w:r w:rsidR="000C7CC7">
        <w:rPr>
          <w:rFonts w:hint="cs"/>
          <w:rtl/>
        </w:rPr>
        <w:t xml:space="preserve">‌های </w:t>
      </w:r>
      <w:r w:rsidR="005141A3">
        <w:rPr>
          <w:rFonts w:hint="cs"/>
          <w:rtl/>
        </w:rPr>
        <w:t xml:space="preserve">بدون مالک مشترک، مالکیت مشترک را برابر </w:t>
      </w:r>
      <w:r w:rsidR="00504E19">
        <w:rPr>
          <w:rFonts w:hint="cs"/>
          <w:rtl/>
        </w:rPr>
        <w:t>0</w:t>
      </w:r>
      <w:r w:rsidR="005141A3">
        <w:rPr>
          <w:rFonts w:hint="cs"/>
          <w:rtl/>
        </w:rPr>
        <w:t xml:space="preserve"> قرار</w:t>
      </w:r>
      <w:r w:rsidR="00986749">
        <w:rPr>
          <w:rFonts w:hint="cs"/>
        </w:rPr>
        <w:t>‌‌‌</w:t>
      </w:r>
      <w:r w:rsidR="00986749">
        <w:rPr>
          <w:rFonts w:hint="cs"/>
          <w:rtl/>
        </w:rPr>
        <w:t xml:space="preserve"> می‌</w:t>
      </w:r>
      <w:r w:rsidR="005141A3">
        <w:rPr>
          <w:rFonts w:hint="cs"/>
          <w:rtl/>
        </w:rPr>
        <w:t>دهیم. متغیر</w:t>
      </w:r>
      <w:r w:rsidR="000C7CC7">
        <w:rPr>
          <w:rFonts w:hint="cs"/>
          <w:rtl/>
        </w:rPr>
        <w:t xml:space="preserve">‌های </w:t>
      </w:r>
      <w:r w:rsidR="005141A3">
        <w:rPr>
          <w:rFonts w:hint="cs"/>
          <w:rtl/>
        </w:rPr>
        <w:t>کنترل نیز همانند گذشته تعریف</w:t>
      </w:r>
      <w:r w:rsidR="00986749">
        <w:rPr>
          <w:rFonts w:hint="cs"/>
        </w:rPr>
        <w:t>‌‌‌</w:t>
      </w:r>
      <w:r w:rsidR="00986749">
        <w:rPr>
          <w:rFonts w:hint="cs"/>
          <w:rtl/>
        </w:rPr>
        <w:t xml:space="preserve"> می‌</w:t>
      </w:r>
      <w:r w:rsidR="005141A3">
        <w:rPr>
          <w:rFonts w:hint="cs"/>
          <w:rtl/>
        </w:rPr>
        <w:t>شوند.</w:t>
      </w:r>
    </w:p>
    <w:p w14:paraId="3935FCD1" w14:textId="74E5C3D5" w:rsidR="00A03D01" w:rsidRDefault="00A03D01" w:rsidP="00A03D01">
      <w:pPr>
        <w:ind w:firstLine="720"/>
        <w:rPr>
          <w:rtl/>
        </w:rPr>
      </w:pPr>
      <w:r>
        <w:rPr>
          <w:rFonts w:hint="cs"/>
          <w:rtl/>
        </w:rPr>
        <w:t>جدول 5</w:t>
      </w:r>
      <w:r w:rsidR="00504E19">
        <w:rPr>
          <w:rFonts w:hint="cs"/>
          <w:rtl/>
        </w:rPr>
        <w:t>،</w:t>
      </w:r>
      <w:r>
        <w:rPr>
          <w:rFonts w:hint="cs"/>
          <w:rtl/>
        </w:rPr>
        <w:t xml:space="preserve"> نتایج برآورد برای همه جفت</w:t>
      </w:r>
      <w:r w:rsidR="000C7CC7">
        <w:rPr>
          <w:rFonts w:hint="cs"/>
          <w:rtl/>
        </w:rPr>
        <w:t xml:space="preserve">‌های </w:t>
      </w:r>
      <w:r>
        <w:rPr>
          <w:rFonts w:hint="cs"/>
          <w:rtl/>
        </w:rPr>
        <w:t>بازار سرمایه را نشان</w:t>
      </w:r>
      <w:r w:rsidR="00986749">
        <w:rPr>
          <w:rFonts w:hint="cs"/>
        </w:rPr>
        <w:t>‌‌‌</w:t>
      </w:r>
      <w:r w:rsidR="00986749">
        <w:rPr>
          <w:rFonts w:hint="cs"/>
          <w:rtl/>
        </w:rPr>
        <w:t xml:space="preserve"> می‌</w:t>
      </w:r>
      <w:r>
        <w:rPr>
          <w:rFonts w:hint="cs"/>
          <w:rtl/>
        </w:rPr>
        <w:t xml:space="preserve">دهد. این </w:t>
      </w:r>
      <w:r w:rsidR="005F3D2A">
        <w:rPr>
          <w:rFonts w:hint="cs"/>
          <w:rtl/>
        </w:rPr>
        <w:t>نتایج</w:t>
      </w:r>
      <w:r>
        <w:rPr>
          <w:rFonts w:hint="cs"/>
          <w:rtl/>
        </w:rPr>
        <w:t xml:space="preserve"> پیشنهاد</w:t>
      </w:r>
      <w:r w:rsidR="00986749">
        <w:rPr>
          <w:rFonts w:hint="cs"/>
        </w:rPr>
        <w:t>‌‌‌</w:t>
      </w:r>
      <w:r w:rsidR="00986749">
        <w:rPr>
          <w:rFonts w:hint="cs"/>
          <w:rtl/>
        </w:rPr>
        <w:t xml:space="preserve"> می‌</w:t>
      </w:r>
      <w:r>
        <w:rPr>
          <w:rFonts w:hint="cs"/>
          <w:rtl/>
        </w:rPr>
        <w:t xml:space="preserve">دهد که عضویت دو شرکت در یک گروه کسب و کار سبب ایجاد </w:t>
      </w:r>
      <w:r w:rsidR="00794527">
        <w:rPr>
          <w:rFonts w:hint="cs"/>
          <w:rtl/>
        </w:rPr>
        <w:t>هم‌حرکتی</w:t>
      </w:r>
      <w:r>
        <w:rPr>
          <w:rFonts w:hint="cs"/>
          <w:rtl/>
        </w:rPr>
        <w:t xml:space="preserve"> در بازده آن</w:t>
      </w:r>
      <w:r w:rsidR="00986749">
        <w:rPr>
          <w:rFonts w:hint="cs"/>
          <w:rtl/>
        </w:rPr>
        <w:t>‌‌‌ها</w:t>
      </w:r>
      <w:r w:rsidR="00986749">
        <w:rPr>
          <w:rFonts w:hint="cs"/>
        </w:rPr>
        <w:t>‌‌‌</w:t>
      </w:r>
      <w:r w:rsidR="00986749">
        <w:rPr>
          <w:rFonts w:hint="cs"/>
          <w:rtl/>
        </w:rPr>
        <w:t xml:space="preserve"> می‌</w:t>
      </w:r>
      <w:r>
        <w:rPr>
          <w:rFonts w:hint="cs"/>
          <w:rtl/>
        </w:rPr>
        <w:t>شود و مالکیت مشترک</w:t>
      </w:r>
      <w:r w:rsidR="00970C3B">
        <w:rPr>
          <w:rFonts w:hint="cs"/>
          <w:rtl/>
        </w:rPr>
        <w:t>،</w:t>
      </w:r>
      <w:r>
        <w:rPr>
          <w:rFonts w:hint="cs"/>
          <w:rtl/>
        </w:rPr>
        <w:t xml:space="preserve"> بیرون گروه</w:t>
      </w:r>
      <w:r w:rsidR="000C7CC7">
        <w:rPr>
          <w:rFonts w:hint="cs"/>
          <w:rtl/>
        </w:rPr>
        <w:t xml:space="preserve">‌های </w:t>
      </w:r>
      <w:r>
        <w:rPr>
          <w:rFonts w:hint="cs"/>
          <w:rtl/>
        </w:rPr>
        <w:t xml:space="preserve">کسب و کار اثری بر </w:t>
      </w:r>
      <w:r w:rsidR="00794527">
        <w:rPr>
          <w:rFonts w:hint="cs"/>
          <w:rtl/>
        </w:rPr>
        <w:t>هم‌حرکتی</w:t>
      </w:r>
      <w:r>
        <w:rPr>
          <w:rFonts w:hint="cs"/>
          <w:rtl/>
        </w:rPr>
        <w:t xml:space="preserve"> بازده شرکت</w:t>
      </w:r>
      <w:r w:rsidR="00986749">
        <w:rPr>
          <w:rFonts w:hint="cs"/>
          <w:rtl/>
        </w:rPr>
        <w:t>‌‌‌ها</w:t>
      </w:r>
      <w:r>
        <w:rPr>
          <w:rFonts w:hint="cs"/>
          <w:rtl/>
        </w:rPr>
        <w:t xml:space="preserve"> ندارد. در ادامه</w:t>
      </w:r>
      <w:r w:rsidR="00970C3B">
        <w:rPr>
          <w:rFonts w:hint="cs"/>
          <w:rtl/>
        </w:rPr>
        <w:t>،</w:t>
      </w:r>
      <w:r>
        <w:rPr>
          <w:rFonts w:hint="cs"/>
          <w:rtl/>
        </w:rPr>
        <w:t xml:space="preserve"> ستون</w:t>
      </w:r>
      <w:r w:rsidR="000C7CC7">
        <w:rPr>
          <w:rFonts w:hint="cs"/>
          <w:rtl/>
        </w:rPr>
        <w:t xml:space="preserve">‌های </w:t>
      </w:r>
      <w:r>
        <w:rPr>
          <w:rFonts w:hint="cs"/>
          <w:rtl/>
        </w:rPr>
        <w:t>4 الی 7 پیش بینی گذشته مبنی بر اهمیت مالکیت مشترک در گروه</w:t>
      </w:r>
      <w:r w:rsidR="000C7CC7">
        <w:rPr>
          <w:rFonts w:hint="cs"/>
          <w:rtl/>
        </w:rPr>
        <w:t xml:space="preserve">‌های </w:t>
      </w:r>
      <w:r>
        <w:rPr>
          <w:rFonts w:hint="cs"/>
          <w:rtl/>
        </w:rPr>
        <w:t>کسب و کار را تایید</w:t>
      </w:r>
      <w:r w:rsidR="00986749">
        <w:rPr>
          <w:rFonts w:hint="cs"/>
        </w:rPr>
        <w:t>‌‌‌</w:t>
      </w:r>
      <w:r w:rsidR="00986749">
        <w:rPr>
          <w:rFonts w:hint="cs"/>
          <w:rtl/>
        </w:rPr>
        <w:t xml:space="preserve"> می‌</w:t>
      </w:r>
      <w:r>
        <w:rPr>
          <w:rFonts w:hint="cs"/>
          <w:rtl/>
        </w:rPr>
        <w:t>کند.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9"/>
      </w:tblGrid>
      <w:tr w:rsidR="00A03D01" w14:paraId="56F3DC04" w14:textId="77777777" w:rsidTr="00B04429">
        <w:tc>
          <w:tcPr>
            <w:tcW w:w="8499" w:type="dxa"/>
          </w:tcPr>
          <w:p w14:paraId="1E41A216" w14:textId="59211B7A" w:rsidR="00A03D01" w:rsidRDefault="00A03D01" w:rsidP="00A03D01">
            <w:pPr>
              <w:rPr>
                <w:rtl/>
              </w:rPr>
            </w:pPr>
            <w:r>
              <w:rPr>
                <w:noProof/>
              </w:rPr>
              <w:drawing>
                <wp:inline distT="0" distB="0" distL="0" distR="0" wp14:anchorId="662805FD" wp14:editId="287A9F9E">
                  <wp:extent cx="5403215" cy="19735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3215" cy="1973580"/>
                          </a:xfrm>
                          <a:prstGeom prst="rect">
                            <a:avLst/>
                          </a:prstGeom>
                        </pic:spPr>
                      </pic:pic>
                    </a:graphicData>
                  </a:graphic>
                </wp:inline>
              </w:drawing>
            </w:r>
          </w:p>
        </w:tc>
      </w:tr>
      <w:tr w:rsidR="00A03D01" w14:paraId="60B9F460" w14:textId="77777777" w:rsidTr="00B04429">
        <w:tc>
          <w:tcPr>
            <w:tcW w:w="8499" w:type="dxa"/>
          </w:tcPr>
          <w:p w14:paraId="644C5DDE" w14:textId="36B00BDE" w:rsidR="00A03D01" w:rsidRDefault="00A03D01" w:rsidP="00A03D01">
            <w:pPr>
              <w:pStyle w:val="TableCaption"/>
              <w:rPr>
                <w:rtl/>
              </w:rPr>
            </w:pPr>
            <w:r>
              <w:rPr>
                <w:rFonts w:hint="cs"/>
                <w:rtl/>
              </w:rPr>
              <w:t xml:space="preserve">جدول5: نتایج برآورد برای </w:t>
            </w:r>
            <w:r w:rsidR="00B04429">
              <w:rPr>
                <w:rFonts w:hint="cs"/>
                <w:rtl/>
              </w:rPr>
              <w:t>تمامی جفت</w:t>
            </w:r>
            <w:r w:rsidR="000C7CC7">
              <w:rPr>
                <w:rFonts w:hint="cs"/>
                <w:rtl/>
              </w:rPr>
              <w:t xml:space="preserve">‌های </w:t>
            </w:r>
            <w:r w:rsidR="00B04429">
              <w:rPr>
                <w:rFonts w:hint="cs"/>
                <w:rtl/>
              </w:rPr>
              <w:t>بازار سرمایه</w:t>
            </w:r>
          </w:p>
        </w:tc>
      </w:tr>
    </w:tbl>
    <w:p w14:paraId="4AD3FF38" w14:textId="539C9611" w:rsidR="00A03D01" w:rsidRDefault="00A03D01" w:rsidP="00A03D01">
      <w:pPr>
        <w:ind w:firstLine="720"/>
        <w:rPr>
          <w:rtl/>
        </w:rPr>
        <w:sectPr w:rsidR="00A03D01" w:rsidSect="00E8352E">
          <w:footnotePr>
            <w:numRestart w:val="eachPage"/>
          </w:footnotePr>
          <w:pgSz w:w="11907" w:h="16839" w:code="9"/>
          <w:pgMar w:top="1987" w:right="1987" w:bottom="1699" w:left="1411" w:header="1008" w:footer="720" w:gutter="0"/>
          <w:cols w:space="708"/>
          <w:docGrid w:linePitch="381"/>
        </w:sectPr>
      </w:pPr>
    </w:p>
    <w:p w14:paraId="41F2D964" w14:textId="77777777" w:rsidR="0020078E" w:rsidRPr="00B8705C" w:rsidRDefault="0020078E" w:rsidP="00314049">
      <w:pPr>
        <w:rPr>
          <w:rtl/>
        </w:rPr>
      </w:pPr>
    </w:p>
    <w:p w14:paraId="1C8AA733" w14:textId="77777777" w:rsidR="0020078E" w:rsidRDefault="0020078E" w:rsidP="00314049">
      <w:pPr>
        <w:bidi w:val="0"/>
        <w:rPr>
          <w:rtl/>
        </w:rPr>
      </w:pPr>
    </w:p>
    <w:p w14:paraId="0E3D0927" w14:textId="77777777" w:rsidR="00306DF5" w:rsidRDefault="00306DF5" w:rsidP="00306DF5">
      <w:pPr>
        <w:bidi w:val="0"/>
        <w:rPr>
          <w:rtl/>
        </w:rPr>
      </w:pPr>
    </w:p>
    <w:p w14:paraId="5694C46E" w14:textId="77777777" w:rsidR="00306DF5" w:rsidRDefault="00306DF5" w:rsidP="00306DF5">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306DF5" w14:paraId="5BFBC33F" w14:textId="77777777" w:rsidTr="0038465D">
        <w:trPr>
          <w:trHeight w:val="1190"/>
          <w:jc w:val="center"/>
        </w:trPr>
        <w:tc>
          <w:tcPr>
            <w:tcW w:w="6890" w:type="dxa"/>
            <w:tcBorders>
              <w:bottom w:val="single" w:sz="4" w:space="0" w:color="auto"/>
            </w:tcBorders>
            <w:vAlign w:val="bottom"/>
          </w:tcPr>
          <w:p w14:paraId="244090B2" w14:textId="6C56B763" w:rsidR="00306DF5" w:rsidRDefault="00306DF5" w:rsidP="00306DF5">
            <w:pPr>
              <w:pStyle w:val="Heading1"/>
              <w:jc w:val="left"/>
            </w:pPr>
            <w:bookmarkStart w:id="42" w:name="_Toc91422433"/>
            <w:r>
              <w:rPr>
                <w:rFonts w:hint="cs"/>
                <w:rtl/>
              </w:rPr>
              <w:t xml:space="preserve">: </w:t>
            </w:r>
            <w:r w:rsidR="00B04429">
              <w:rPr>
                <w:rFonts w:hint="cs"/>
                <w:rtl/>
              </w:rPr>
              <w:t>بحث و نتیجه</w:t>
            </w:r>
            <w:r w:rsidR="001165E5">
              <w:rPr>
                <w:rFonts w:hint="cs"/>
                <w:rtl/>
              </w:rPr>
              <w:t>‌</w:t>
            </w:r>
            <w:r w:rsidR="00B04429">
              <w:rPr>
                <w:rFonts w:hint="cs"/>
                <w:rtl/>
              </w:rPr>
              <w:t>گیری</w:t>
            </w:r>
            <w:bookmarkEnd w:id="42"/>
          </w:p>
        </w:tc>
      </w:tr>
    </w:tbl>
    <w:p w14:paraId="647E25C5" w14:textId="77777777" w:rsidR="00306DF5" w:rsidRDefault="00306DF5" w:rsidP="00306DF5">
      <w:pPr>
        <w:bidi w:val="0"/>
        <w:rPr>
          <w:rtl/>
        </w:rPr>
      </w:pPr>
    </w:p>
    <w:p w14:paraId="567BE742" w14:textId="77777777" w:rsidR="00306DF5" w:rsidRDefault="00306DF5" w:rsidP="00306DF5">
      <w:pPr>
        <w:bidi w:val="0"/>
        <w:rPr>
          <w:rtl/>
        </w:rPr>
      </w:pPr>
    </w:p>
    <w:p w14:paraId="6A63B002" w14:textId="77777777" w:rsidR="00306DF5" w:rsidRDefault="00306DF5" w:rsidP="00306DF5">
      <w:pPr>
        <w:bidi w:val="0"/>
      </w:pPr>
    </w:p>
    <w:p w14:paraId="0D641F30" w14:textId="77777777" w:rsidR="001E40B3" w:rsidRDefault="001E40B3" w:rsidP="001E40B3">
      <w:pPr>
        <w:rPr>
          <w:rtl/>
        </w:rPr>
        <w:sectPr w:rsidR="001E40B3" w:rsidSect="00E8352E">
          <w:headerReference w:type="default" r:id="rId32"/>
          <w:footerReference w:type="default" r:id="rId33"/>
          <w:footnotePr>
            <w:numRestart w:val="eachPage"/>
          </w:footnotePr>
          <w:pgSz w:w="11907" w:h="16839" w:code="9"/>
          <w:pgMar w:top="1987" w:right="1987" w:bottom="1699" w:left="1411" w:header="1008" w:footer="720" w:gutter="0"/>
          <w:cols w:space="708"/>
          <w:docGrid w:linePitch="381"/>
        </w:sectPr>
      </w:pPr>
    </w:p>
    <w:p w14:paraId="0720BA7F" w14:textId="797FA041" w:rsidR="00B52FFD" w:rsidRDefault="0092252A" w:rsidP="00B52FFD">
      <w:pPr>
        <w:pStyle w:val="Heading2"/>
        <w:rPr>
          <w:rtl/>
        </w:rPr>
      </w:pPr>
      <w:bookmarkStart w:id="43" w:name="_Toc53928379"/>
      <w:bookmarkStart w:id="44" w:name="_Toc53928473"/>
      <w:bookmarkStart w:id="45" w:name="_Toc53928564"/>
      <w:bookmarkStart w:id="46" w:name="_Toc91422434"/>
      <w:r>
        <w:rPr>
          <w:rFonts w:hint="cs"/>
          <w:rtl/>
        </w:rPr>
        <w:lastRenderedPageBreak/>
        <w:t>۱-۴</w:t>
      </w:r>
      <w:r w:rsidR="00AC7873">
        <w:rPr>
          <w:rFonts w:hint="cs"/>
          <w:rtl/>
        </w:rPr>
        <w:t>-</w:t>
      </w:r>
      <w:r w:rsidR="003160F1">
        <w:rPr>
          <w:rFonts w:hint="cs"/>
          <w:rtl/>
        </w:rPr>
        <w:t xml:space="preserve"> </w:t>
      </w:r>
      <w:bookmarkEnd w:id="43"/>
      <w:bookmarkEnd w:id="44"/>
      <w:bookmarkEnd w:id="45"/>
      <w:r w:rsidR="00B52FFD">
        <w:rPr>
          <w:rFonts w:hint="cs"/>
          <w:rtl/>
        </w:rPr>
        <w:t>جمع</w:t>
      </w:r>
      <w:r w:rsidR="007F79F3">
        <w:rPr>
          <w:rFonts w:hint="cs"/>
          <w:rtl/>
        </w:rPr>
        <w:t>‌</w:t>
      </w:r>
      <w:r w:rsidR="00B52FFD">
        <w:rPr>
          <w:rFonts w:hint="cs"/>
          <w:rtl/>
        </w:rPr>
        <w:t>بندی</w:t>
      </w:r>
      <w:bookmarkEnd w:id="46"/>
    </w:p>
    <w:p w14:paraId="0ACC713C" w14:textId="01C43DAC" w:rsidR="00B52FFD" w:rsidRPr="00B52FFD" w:rsidRDefault="00B52FFD" w:rsidP="00B52FFD">
      <w:pPr>
        <w:rPr>
          <w:rtl/>
        </w:rPr>
      </w:pPr>
      <w:r>
        <w:rPr>
          <w:rFonts w:hint="cs"/>
          <w:rtl/>
        </w:rPr>
        <w:t>در این پژوهش</w:t>
      </w:r>
      <w:r w:rsidR="007F79F3">
        <w:rPr>
          <w:rFonts w:hint="cs"/>
          <w:rtl/>
        </w:rPr>
        <w:t>،</w:t>
      </w:r>
      <w:r>
        <w:rPr>
          <w:rFonts w:hint="cs"/>
          <w:rtl/>
        </w:rPr>
        <w:t xml:space="preserve"> با تکیه بر روش</w:t>
      </w:r>
      <w:r w:rsidR="000C7CC7">
        <w:rPr>
          <w:rFonts w:hint="cs"/>
          <w:rtl/>
        </w:rPr>
        <w:t xml:space="preserve">‌های </w:t>
      </w:r>
      <w:r>
        <w:rPr>
          <w:rFonts w:hint="cs"/>
          <w:rtl/>
        </w:rPr>
        <w:t xml:space="preserve">موجود در ادبیات پدیده </w:t>
      </w:r>
      <w:r w:rsidR="00794527">
        <w:rPr>
          <w:rFonts w:hint="cs"/>
          <w:rtl/>
        </w:rPr>
        <w:t>هم‌حرکتی</w:t>
      </w:r>
      <w:r>
        <w:rPr>
          <w:rFonts w:hint="cs"/>
          <w:rtl/>
        </w:rPr>
        <w:t xml:space="preserve"> بازده شرکت</w:t>
      </w:r>
      <w:r w:rsidR="00986749">
        <w:rPr>
          <w:rFonts w:hint="cs"/>
          <w:rtl/>
        </w:rPr>
        <w:t>‌‌‌ها</w:t>
      </w:r>
      <w:r>
        <w:rPr>
          <w:rFonts w:hint="cs"/>
          <w:rtl/>
        </w:rPr>
        <w:t xml:space="preserve"> در حضور مالکیت مشترک و گروه</w:t>
      </w:r>
      <w:r w:rsidR="000C7CC7">
        <w:rPr>
          <w:rFonts w:hint="cs"/>
          <w:rtl/>
        </w:rPr>
        <w:t xml:space="preserve">‌های </w:t>
      </w:r>
      <w:r>
        <w:rPr>
          <w:rFonts w:hint="cs"/>
          <w:rtl/>
        </w:rPr>
        <w:t>کسب و کار بررسی شده است. برای محاسبه مالکیت مشترک نیز این پژوهش اصلاحیه</w:t>
      </w:r>
      <w:r w:rsidR="007F79F3">
        <w:rPr>
          <w:rFonts w:hint="cs"/>
          <w:rtl/>
        </w:rPr>
        <w:t>‌</w:t>
      </w:r>
      <w:r>
        <w:rPr>
          <w:rFonts w:hint="cs"/>
          <w:rtl/>
        </w:rPr>
        <w:t>ای انجام داده است تا بتواند تفاوت توزیع در مالکیت را در نظر بگیرد. نتایج این پژوهش</w:t>
      </w:r>
      <w:r w:rsidR="007F79F3">
        <w:rPr>
          <w:rFonts w:hint="cs"/>
          <w:rtl/>
        </w:rPr>
        <w:t>،</w:t>
      </w:r>
      <w:r>
        <w:rPr>
          <w:rFonts w:hint="cs"/>
          <w:rtl/>
        </w:rPr>
        <w:t xml:space="preserve"> نشان</w:t>
      </w:r>
      <w:r w:rsidR="00986749">
        <w:rPr>
          <w:rFonts w:hint="cs"/>
        </w:rPr>
        <w:t>‌‌‌</w:t>
      </w:r>
      <w:r w:rsidR="00986749">
        <w:rPr>
          <w:rFonts w:hint="cs"/>
          <w:rtl/>
        </w:rPr>
        <w:t xml:space="preserve"> می‌</w:t>
      </w:r>
      <w:r>
        <w:rPr>
          <w:rFonts w:hint="cs"/>
          <w:rtl/>
        </w:rPr>
        <w:t>دهد شرکت</w:t>
      </w:r>
      <w:r w:rsidR="000C7CC7">
        <w:rPr>
          <w:rFonts w:hint="cs"/>
          <w:rtl/>
        </w:rPr>
        <w:t xml:space="preserve">‌های </w:t>
      </w:r>
      <w:r>
        <w:rPr>
          <w:rFonts w:hint="cs"/>
          <w:rtl/>
        </w:rPr>
        <w:t xml:space="preserve">عضو یک گروه کسب و کار دارای </w:t>
      </w:r>
      <w:r w:rsidR="00794527">
        <w:rPr>
          <w:rFonts w:hint="cs"/>
          <w:rtl/>
        </w:rPr>
        <w:t>هم‌حرکتی</w:t>
      </w:r>
      <w:r>
        <w:rPr>
          <w:rFonts w:hint="cs"/>
          <w:rtl/>
        </w:rPr>
        <w:t xml:space="preserve"> با یکدیگر</w:t>
      </w:r>
      <w:r w:rsidR="00986749">
        <w:rPr>
          <w:rFonts w:hint="cs"/>
        </w:rPr>
        <w:t>‌‌‌</w:t>
      </w:r>
      <w:r w:rsidR="00986749">
        <w:rPr>
          <w:rFonts w:hint="cs"/>
          <w:rtl/>
        </w:rPr>
        <w:t xml:space="preserve"> می‌</w:t>
      </w:r>
      <w:r>
        <w:rPr>
          <w:rFonts w:hint="cs"/>
          <w:rtl/>
        </w:rPr>
        <w:t>باشند</w:t>
      </w:r>
      <w:r w:rsidR="004D7C42">
        <w:rPr>
          <w:rFonts w:hint="cs"/>
          <w:rtl/>
        </w:rPr>
        <w:t>. مالکیت مشترک در این ساختار اهمیتی کمتر از گروه</w:t>
      </w:r>
      <w:r w:rsidR="000C7CC7">
        <w:rPr>
          <w:rFonts w:hint="cs"/>
          <w:rtl/>
        </w:rPr>
        <w:t xml:space="preserve">‌های </w:t>
      </w:r>
      <w:r w:rsidR="004D7C42">
        <w:rPr>
          <w:rFonts w:hint="cs"/>
          <w:rtl/>
        </w:rPr>
        <w:t>کسب و کار دارد.</w:t>
      </w:r>
    </w:p>
    <w:p w14:paraId="10DCC271" w14:textId="77777777" w:rsidR="00B04429" w:rsidRPr="00B04429" w:rsidRDefault="00B04429" w:rsidP="00B04429">
      <w:pPr>
        <w:rPr>
          <w:rtl/>
        </w:rPr>
      </w:pPr>
    </w:p>
    <w:p w14:paraId="399A1286" w14:textId="77777777" w:rsidR="00A71659" w:rsidRDefault="00A71659" w:rsidP="00A71659">
      <w:pPr>
        <w:rPr>
          <w:rtl/>
        </w:rPr>
      </w:pPr>
    </w:p>
    <w:p w14:paraId="66C56C87" w14:textId="77777777" w:rsidR="0016162C" w:rsidRDefault="0016162C" w:rsidP="00314049">
      <w:pPr>
        <w:rPr>
          <w:rtl/>
        </w:rPr>
        <w:sectPr w:rsidR="0016162C" w:rsidSect="005F2BD6">
          <w:headerReference w:type="default" r:id="rId34"/>
          <w:footerReference w:type="default" r:id="rId35"/>
          <w:footnotePr>
            <w:numRestart w:val="eachPage"/>
          </w:footnotePr>
          <w:pgSz w:w="11907" w:h="16839" w:code="9"/>
          <w:pgMar w:top="1987" w:right="1987" w:bottom="1699" w:left="1411" w:header="1008" w:footer="720" w:gutter="0"/>
          <w:cols w:space="708"/>
          <w:docGrid w:linePitch="381"/>
        </w:sectPr>
      </w:pPr>
    </w:p>
    <w:p w14:paraId="3EE16CAE" w14:textId="77777777" w:rsidR="0020078E" w:rsidRDefault="0020078E" w:rsidP="00314049">
      <w:pPr>
        <w:rPr>
          <w:rtl/>
        </w:rPr>
      </w:pPr>
    </w:p>
    <w:p w14:paraId="69132FCB" w14:textId="77777777" w:rsidR="000E1702" w:rsidRDefault="000E1702" w:rsidP="000E1702">
      <w:pPr>
        <w:bidi w:val="0"/>
        <w:rPr>
          <w:rtl/>
        </w:rPr>
      </w:pPr>
    </w:p>
    <w:p w14:paraId="201D5DC2" w14:textId="77777777" w:rsidR="000E1702" w:rsidRDefault="000E1702" w:rsidP="000E1702">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0E1702" w14:paraId="762A631A" w14:textId="77777777" w:rsidTr="0038465D">
        <w:trPr>
          <w:trHeight w:val="1190"/>
          <w:jc w:val="center"/>
        </w:trPr>
        <w:tc>
          <w:tcPr>
            <w:tcW w:w="6890" w:type="dxa"/>
            <w:tcBorders>
              <w:bottom w:val="single" w:sz="4" w:space="0" w:color="auto"/>
            </w:tcBorders>
            <w:vAlign w:val="bottom"/>
          </w:tcPr>
          <w:p w14:paraId="21A29B3E" w14:textId="77777777" w:rsidR="000E1702" w:rsidRDefault="000E1702" w:rsidP="00E168CB">
            <w:pPr>
              <w:pStyle w:val="Heading1"/>
              <w:numPr>
                <w:ilvl w:val="0"/>
                <w:numId w:val="0"/>
              </w:numPr>
              <w:jc w:val="left"/>
            </w:pPr>
            <w:bookmarkStart w:id="47" w:name="_Toc91422435"/>
            <w:r>
              <w:rPr>
                <w:rFonts w:hint="cs"/>
                <w:rtl/>
              </w:rPr>
              <w:t>منابع و مراجع</w:t>
            </w:r>
            <w:bookmarkEnd w:id="47"/>
          </w:p>
        </w:tc>
      </w:tr>
    </w:tbl>
    <w:p w14:paraId="5328C485" w14:textId="77777777" w:rsidR="000E1702" w:rsidRDefault="000E1702" w:rsidP="000E1702">
      <w:pPr>
        <w:bidi w:val="0"/>
        <w:rPr>
          <w:rtl/>
        </w:rPr>
      </w:pPr>
    </w:p>
    <w:p w14:paraId="5E0807B1" w14:textId="77777777" w:rsidR="000E1702" w:rsidRPr="00B8705C" w:rsidRDefault="000E1702" w:rsidP="00314049">
      <w:pPr>
        <w:rPr>
          <w:rtl/>
        </w:rPr>
      </w:pPr>
    </w:p>
    <w:p w14:paraId="751C0849" w14:textId="77777777" w:rsidR="0020078E" w:rsidRDefault="0020078E" w:rsidP="00314049">
      <w:pPr>
        <w:bidi w:val="0"/>
      </w:pPr>
    </w:p>
    <w:p w14:paraId="4F76C371" w14:textId="77777777" w:rsidR="0016162C" w:rsidRDefault="0016162C" w:rsidP="00314049">
      <w:pPr>
        <w:rPr>
          <w:rFonts w:ascii="B Nazanin" w:eastAsiaTheme="majorEastAsia" w:hAnsi="B Nazanin"/>
          <w:color w:val="000000" w:themeColor="text1"/>
          <w:sz w:val="28"/>
          <w:szCs w:val="28"/>
          <w:rtl/>
        </w:rPr>
        <w:sectPr w:rsidR="0016162C" w:rsidSect="005F2BD6">
          <w:headerReference w:type="default" r:id="rId36"/>
          <w:footerReference w:type="default" r:id="rId37"/>
          <w:footnotePr>
            <w:numRestart w:val="eachPage"/>
          </w:footnotePr>
          <w:pgSz w:w="11907" w:h="16839" w:code="9"/>
          <w:pgMar w:top="1987" w:right="1987" w:bottom="1699" w:left="1411" w:header="1008" w:footer="720" w:gutter="0"/>
          <w:cols w:space="708"/>
          <w:docGrid w:linePitch="381"/>
        </w:sectPr>
      </w:pPr>
    </w:p>
    <w:p w14:paraId="62C7AF91" w14:textId="75C646FD" w:rsidR="003076FB" w:rsidRDefault="003076FB" w:rsidP="006F4520">
      <w:pPr>
        <w:pStyle w:val="reference"/>
        <w:numPr>
          <w:ilvl w:val="0"/>
          <w:numId w:val="2"/>
        </w:numPr>
      </w:pPr>
      <w:bookmarkStart w:id="48" w:name="_Toc53928387"/>
      <w:bookmarkStart w:id="49" w:name="_Toc53928481"/>
      <w:bookmarkStart w:id="50" w:name="_Toc53928572"/>
      <w:r>
        <w:lastRenderedPageBreak/>
        <w:t>Aliabadi, E., Heidari, M., and Ebrahimnejad, A. (2021). Internal capital markets in</w:t>
      </w:r>
      <w:r>
        <w:rPr>
          <w:rFonts w:hint="cs"/>
          <w:rtl/>
        </w:rPr>
        <w:t xml:space="preserve"> </w:t>
      </w:r>
      <w:r>
        <w:t>business groups: Evidence from an emerging market.</w:t>
      </w:r>
    </w:p>
    <w:p w14:paraId="5D0A0952" w14:textId="77777777" w:rsidR="003076FB" w:rsidRDefault="003076FB" w:rsidP="006F4520">
      <w:pPr>
        <w:pStyle w:val="reference"/>
        <w:numPr>
          <w:ilvl w:val="0"/>
          <w:numId w:val="2"/>
        </w:numPr>
      </w:pPr>
      <w:r>
        <w:t>Almeida, H., Park, S. Y., Subrahmanyam, M. G., and Wolfenzon, D. (2011). The structure</w:t>
      </w:r>
      <w:r>
        <w:rPr>
          <w:rFonts w:hint="cs"/>
          <w:rtl/>
        </w:rPr>
        <w:t xml:space="preserve"> </w:t>
      </w:r>
      <w:r>
        <w:t>and formation of business groups: Evidence from korean chaebols. Journal of Financial</w:t>
      </w:r>
      <w:r>
        <w:rPr>
          <w:rFonts w:hint="cs"/>
          <w:rtl/>
        </w:rPr>
        <w:t xml:space="preserve"> </w:t>
      </w:r>
      <w:r>
        <w:t>Economics, 99(2):447–475.</w:t>
      </w:r>
    </w:p>
    <w:p w14:paraId="77F90CC7" w14:textId="77777777" w:rsidR="003076FB" w:rsidRDefault="003076FB" w:rsidP="006F4520">
      <w:pPr>
        <w:pStyle w:val="reference"/>
        <w:numPr>
          <w:ilvl w:val="0"/>
          <w:numId w:val="2"/>
        </w:numPr>
      </w:pPr>
      <w:r>
        <w:t>Anton, M. and Polk, C. (2014). Connected stocks. The Journal of Finance, 69(3):1099–1127.</w:t>
      </w:r>
    </w:p>
    <w:p w14:paraId="7BD30F38" w14:textId="77777777" w:rsidR="003076FB" w:rsidRDefault="003076FB" w:rsidP="006F4520">
      <w:pPr>
        <w:pStyle w:val="reference"/>
        <w:numPr>
          <w:ilvl w:val="0"/>
          <w:numId w:val="2"/>
        </w:numPr>
      </w:pPr>
      <w:r>
        <w:t>Azar, J. (2011). A new look at oligopoly: Implicit collusion through portfolio diversification.</w:t>
      </w:r>
    </w:p>
    <w:p w14:paraId="7610672D" w14:textId="77777777" w:rsidR="003076FB" w:rsidRDefault="003076FB" w:rsidP="006F4520">
      <w:pPr>
        <w:pStyle w:val="reference"/>
        <w:numPr>
          <w:ilvl w:val="0"/>
          <w:numId w:val="2"/>
        </w:numPr>
      </w:pPr>
      <w:r>
        <w:t>Azar, J., Schmalz, M. C., and Tecu, I. (2018). Anticompetitive effects of common ownership. The Journal of Finance, 73(4):1513–1565.</w:t>
      </w:r>
    </w:p>
    <w:p w14:paraId="5EE6071C" w14:textId="77777777" w:rsidR="003076FB" w:rsidRDefault="003076FB" w:rsidP="006F4520">
      <w:pPr>
        <w:pStyle w:val="reference"/>
        <w:numPr>
          <w:ilvl w:val="0"/>
          <w:numId w:val="2"/>
        </w:numPr>
      </w:pPr>
      <w:r>
        <w:t>Barberis, N. and Shleifer, A. (2003). Style investing. Journal of financial Economics,68(2):161–199.</w:t>
      </w:r>
    </w:p>
    <w:p w14:paraId="7CB81672" w14:textId="5306155E" w:rsidR="003076FB" w:rsidRDefault="003076FB" w:rsidP="006F4520">
      <w:pPr>
        <w:pStyle w:val="reference"/>
        <w:numPr>
          <w:ilvl w:val="0"/>
          <w:numId w:val="2"/>
        </w:numPr>
      </w:pPr>
      <w:r>
        <w:t>Barberis, N., Shleifer, A., and Wurgler, J. (2005). Comovement. Journal of financial</w:t>
      </w:r>
      <w:r>
        <w:rPr>
          <w:rFonts w:hint="cs"/>
          <w:rtl/>
        </w:rPr>
        <w:t xml:space="preserve"> </w:t>
      </w:r>
      <w:r>
        <w:t>economics, 75(2):283–317.</w:t>
      </w:r>
    </w:p>
    <w:p w14:paraId="3FA34AB2" w14:textId="77777777" w:rsidR="003076FB" w:rsidRDefault="003076FB" w:rsidP="006F4520">
      <w:pPr>
        <w:pStyle w:val="reference"/>
        <w:numPr>
          <w:ilvl w:val="0"/>
          <w:numId w:val="2"/>
        </w:numPr>
      </w:pPr>
      <w:r>
        <w:t>Carhart, M. M. (1997). On persistence in mutual fund performance. The Journal of</w:t>
      </w:r>
      <w:r>
        <w:rPr>
          <w:rFonts w:hint="cs"/>
          <w:rtl/>
        </w:rPr>
        <w:t xml:space="preserve"> </w:t>
      </w:r>
      <w:r>
        <w:t>Finance, 52(1):57–82.</w:t>
      </w:r>
    </w:p>
    <w:p w14:paraId="6369479F" w14:textId="77777777" w:rsidR="003076FB" w:rsidRDefault="003076FB" w:rsidP="006F4520">
      <w:pPr>
        <w:pStyle w:val="reference"/>
        <w:numPr>
          <w:ilvl w:val="0"/>
          <w:numId w:val="2"/>
        </w:numPr>
      </w:pPr>
      <w:r>
        <w:t>Daniel, K., Grinblatt, M., Titman, S., and Wermers, R. (1997). Measuring mutual fund</w:t>
      </w:r>
      <w:r>
        <w:rPr>
          <w:rFonts w:hint="cs"/>
          <w:rtl/>
        </w:rPr>
        <w:t xml:space="preserve"> </w:t>
      </w:r>
      <w:r>
        <w:t>performance with characteristic-based benchmarks. The Journal of finance, 52(3):1035–</w:t>
      </w:r>
      <w:r>
        <w:rPr>
          <w:rFonts w:hint="cs"/>
          <w:rtl/>
        </w:rPr>
        <w:t xml:space="preserve"> </w:t>
      </w:r>
      <w:r>
        <w:t>1058.</w:t>
      </w:r>
    </w:p>
    <w:p w14:paraId="43DAECCD" w14:textId="77777777" w:rsidR="003076FB" w:rsidRDefault="003076FB" w:rsidP="006F4520">
      <w:pPr>
        <w:pStyle w:val="reference"/>
        <w:numPr>
          <w:ilvl w:val="0"/>
          <w:numId w:val="2"/>
        </w:numPr>
      </w:pPr>
      <w:r>
        <w:t>David, J. M. and Simonovska, I. (2016). Correlated beliefs, returns, and stock market</w:t>
      </w:r>
      <w:r>
        <w:rPr>
          <w:rFonts w:hint="cs"/>
          <w:rtl/>
        </w:rPr>
        <w:t xml:space="preserve"> </w:t>
      </w:r>
      <w:r>
        <w:t>volatility. Journal of International Economics, 99:S58–S77.</w:t>
      </w:r>
    </w:p>
    <w:p w14:paraId="255C8581" w14:textId="77777777" w:rsidR="003076FB" w:rsidRDefault="003076FB" w:rsidP="006F4520">
      <w:pPr>
        <w:pStyle w:val="reference"/>
        <w:numPr>
          <w:ilvl w:val="0"/>
          <w:numId w:val="2"/>
        </w:numPr>
      </w:pPr>
      <w:r>
        <w:t>Edmans, A. (2014). Blockholders and corporate governance. Annu. Rev. Financ. Econ.,</w:t>
      </w:r>
      <w:r>
        <w:rPr>
          <w:rFonts w:hint="cs"/>
          <w:rtl/>
        </w:rPr>
        <w:t xml:space="preserve"> </w:t>
      </w:r>
      <w:r>
        <w:t>6(1):23–50.</w:t>
      </w:r>
    </w:p>
    <w:p w14:paraId="58E0A079" w14:textId="77777777" w:rsidR="003076FB" w:rsidRDefault="003076FB" w:rsidP="006F4520">
      <w:pPr>
        <w:pStyle w:val="reference"/>
        <w:numPr>
          <w:ilvl w:val="0"/>
          <w:numId w:val="2"/>
        </w:numPr>
      </w:pPr>
      <w:r>
        <w:t>Edmans, A. and Holderness, C. G. (2017). Blockholders: A survey of theory and evidence.</w:t>
      </w:r>
      <w:r>
        <w:rPr>
          <w:rFonts w:hint="cs"/>
          <w:rtl/>
        </w:rPr>
        <w:t xml:space="preserve"> </w:t>
      </w:r>
      <w:r>
        <w:t>The handbook of the economics of corporate governance, 1:541–636.</w:t>
      </w:r>
    </w:p>
    <w:p w14:paraId="63F7C73E" w14:textId="77777777" w:rsidR="003076FB" w:rsidRDefault="003076FB" w:rsidP="006F4520">
      <w:pPr>
        <w:pStyle w:val="reference"/>
        <w:numPr>
          <w:ilvl w:val="0"/>
          <w:numId w:val="2"/>
        </w:numPr>
      </w:pPr>
      <w:r>
        <w:t>Fama, E. F. and MacBeth, J. D. (1973). Risk, return, and equilibrium: Empirical tests.</w:t>
      </w:r>
      <w:r>
        <w:rPr>
          <w:rFonts w:hint="cs"/>
          <w:rtl/>
        </w:rPr>
        <w:t xml:space="preserve"> </w:t>
      </w:r>
      <w:r>
        <w:t>Journal of Political Economy, 81(3):607–636.</w:t>
      </w:r>
    </w:p>
    <w:p w14:paraId="6BB5DF4A" w14:textId="77777777" w:rsidR="003076FB" w:rsidRDefault="003076FB" w:rsidP="006F4520">
      <w:pPr>
        <w:pStyle w:val="reference"/>
        <w:numPr>
          <w:ilvl w:val="0"/>
          <w:numId w:val="2"/>
        </w:numPr>
      </w:pPr>
      <w:r>
        <w:t>Freeman, K. (2019). The effects of common ownership on customer-supplier relationships.</w:t>
      </w:r>
      <w:r>
        <w:rPr>
          <w:rFonts w:hint="cs"/>
          <w:rtl/>
        </w:rPr>
        <w:t xml:space="preserve"> </w:t>
      </w:r>
      <w:r>
        <w:t>Kelley School of Business Research Paper, (16-84).</w:t>
      </w:r>
    </w:p>
    <w:p w14:paraId="5ABF9779" w14:textId="77777777" w:rsidR="003076FB" w:rsidRDefault="003076FB" w:rsidP="006F4520">
      <w:pPr>
        <w:pStyle w:val="reference"/>
        <w:numPr>
          <w:ilvl w:val="0"/>
          <w:numId w:val="2"/>
        </w:numPr>
      </w:pPr>
      <w:r>
        <w:lastRenderedPageBreak/>
        <w:t>Gilje, E. P., Gormley, T. A., and Levit, D. (2020). Who’s paying attention? Measuring</w:t>
      </w:r>
      <w:r>
        <w:rPr>
          <w:rFonts w:hint="cs"/>
          <w:rtl/>
        </w:rPr>
        <w:t xml:space="preserve"> </w:t>
      </w:r>
      <w:r>
        <w:t>common ownership and its impact on managerial incentives. Journal of Financial</w:t>
      </w:r>
      <w:r>
        <w:rPr>
          <w:rFonts w:hint="cs"/>
          <w:rtl/>
        </w:rPr>
        <w:t xml:space="preserve"> </w:t>
      </w:r>
      <w:r>
        <w:t>Economics, 137(1):152–178.</w:t>
      </w:r>
    </w:p>
    <w:p w14:paraId="6081BD48" w14:textId="77777777" w:rsidR="003076FB" w:rsidRDefault="003076FB" w:rsidP="006F4520">
      <w:pPr>
        <w:pStyle w:val="reference"/>
        <w:numPr>
          <w:ilvl w:val="0"/>
          <w:numId w:val="2"/>
        </w:numPr>
      </w:pPr>
      <w:r>
        <w:t>Grullon, G., Underwood, S., and Weston, J. P. (2014). Comovement and investment</w:t>
      </w:r>
      <w:r>
        <w:rPr>
          <w:rFonts w:hint="cs"/>
          <w:rtl/>
        </w:rPr>
        <w:t xml:space="preserve"> </w:t>
      </w:r>
      <w:r>
        <w:t>banking networks. Journal of Financial Economics, 113(1):73–89.</w:t>
      </w:r>
      <w:r>
        <w:rPr>
          <w:rFonts w:hint="cs"/>
          <w:rtl/>
        </w:rPr>
        <w:t xml:space="preserve"> </w:t>
      </w:r>
      <w:r>
        <w:t>23Hameed, A. and Xie, J. (2019). Preference for dividends and return comovement. Journal</w:t>
      </w:r>
      <w:r>
        <w:rPr>
          <w:rFonts w:hint="cs"/>
          <w:rtl/>
        </w:rPr>
        <w:t xml:space="preserve"> </w:t>
      </w:r>
      <w:r>
        <w:t>of Financial Economics, 132(1):103–125.</w:t>
      </w:r>
      <w:r>
        <w:rPr>
          <w:rFonts w:hint="cs"/>
          <w:rtl/>
        </w:rPr>
        <w:t xml:space="preserve"> </w:t>
      </w:r>
    </w:p>
    <w:p w14:paraId="6712D5A5" w14:textId="77777777" w:rsidR="003076FB" w:rsidRDefault="003076FB" w:rsidP="006F4520">
      <w:pPr>
        <w:pStyle w:val="reference"/>
        <w:numPr>
          <w:ilvl w:val="0"/>
          <w:numId w:val="2"/>
        </w:numPr>
      </w:pPr>
      <w:r>
        <w:t>Hansen, R. G. and Lott Jr, J. R. (1996). Externalities and corporate objectives in a</w:t>
      </w:r>
      <w:r>
        <w:rPr>
          <w:rFonts w:hint="cs"/>
          <w:rtl/>
        </w:rPr>
        <w:t xml:space="preserve"> </w:t>
      </w:r>
      <w:r>
        <w:t>world with diversified shareholder/consumers. Journal of Financial and Quantitative</w:t>
      </w:r>
      <w:r>
        <w:rPr>
          <w:rFonts w:hint="cs"/>
          <w:rtl/>
        </w:rPr>
        <w:t xml:space="preserve"> </w:t>
      </w:r>
      <w:r>
        <w:t>Analysis, pages 43–68.</w:t>
      </w:r>
    </w:p>
    <w:p w14:paraId="38D3BAF2" w14:textId="77777777" w:rsidR="003076FB" w:rsidRDefault="003076FB" w:rsidP="006F4520">
      <w:pPr>
        <w:pStyle w:val="reference"/>
        <w:numPr>
          <w:ilvl w:val="0"/>
          <w:numId w:val="2"/>
        </w:numPr>
      </w:pPr>
      <w:r>
        <w:t>Harford, J., Jenter, D., and Li, K. (2011). Institutional cross-holdings and their effect on</w:t>
      </w:r>
      <w:r>
        <w:rPr>
          <w:rFonts w:hint="cs"/>
          <w:rtl/>
        </w:rPr>
        <w:t xml:space="preserve"> </w:t>
      </w:r>
      <w:r>
        <w:t>acquisition decisions. Journal of Financial Economics, 99(1):27–39.</w:t>
      </w:r>
    </w:p>
    <w:p w14:paraId="4FF5E0B3" w14:textId="77777777" w:rsidR="003076FB" w:rsidRDefault="003076FB" w:rsidP="006F4520">
      <w:pPr>
        <w:pStyle w:val="reference"/>
        <w:numPr>
          <w:ilvl w:val="0"/>
          <w:numId w:val="2"/>
        </w:numPr>
      </w:pPr>
      <w:r>
        <w:t>He, J. and Huang, J. (2017). Product market competition in a world of cross-ownership:</w:t>
      </w:r>
      <w:r>
        <w:rPr>
          <w:rFonts w:hint="cs"/>
          <w:rtl/>
        </w:rPr>
        <w:t xml:space="preserve"> </w:t>
      </w:r>
      <w:r>
        <w:t>Evidence from institutional blockholdings. The Review of Financial Studies, 30(8):2674–2718.</w:t>
      </w:r>
      <w:r>
        <w:rPr>
          <w:rFonts w:hint="cs"/>
          <w:rtl/>
        </w:rPr>
        <w:t xml:space="preserve"> </w:t>
      </w:r>
    </w:p>
    <w:p w14:paraId="53CEC040" w14:textId="77777777" w:rsidR="003076FB" w:rsidRDefault="003076FB" w:rsidP="006F4520">
      <w:pPr>
        <w:pStyle w:val="reference"/>
        <w:numPr>
          <w:ilvl w:val="0"/>
          <w:numId w:val="2"/>
        </w:numPr>
      </w:pPr>
      <w:r>
        <w:t>He, J., Huang, J., and Zhao, S. (2019). Internalizing governance externalities: The role of</w:t>
      </w:r>
      <w:r>
        <w:rPr>
          <w:rFonts w:hint="cs"/>
          <w:rtl/>
        </w:rPr>
        <w:t xml:space="preserve"> </w:t>
      </w:r>
      <w:r>
        <w:t>institutional cross-ownership. Journal of Financial Economics, 134(2):400–418.</w:t>
      </w:r>
    </w:p>
    <w:p w14:paraId="7C974317" w14:textId="77777777" w:rsidR="003076FB" w:rsidRDefault="003076FB" w:rsidP="006F4520">
      <w:pPr>
        <w:pStyle w:val="reference"/>
        <w:numPr>
          <w:ilvl w:val="0"/>
          <w:numId w:val="2"/>
        </w:numPr>
      </w:pPr>
      <w:r>
        <w:t>Holderness, C. G. (2003). A survey of blockholders and corporate control. Economic policy</w:t>
      </w:r>
      <w:r>
        <w:rPr>
          <w:rFonts w:hint="cs"/>
          <w:rtl/>
        </w:rPr>
        <w:t xml:space="preserve"> </w:t>
      </w:r>
      <w:r>
        <w:t>review, 9(1).</w:t>
      </w:r>
    </w:p>
    <w:p w14:paraId="414FD302" w14:textId="77777777" w:rsidR="003076FB" w:rsidRDefault="003076FB" w:rsidP="006F4520">
      <w:pPr>
        <w:pStyle w:val="reference"/>
        <w:numPr>
          <w:ilvl w:val="0"/>
          <w:numId w:val="2"/>
        </w:numPr>
      </w:pPr>
      <w:r>
        <w:t>Khanna, T. and Yafeh, Y. (2007). Business groups in emerging markets: Paragons or</w:t>
      </w:r>
      <w:r>
        <w:rPr>
          <w:rFonts w:hint="cs"/>
          <w:rtl/>
        </w:rPr>
        <w:t xml:space="preserve"> </w:t>
      </w:r>
      <w:r>
        <w:t>parasites? Journal of Economic literature, 45(2):331–372.</w:t>
      </w:r>
    </w:p>
    <w:p w14:paraId="7524C447" w14:textId="77777777" w:rsidR="003076FB" w:rsidRDefault="003076FB" w:rsidP="006F4520">
      <w:pPr>
        <w:pStyle w:val="reference"/>
        <w:numPr>
          <w:ilvl w:val="0"/>
          <w:numId w:val="2"/>
        </w:numPr>
      </w:pPr>
      <w:r>
        <w:t>Koch, A., Ruenzi, S., and Starks, L. (2016). Commonality in Liquidity: A Demand-Side</w:t>
      </w:r>
      <w:r>
        <w:rPr>
          <w:rFonts w:hint="cs"/>
          <w:rtl/>
        </w:rPr>
        <w:t xml:space="preserve"> </w:t>
      </w:r>
      <w:r>
        <w:t>Explanation. The Review of Financial Studies, 29(8):1943–1974.</w:t>
      </w:r>
    </w:p>
    <w:p w14:paraId="212C6252" w14:textId="77777777" w:rsidR="003076FB" w:rsidRDefault="003076FB" w:rsidP="006F4520">
      <w:pPr>
        <w:pStyle w:val="reference"/>
        <w:numPr>
          <w:ilvl w:val="0"/>
          <w:numId w:val="2"/>
        </w:numPr>
      </w:pPr>
      <w:r>
        <w:t>Lewellen, K. and Lowry, M. (2021). Does common ownership really increase firm coordination? Journal of Financial Economics.</w:t>
      </w:r>
    </w:p>
    <w:p w14:paraId="305154AF" w14:textId="77777777" w:rsidR="003076FB" w:rsidRDefault="003076FB" w:rsidP="006F4520">
      <w:pPr>
        <w:pStyle w:val="reference"/>
        <w:numPr>
          <w:ilvl w:val="0"/>
          <w:numId w:val="2"/>
        </w:numPr>
      </w:pPr>
      <w:r>
        <w:t>Newey, W. K. and West, K. D. (1987). Hypothesis testing with effcient method of moments</w:t>
      </w:r>
      <w:r>
        <w:rPr>
          <w:rFonts w:hint="cs"/>
          <w:rtl/>
        </w:rPr>
        <w:t xml:space="preserve"> </w:t>
      </w:r>
      <w:r>
        <w:t>estimation. International Economic Review, pages 777–787.</w:t>
      </w:r>
    </w:p>
    <w:p w14:paraId="589392B9" w14:textId="77777777" w:rsidR="003076FB" w:rsidRDefault="003076FB" w:rsidP="006F4520">
      <w:pPr>
        <w:pStyle w:val="reference"/>
        <w:numPr>
          <w:ilvl w:val="0"/>
          <w:numId w:val="2"/>
        </w:numPr>
      </w:pPr>
      <w:r>
        <w:t>Newham, M., Seldeslachts, J., and Banal-Estanol, A. (2018). Common ownership and</w:t>
      </w:r>
      <w:r>
        <w:rPr>
          <w:rFonts w:hint="cs"/>
          <w:rtl/>
        </w:rPr>
        <w:t xml:space="preserve"> </w:t>
      </w:r>
      <w:r>
        <w:t>market entry: Evidence from pharmaceutical industry.</w:t>
      </w:r>
    </w:p>
    <w:p w14:paraId="2ECEA088" w14:textId="77777777" w:rsidR="003076FB" w:rsidRDefault="003076FB" w:rsidP="006F4520">
      <w:pPr>
        <w:pStyle w:val="reference"/>
        <w:numPr>
          <w:ilvl w:val="0"/>
          <w:numId w:val="2"/>
        </w:numPr>
      </w:pPr>
      <w:r>
        <w:t>Pantzalis, C. and Wang, B. (2017). Shareholder coordination, information diffusion and</w:t>
      </w:r>
      <w:r>
        <w:rPr>
          <w:rFonts w:hint="cs"/>
          <w:rtl/>
        </w:rPr>
        <w:t xml:space="preserve"> </w:t>
      </w:r>
      <w:r>
        <w:t>stock returns. Financial Review, 52(4):563–595.</w:t>
      </w:r>
    </w:p>
    <w:p w14:paraId="1F5949E8" w14:textId="77777777" w:rsidR="003076FB" w:rsidRDefault="003076FB" w:rsidP="006F4520">
      <w:pPr>
        <w:pStyle w:val="reference"/>
        <w:numPr>
          <w:ilvl w:val="0"/>
          <w:numId w:val="2"/>
        </w:numPr>
      </w:pPr>
      <w:r>
        <w:lastRenderedPageBreak/>
        <w:t>Seasholes, M. S. and Wu, G. (2007). Predictable behavior, profits, and attention. Journal</w:t>
      </w:r>
      <w:r>
        <w:rPr>
          <w:rFonts w:hint="cs"/>
          <w:rtl/>
        </w:rPr>
        <w:t xml:space="preserve"> </w:t>
      </w:r>
      <w:r>
        <w:t>of Empirical Finance, 14(5):590–610.</w:t>
      </w:r>
    </w:p>
    <w:p w14:paraId="206A6B71" w14:textId="77777777" w:rsidR="003076FB" w:rsidRDefault="003076FB" w:rsidP="006F4520">
      <w:pPr>
        <w:pStyle w:val="reference"/>
        <w:numPr>
          <w:ilvl w:val="0"/>
          <w:numId w:val="2"/>
        </w:numPr>
      </w:pPr>
      <w:r>
        <w:t>Shiller, R. J. (1989). Comovements in stock prices and comovements in dividends. The</w:t>
      </w:r>
      <w:r>
        <w:rPr>
          <w:rFonts w:hint="cs"/>
          <w:rtl/>
        </w:rPr>
        <w:t xml:space="preserve"> </w:t>
      </w:r>
      <w:r>
        <w:t>Journal of Finance, 44(3):719–729.</w:t>
      </w:r>
    </w:p>
    <w:p w14:paraId="715A277A" w14:textId="2129D0F0" w:rsidR="003076FB" w:rsidRDefault="003076FB" w:rsidP="006F4520">
      <w:pPr>
        <w:pStyle w:val="reference"/>
        <w:numPr>
          <w:ilvl w:val="0"/>
          <w:numId w:val="2"/>
        </w:numPr>
      </w:pPr>
      <w:r>
        <w:t>Wu, Q. and Shamsuddin, A. (2014). Investor attention, information diffusion and industry</w:t>
      </w:r>
      <w:r>
        <w:rPr>
          <w:rFonts w:hint="cs"/>
          <w:rtl/>
        </w:rPr>
        <w:t xml:space="preserve"> </w:t>
      </w:r>
      <w:r>
        <w:t>returns. Pacific-Basin Finance Journal, 30:30–43.</w:t>
      </w:r>
    </w:p>
    <w:bookmarkEnd w:id="48"/>
    <w:bookmarkEnd w:id="49"/>
    <w:bookmarkEnd w:id="50"/>
    <w:p w14:paraId="3E7780A6" w14:textId="77777777" w:rsidR="00622985" w:rsidRDefault="00622985" w:rsidP="00314049">
      <w:pPr>
        <w:rPr>
          <w:rtl/>
        </w:rPr>
      </w:pPr>
    </w:p>
    <w:p w14:paraId="098F2B63" w14:textId="77777777" w:rsidR="00927AC1" w:rsidRDefault="00927AC1" w:rsidP="00314049">
      <w:pPr>
        <w:pStyle w:val="Figure"/>
        <w:rPr>
          <w:rtl/>
        </w:rPr>
        <w:sectPr w:rsidR="00927AC1" w:rsidSect="00C85F67">
          <w:footerReference w:type="default" r:id="rId38"/>
          <w:footnotePr>
            <w:numRestart w:val="eachPage"/>
          </w:footnotePr>
          <w:pgSz w:w="11907" w:h="16839" w:code="9"/>
          <w:pgMar w:top="1987" w:right="1987" w:bottom="1699" w:left="1411" w:header="1008" w:footer="720" w:gutter="0"/>
          <w:cols w:space="708"/>
          <w:docGrid w:linePitch="381"/>
        </w:sectPr>
      </w:pPr>
    </w:p>
    <w:p w14:paraId="54802897" w14:textId="77777777" w:rsidR="00927AC1" w:rsidRDefault="00927AC1" w:rsidP="00314049">
      <w:pPr>
        <w:rPr>
          <w:rtl/>
        </w:rPr>
      </w:pPr>
    </w:p>
    <w:p w14:paraId="53A20877" w14:textId="77777777" w:rsidR="003C7D37" w:rsidRPr="003C7D37" w:rsidRDefault="003C7D37" w:rsidP="003C7D37">
      <w:pPr>
        <w:pStyle w:val="a"/>
        <w:bidi w:val="0"/>
        <w:spacing w:after="240" w:line="312" w:lineRule="auto"/>
        <w:ind w:firstLine="0"/>
        <w:jc w:val="both"/>
        <w:rPr>
          <w:rFonts w:cs="Times New Roman"/>
          <w:b/>
          <w:bCs/>
          <w:sz w:val="26"/>
          <w:szCs w:val="26"/>
          <w:rtl/>
          <w:lang w:bidi="fa-IR"/>
        </w:rPr>
      </w:pPr>
      <w:r w:rsidRPr="008A670A">
        <w:rPr>
          <w:rFonts w:cs="Times New Roman"/>
          <w:b/>
          <w:bCs/>
          <w:sz w:val="26"/>
          <w:szCs w:val="26"/>
          <w:lang w:bidi="fa-IR"/>
        </w:rPr>
        <w:t>Abstract:</w:t>
      </w:r>
    </w:p>
    <w:p w14:paraId="4401EE36" w14:textId="607EB05F" w:rsidR="00E14E3F" w:rsidRDefault="00505481" w:rsidP="00E569AD">
      <w:pPr>
        <w:pStyle w:val="a"/>
        <w:bidi w:val="0"/>
        <w:spacing w:line="240" w:lineRule="auto"/>
        <w:ind w:firstLine="284"/>
        <w:rPr>
          <w:rFonts w:cs="Times New Roman"/>
          <w:szCs w:val="24"/>
          <w:lang w:bidi="fa-IR"/>
        </w:rPr>
      </w:pPr>
      <w:r w:rsidRPr="00505481">
        <w:rPr>
          <w:rFonts w:cs="Times New Roman"/>
          <w:szCs w:val="24"/>
          <w:lang w:bidi="fa-IR"/>
        </w:rPr>
        <w:t>We link stocks through direct and indirect common owners, and we show that having common ownership and belonging to a business group (indirect common owner) affect the co-movement. Our analysis is based on the daily ownership of block</w:t>
      </w:r>
      <w:r w:rsidR="007F79F3">
        <w:rPr>
          <w:rFonts w:cs="Times New Roman" w:hint="cs"/>
          <w:szCs w:val="24"/>
          <w:rtl/>
          <w:lang w:bidi="fa-IR"/>
        </w:rPr>
        <w:t>-</w:t>
      </w:r>
      <w:r w:rsidRPr="00505481">
        <w:rPr>
          <w:rFonts w:cs="Times New Roman"/>
          <w:szCs w:val="24"/>
          <w:lang w:bidi="fa-IR"/>
        </w:rPr>
        <w:t>holders on the Tehran Stock Exchange. The study found that belonging to a business group had more impact than being a common owner, and a common owner influenced only movement within business groups. In addition, co-movement in business groups is explained by simultaneous trades in the same direction.</w:t>
      </w:r>
    </w:p>
    <w:p w14:paraId="191C78B1" w14:textId="6B206946" w:rsidR="00927AC1" w:rsidRDefault="00927AC1" w:rsidP="00505481">
      <w:pPr>
        <w:pStyle w:val="a"/>
        <w:bidi w:val="0"/>
        <w:spacing w:line="240" w:lineRule="auto"/>
        <w:ind w:firstLine="284"/>
        <w:rPr>
          <w:rFonts w:cs="Times New Roman"/>
          <w:b/>
          <w:bCs/>
          <w:szCs w:val="24"/>
          <w:rtl/>
          <w:lang w:bidi="fa-IR"/>
        </w:rPr>
      </w:pPr>
      <w:r w:rsidRPr="00F06357">
        <w:rPr>
          <w:rFonts w:cs="Times New Roman"/>
          <w:b/>
          <w:bCs/>
          <w:szCs w:val="24"/>
          <w:lang w:bidi="fa-IR"/>
        </w:rPr>
        <w:t xml:space="preserve">Keywords: </w:t>
      </w:r>
    </w:p>
    <w:p w14:paraId="55738E1A" w14:textId="77777777" w:rsidR="00393CF3" w:rsidRPr="00E569AD" w:rsidRDefault="00393CF3" w:rsidP="00393CF3">
      <w:pPr>
        <w:pStyle w:val="a"/>
        <w:bidi w:val="0"/>
        <w:spacing w:line="240" w:lineRule="auto"/>
        <w:ind w:firstLine="284"/>
        <w:rPr>
          <w:rFonts w:cs="Times New Roman"/>
          <w:szCs w:val="24"/>
          <w:rtl/>
          <w:lang w:bidi="fa-IR"/>
        </w:rPr>
      </w:pPr>
    </w:p>
    <w:p w14:paraId="744EE76E" w14:textId="77777777" w:rsidR="00927AC1" w:rsidRDefault="00927AC1" w:rsidP="00314049">
      <w:pPr>
        <w:rPr>
          <w:rtl/>
        </w:rPr>
      </w:pPr>
    </w:p>
    <w:p w14:paraId="12114B98" w14:textId="77777777" w:rsidR="00927AC1" w:rsidRDefault="00927AC1" w:rsidP="00314049">
      <w:pPr>
        <w:rPr>
          <w:rtl/>
        </w:rPr>
      </w:pPr>
    </w:p>
    <w:p w14:paraId="3C8DB799" w14:textId="77777777" w:rsidR="00927AC1" w:rsidRDefault="00927AC1" w:rsidP="00314049">
      <w:pPr>
        <w:rPr>
          <w:rtl/>
        </w:rPr>
      </w:pPr>
    </w:p>
    <w:p w14:paraId="23C936F6" w14:textId="77777777" w:rsidR="00927AC1" w:rsidRDefault="00927AC1" w:rsidP="00314049">
      <w:pPr>
        <w:rPr>
          <w:rtl/>
        </w:rPr>
      </w:pPr>
    </w:p>
    <w:p w14:paraId="794E2EB1" w14:textId="77777777" w:rsidR="00927AC1" w:rsidRDefault="00927AC1" w:rsidP="00314049">
      <w:pPr>
        <w:rPr>
          <w:rtl/>
        </w:rPr>
      </w:pPr>
    </w:p>
    <w:p w14:paraId="47622666" w14:textId="77777777" w:rsidR="00927AC1" w:rsidRPr="00272444" w:rsidRDefault="00927AC1" w:rsidP="00272444">
      <w:pPr>
        <w:rPr>
          <w:sz w:val="28"/>
          <w:szCs w:val="28"/>
          <w:rtl/>
        </w:rPr>
      </w:pPr>
      <w:r w:rsidRPr="00B1238B">
        <w:t>Supervisor</w:t>
      </w:r>
      <w:r>
        <w:rPr>
          <w:b/>
          <w:bCs/>
        </w:rPr>
        <w:t xml:space="preserve"> </w:t>
      </w:r>
      <w:r w:rsidRPr="00B1238B">
        <w:t>Signature</w:t>
      </w:r>
      <w:r>
        <w:rPr>
          <w:b/>
          <w:bCs/>
        </w:rPr>
        <w:t xml:space="preserve"> </w:t>
      </w:r>
    </w:p>
    <w:p w14:paraId="1B67F8B0" w14:textId="77777777" w:rsidR="00F06357" w:rsidRPr="00F86BA8" w:rsidRDefault="00927AC1" w:rsidP="00F06357">
      <w:pPr>
        <w:rPr>
          <w:rtl/>
        </w:rPr>
      </w:pPr>
      <w:r>
        <w:br w:type="page"/>
      </w:r>
    </w:p>
    <w:tbl>
      <w:tblPr>
        <w:bidiVisual/>
        <w:tblW w:w="0" w:type="auto"/>
        <w:tblLook w:val="04A0" w:firstRow="1" w:lastRow="0" w:firstColumn="1" w:lastColumn="0" w:noHBand="0" w:noVBand="1"/>
      </w:tblPr>
      <w:tblGrid>
        <w:gridCol w:w="2045"/>
        <w:gridCol w:w="4408"/>
        <w:gridCol w:w="2266"/>
      </w:tblGrid>
      <w:tr w:rsidR="00F06357" w:rsidRPr="00AE6E36" w14:paraId="4D37CAE3" w14:textId="77777777" w:rsidTr="00763F52">
        <w:tc>
          <w:tcPr>
            <w:tcW w:w="2045" w:type="dxa"/>
          </w:tcPr>
          <w:p w14:paraId="7EBC4569" w14:textId="77777777" w:rsidR="00F06357" w:rsidRDefault="00F06357" w:rsidP="00F06357">
            <w:pPr>
              <w:spacing w:after="0" w:line="240" w:lineRule="auto"/>
              <w:jc w:val="center"/>
              <w:rPr>
                <w:rFonts w:cs="Times New Roman"/>
                <w:color w:val="000000"/>
                <w:sz w:val="32"/>
                <w:szCs w:val="32"/>
                <w:rtl/>
              </w:rPr>
            </w:pPr>
          </w:p>
          <w:p w14:paraId="17BFC64E" w14:textId="77777777" w:rsidR="00F06357" w:rsidRPr="00B1238B" w:rsidRDefault="00F06357" w:rsidP="00F06357">
            <w:pPr>
              <w:spacing w:line="240" w:lineRule="auto"/>
              <w:rPr>
                <w:rFonts w:cs="Times New Roman"/>
                <w:sz w:val="32"/>
                <w:szCs w:val="32"/>
                <w:rtl/>
              </w:rPr>
            </w:pPr>
          </w:p>
          <w:p w14:paraId="33276D3D" w14:textId="77777777" w:rsidR="00F06357" w:rsidRPr="00B1238B" w:rsidRDefault="00F06357" w:rsidP="00F06357">
            <w:pPr>
              <w:spacing w:line="240" w:lineRule="auto"/>
              <w:rPr>
                <w:rFonts w:cs="Times New Roman"/>
                <w:sz w:val="32"/>
                <w:szCs w:val="32"/>
                <w:rtl/>
              </w:rPr>
            </w:pPr>
          </w:p>
          <w:p w14:paraId="0A967AE8" w14:textId="77777777" w:rsidR="00F06357" w:rsidRPr="00B1238B" w:rsidRDefault="00F06357" w:rsidP="00F06357">
            <w:pPr>
              <w:spacing w:line="240" w:lineRule="auto"/>
              <w:rPr>
                <w:rFonts w:cs="Times New Roman"/>
                <w:sz w:val="32"/>
                <w:szCs w:val="32"/>
                <w:rtl/>
              </w:rPr>
            </w:pPr>
          </w:p>
          <w:p w14:paraId="49F5BD2B" w14:textId="77777777" w:rsidR="00F06357" w:rsidRDefault="00F06357" w:rsidP="00F06357">
            <w:pPr>
              <w:spacing w:line="240" w:lineRule="auto"/>
              <w:rPr>
                <w:rFonts w:cs="Times New Roman"/>
                <w:sz w:val="32"/>
                <w:szCs w:val="32"/>
                <w:rtl/>
              </w:rPr>
            </w:pPr>
          </w:p>
          <w:p w14:paraId="7366FEDF" w14:textId="77777777" w:rsidR="00F06357" w:rsidRPr="00B1238B" w:rsidRDefault="00F06357" w:rsidP="00F06357">
            <w:pPr>
              <w:spacing w:line="240" w:lineRule="auto"/>
              <w:rPr>
                <w:rFonts w:cs="Times New Roman"/>
                <w:sz w:val="32"/>
                <w:szCs w:val="32"/>
                <w:rtl/>
              </w:rPr>
            </w:pPr>
          </w:p>
        </w:tc>
        <w:tc>
          <w:tcPr>
            <w:tcW w:w="4408" w:type="dxa"/>
          </w:tcPr>
          <w:p w14:paraId="514CB290" w14:textId="77777777" w:rsidR="00F06357" w:rsidRPr="00AE6E36" w:rsidRDefault="00F06357" w:rsidP="00F06357">
            <w:pPr>
              <w:spacing w:after="0" w:line="240" w:lineRule="auto"/>
              <w:jc w:val="center"/>
              <w:rPr>
                <w:rFonts w:cs="Times New Roman"/>
                <w:color w:val="000000"/>
                <w:sz w:val="32"/>
                <w:szCs w:val="32"/>
              </w:rPr>
            </w:pPr>
            <w:r>
              <w:rPr>
                <w:noProof/>
                <w:lang w:bidi="ar-SA"/>
              </w:rPr>
              <w:drawing>
                <wp:inline distT="0" distB="0" distL="0" distR="0" wp14:anchorId="25A1B5F1" wp14:editId="47CDA821">
                  <wp:extent cx="1286221" cy="1308708"/>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14:paraId="066B1A67" w14:textId="77777777" w:rsidR="00F06357" w:rsidRPr="00AE6E36" w:rsidRDefault="00F06357" w:rsidP="00F06357">
            <w:pPr>
              <w:spacing w:after="0" w:line="240" w:lineRule="auto"/>
              <w:rPr>
                <w:rFonts w:cs="Times New Roman"/>
                <w:color w:val="000000"/>
                <w:sz w:val="32"/>
                <w:szCs w:val="32"/>
                <w:rtl/>
              </w:rPr>
            </w:pPr>
          </w:p>
          <w:p w14:paraId="55E09DF6" w14:textId="77777777" w:rsidR="00F06357" w:rsidRDefault="00F06357" w:rsidP="00F06357">
            <w:pPr>
              <w:spacing w:after="0" w:line="240" w:lineRule="auto"/>
              <w:jc w:val="center"/>
              <w:rPr>
                <w:rFonts w:cs="Times New Roman"/>
                <w:b/>
                <w:bCs/>
                <w:sz w:val="24"/>
                <w:szCs w:val="24"/>
              </w:rPr>
            </w:pPr>
            <w:r w:rsidRPr="00AE6E36">
              <w:rPr>
                <w:rFonts w:cs="Times New Roman"/>
                <w:b/>
                <w:bCs/>
                <w:sz w:val="24"/>
                <w:szCs w:val="24"/>
              </w:rPr>
              <w:t>KHATAM   University</w:t>
            </w:r>
          </w:p>
          <w:p w14:paraId="2518B737" w14:textId="77777777" w:rsidR="00F06357" w:rsidRPr="00B35DA2" w:rsidRDefault="00F06357" w:rsidP="00F06357">
            <w:pPr>
              <w:spacing w:line="240" w:lineRule="auto"/>
              <w:jc w:val="center"/>
              <w:rPr>
                <w:rFonts w:cs="Times New Roman"/>
                <w:b/>
                <w:bCs/>
                <w:sz w:val="16"/>
                <w:szCs w:val="16"/>
              </w:rPr>
            </w:pPr>
            <w:r w:rsidRPr="00B35DA2">
              <w:rPr>
                <w:rFonts w:cs="Times New Roman"/>
                <w:b/>
                <w:bCs/>
                <w:sz w:val="16"/>
                <w:szCs w:val="16"/>
              </w:rPr>
              <w:t>Non-</w:t>
            </w:r>
            <w:r>
              <w:rPr>
                <w:rFonts w:cs="Times New Roman"/>
                <w:b/>
                <w:bCs/>
                <w:sz w:val="16"/>
                <w:szCs w:val="16"/>
              </w:rPr>
              <w:t xml:space="preserve"> </w:t>
            </w:r>
            <w:r w:rsidR="004A25D1" w:rsidRPr="00B35DA2">
              <w:rPr>
                <w:rFonts w:cs="Times New Roman"/>
                <w:b/>
                <w:bCs/>
                <w:sz w:val="16"/>
                <w:szCs w:val="16"/>
              </w:rPr>
              <w:t>governmental,</w:t>
            </w:r>
            <w:r w:rsidRPr="00B35DA2">
              <w:rPr>
                <w:rFonts w:cs="Times New Roman"/>
                <w:b/>
                <w:bCs/>
                <w:sz w:val="16"/>
                <w:szCs w:val="16"/>
              </w:rPr>
              <w:t xml:space="preserve"> Non-profitable</w:t>
            </w:r>
          </w:p>
          <w:p w14:paraId="40399272" w14:textId="77777777" w:rsidR="00F06357" w:rsidRPr="00AE6E36" w:rsidRDefault="00F06357" w:rsidP="00F06357">
            <w:pPr>
              <w:spacing w:line="240" w:lineRule="auto"/>
              <w:jc w:val="center"/>
              <w:rPr>
                <w:rFonts w:cs="Times New Roman"/>
                <w:b/>
                <w:bCs/>
              </w:rPr>
            </w:pPr>
            <w:r w:rsidRPr="00AE6E36">
              <w:rPr>
                <w:rFonts w:cs="Times New Roman"/>
                <w:b/>
                <w:bCs/>
              </w:rPr>
              <w:t>Faculty of</w:t>
            </w:r>
            <w:r>
              <w:rPr>
                <w:rFonts w:cs="Times New Roman"/>
                <w:b/>
                <w:bCs/>
              </w:rPr>
              <w:t xml:space="preserve"> Humanities</w:t>
            </w:r>
          </w:p>
          <w:p w14:paraId="7BB3F49B" w14:textId="77777777" w:rsidR="00F06357" w:rsidRPr="00AE6E36" w:rsidRDefault="00F06357" w:rsidP="00F06357">
            <w:pPr>
              <w:spacing w:after="0" w:line="240" w:lineRule="auto"/>
              <w:jc w:val="center"/>
              <w:rPr>
                <w:rFonts w:cs="Times New Roman"/>
                <w:b/>
                <w:bCs/>
                <w:color w:val="000000"/>
                <w:sz w:val="20"/>
                <w:szCs w:val="20"/>
                <w:rtl/>
              </w:rPr>
            </w:pPr>
            <w:r w:rsidRPr="00AE6E36">
              <w:rPr>
                <w:rFonts w:cs="Times New Roman"/>
                <w:b/>
                <w:bCs/>
                <w:color w:val="000000"/>
                <w:sz w:val="20"/>
                <w:szCs w:val="20"/>
              </w:rPr>
              <w:t xml:space="preserve">Department of </w:t>
            </w:r>
            <w:r>
              <w:rPr>
                <w:rFonts w:cs="Times New Roman"/>
                <w:b/>
                <w:bCs/>
                <w:color w:val="000000"/>
                <w:sz w:val="20"/>
                <w:szCs w:val="20"/>
              </w:rPr>
              <w:t>Economics</w:t>
            </w:r>
          </w:p>
          <w:p w14:paraId="41BBCC4E" w14:textId="77777777" w:rsidR="00F06357" w:rsidRPr="00AE6E36" w:rsidRDefault="00F06357" w:rsidP="00F06357">
            <w:pPr>
              <w:spacing w:after="100" w:afterAutospacing="1" w:line="240" w:lineRule="auto"/>
              <w:rPr>
                <w:rFonts w:cs="Times New Roman"/>
                <w:color w:val="000000"/>
                <w:sz w:val="32"/>
                <w:szCs w:val="32"/>
              </w:rPr>
            </w:pPr>
          </w:p>
          <w:p w14:paraId="5C9998B0" w14:textId="77777777" w:rsidR="00F06357" w:rsidRPr="00AE6E36" w:rsidRDefault="00F06357" w:rsidP="00F06357">
            <w:pPr>
              <w:spacing w:after="100" w:afterAutospacing="1" w:line="240" w:lineRule="auto"/>
              <w:jc w:val="center"/>
              <w:rPr>
                <w:rFonts w:cs="Times New Roman"/>
                <w:color w:val="000000"/>
                <w:sz w:val="32"/>
                <w:szCs w:val="32"/>
                <w:rtl/>
              </w:rPr>
            </w:pPr>
          </w:p>
        </w:tc>
        <w:tc>
          <w:tcPr>
            <w:tcW w:w="2266" w:type="dxa"/>
          </w:tcPr>
          <w:p w14:paraId="0B83754D" w14:textId="77777777" w:rsidR="00F06357" w:rsidRPr="00AE6E36" w:rsidRDefault="00F06357" w:rsidP="00F06357">
            <w:pPr>
              <w:spacing w:after="0" w:line="240" w:lineRule="auto"/>
              <w:jc w:val="center"/>
              <w:rPr>
                <w:rFonts w:cs="Times New Roman"/>
                <w:color w:val="000000"/>
                <w:sz w:val="32"/>
                <w:szCs w:val="32"/>
                <w:rtl/>
              </w:rPr>
            </w:pPr>
          </w:p>
        </w:tc>
      </w:tr>
      <w:tr w:rsidR="00F06357" w:rsidRPr="00AE6E36" w14:paraId="34A596C9" w14:textId="77777777" w:rsidTr="00763F52">
        <w:tc>
          <w:tcPr>
            <w:tcW w:w="8719" w:type="dxa"/>
            <w:gridSpan w:val="3"/>
          </w:tcPr>
          <w:p w14:paraId="6552CD94" w14:textId="0CCB0375" w:rsidR="00F06357" w:rsidRPr="00AE6E36" w:rsidRDefault="00505481" w:rsidP="00505481">
            <w:pPr>
              <w:bidi w:val="0"/>
              <w:spacing w:after="100" w:afterAutospacing="1" w:line="240" w:lineRule="auto"/>
              <w:jc w:val="center"/>
              <w:rPr>
                <w:rFonts w:cs="Times New Roman"/>
                <w:color w:val="000000"/>
                <w:sz w:val="32"/>
                <w:szCs w:val="32"/>
                <w:rtl/>
              </w:rPr>
            </w:pPr>
            <w:r>
              <w:rPr>
                <w:rFonts w:cs="Times New Roman"/>
                <w:color w:val="000000"/>
                <w:sz w:val="32"/>
                <w:szCs w:val="32"/>
              </w:rPr>
              <w:t>Connected Stocks: Evidence From Tehran Stock Exchange</w:t>
            </w:r>
          </w:p>
        </w:tc>
      </w:tr>
      <w:tr w:rsidR="00F06357" w:rsidRPr="00AE6E36" w14:paraId="6CFFB519" w14:textId="77777777" w:rsidTr="00763F52">
        <w:tc>
          <w:tcPr>
            <w:tcW w:w="8719" w:type="dxa"/>
            <w:gridSpan w:val="3"/>
          </w:tcPr>
          <w:p w14:paraId="4F9665B3" w14:textId="77777777" w:rsidR="00F06357" w:rsidRPr="00AE6E36" w:rsidRDefault="00F06357" w:rsidP="00F06357">
            <w:pPr>
              <w:spacing w:line="240" w:lineRule="auto"/>
              <w:jc w:val="center"/>
              <w:rPr>
                <w:rFonts w:cs="Times New Roman"/>
                <w:sz w:val="26"/>
              </w:rPr>
            </w:pPr>
            <w:r w:rsidRPr="00AE6E36">
              <w:rPr>
                <w:rFonts w:cs="Times New Roman"/>
                <w:sz w:val="26"/>
              </w:rPr>
              <w:t>A thesis submitted to the Graduate Studies Office</w:t>
            </w:r>
          </w:p>
          <w:p w14:paraId="57C86535" w14:textId="77777777" w:rsidR="00F06357" w:rsidRPr="00AE6E36" w:rsidRDefault="00F06357" w:rsidP="00F06357">
            <w:pPr>
              <w:spacing w:line="240" w:lineRule="auto"/>
              <w:jc w:val="center"/>
              <w:rPr>
                <w:rFonts w:cs="Times New Roman"/>
                <w:sz w:val="26"/>
              </w:rPr>
            </w:pPr>
            <w:r w:rsidRPr="00AE6E36">
              <w:rPr>
                <w:rFonts w:cs="Times New Roman"/>
                <w:sz w:val="26"/>
              </w:rPr>
              <w:t xml:space="preserve"> In partial fulfillment of the requirements for</w:t>
            </w:r>
          </w:p>
          <w:p w14:paraId="3DDF92A6" w14:textId="77777777" w:rsidR="00F06357" w:rsidRPr="00AE6E36" w:rsidRDefault="00801E48" w:rsidP="008A670A">
            <w:pPr>
              <w:spacing w:after="100" w:afterAutospacing="1" w:line="240" w:lineRule="auto"/>
              <w:jc w:val="center"/>
              <w:rPr>
                <w:rFonts w:cs="Times New Roman"/>
                <w:sz w:val="26"/>
                <w:rtl/>
              </w:rPr>
            </w:pPr>
            <w:r>
              <w:rPr>
                <w:rFonts w:cs="Times New Roman"/>
                <w:sz w:val="26"/>
              </w:rPr>
              <w:t xml:space="preserve"> The degree of </w:t>
            </w:r>
            <w:r w:rsidR="00376E1C">
              <w:rPr>
                <w:rFonts w:cs="Times New Roman"/>
                <w:sz w:val="26"/>
              </w:rPr>
              <w:t xml:space="preserve">M.A </w:t>
            </w:r>
            <w:r w:rsidR="00F06357" w:rsidRPr="00AE6E36">
              <w:rPr>
                <w:rFonts w:cs="Times New Roman"/>
                <w:sz w:val="26"/>
              </w:rPr>
              <w:t xml:space="preserve">in </w:t>
            </w:r>
          </w:p>
          <w:p w14:paraId="4509AF77" w14:textId="77777777" w:rsidR="00F06357" w:rsidRPr="00AE6E36" w:rsidRDefault="008F520F" w:rsidP="00F06357">
            <w:pPr>
              <w:spacing w:after="100" w:afterAutospacing="1" w:line="240" w:lineRule="auto"/>
              <w:jc w:val="center"/>
              <w:rPr>
                <w:rFonts w:cs="Times New Roman"/>
                <w:sz w:val="26"/>
              </w:rPr>
            </w:pPr>
            <w:r>
              <w:rPr>
                <w:rFonts w:cs="Times New Roman"/>
                <w:sz w:val="26"/>
              </w:rPr>
              <w:t xml:space="preserve">Economics/ </w:t>
            </w:r>
            <w:r w:rsidR="00157BDC">
              <w:rPr>
                <w:rFonts w:cs="Times New Roman"/>
                <w:sz w:val="26"/>
              </w:rPr>
              <w:t>Theoretical Economics</w:t>
            </w:r>
          </w:p>
          <w:p w14:paraId="1F9D34CF" w14:textId="77777777" w:rsidR="00F06357" w:rsidRPr="00AE6E36" w:rsidRDefault="00F06357" w:rsidP="00F06357">
            <w:pPr>
              <w:spacing w:after="0" w:line="240" w:lineRule="auto"/>
              <w:jc w:val="center"/>
              <w:rPr>
                <w:rFonts w:cs="Times New Roman"/>
                <w:color w:val="000000"/>
                <w:szCs w:val="24"/>
                <w:rtl/>
              </w:rPr>
            </w:pPr>
          </w:p>
        </w:tc>
      </w:tr>
      <w:tr w:rsidR="00F06357" w:rsidRPr="00AE6E36" w14:paraId="186FE778" w14:textId="77777777" w:rsidTr="00763F52">
        <w:tc>
          <w:tcPr>
            <w:tcW w:w="8719" w:type="dxa"/>
            <w:gridSpan w:val="3"/>
          </w:tcPr>
          <w:p w14:paraId="28D3805C" w14:textId="77777777" w:rsidR="00F06357" w:rsidRPr="00A11366" w:rsidRDefault="00F06357" w:rsidP="00F06357">
            <w:pPr>
              <w:spacing w:after="0" w:line="240" w:lineRule="auto"/>
              <w:jc w:val="center"/>
              <w:rPr>
                <w:rFonts w:cs="Times New Roman"/>
                <w:b/>
                <w:bCs/>
                <w:sz w:val="26"/>
                <w:rtl/>
              </w:rPr>
            </w:pPr>
            <w:r w:rsidRPr="00A11366">
              <w:rPr>
                <w:rFonts w:cs="Times New Roman"/>
                <w:b/>
                <w:bCs/>
                <w:sz w:val="26"/>
              </w:rPr>
              <w:t>Supervisor:</w:t>
            </w:r>
          </w:p>
          <w:p w14:paraId="54F02210" w14:textId="153515FC" w:rsidR="00F06357" w:rsidRPr="00A11366" w:rsidRDefault="00F06357" w:rsidP="00F06357">
            <w:pPr>
              <w:spacing w:after="0" w:line="240" w:lineRule="auto"/>
              <w:jc w:val="center"/>
              <w:rPr>
                <w:rFonts w:cs="Times New Roman"/>
                <w:sz w:val="26"/>
                <w:rtl/>
              </w:rPr>
            </w:pPr>
            <w:r w:rsidRPr="00A11366">
              <w:rPr>
                <w:rFonts w:cs="Times New Roman"/>
                <w:sz w:val="26"/>
              </w:rPr>
              <w:t xml:space="preserve">Dr. </w:t>
            </w:r>
            <w:r w:rsidR="004D7C42">
              <w:rPr>
                <w:rFonts w:cs="Times New Roman"/>
                <w:sz w:val="26"/>
              </w:rPr>
              <w:t>Mahdi Heidari</w:t>
            </w:r>
          </w:p>
          <w:p w14:paraId="1B579515" w14:textId="77777777" w:rsidR="00F06357" w:rsidRDefault="00F06357" w:rsidP="00F06357">
            <w:pPr>
              <w:spacing w:after="0" w:line="240" w:lineRule="auto"/>
              <w:jc w:val="center"/>
              <w:rPr>
                <w:rFonts w:cs="Times New Roman"/>
                <w:b/>
                <w:bCs/>
                <w:sz w:val="26"/>
              </w:rPr>
            </w:pPr>
          </w:p>
          <w:p w14:paraId="09FF153B" w14:textId="77777777" w:rsidR="00F06357" w:rsidRPr="00A11366" w:rsidRDefault="00F06357" w:rsidP="00F06357">
            <w:pPr>
              <w:spacing w:after="0" w:line="240" w:lineRule="auto"/>
              <w:jc w:val="center"/>
              <w:rPr>
                <w:rFonts w:cs="Times New Roman"/>
                <w:b/>
                <w:bCs/>
                <w:sz w:val="26"/>
              </w:rPr>
            </w:pPr>
            <w:r w:rsidRPr="00A11366">
              <w:rPr>
                <w:rFonts w:cs="Times New Roman"/>
                <w:b/>
                <w:bCs/>
                <w:sz w:val="26"/>
              </w:rPr>
              <w:t>By:</w:t>
            </w:r>
            <w:r w:rsidRPr="00A11366">
              <w:rPr>
                <w:rFonts w:hint="cs"/>
                <w:noProof/>
                <w:sz w:val="26"/>
                <w:rtl/>
              </w:rPr>
              <w:t xml:space="preserve"> </w:t>
            </w:r>
          </w:p>
          <w:p w14:paraId="19DE40AB" w14:textId="26A3A445" w:rsidR="00F06357" w:rsidRDefault="004D7C42" w:rsidP="00F06357">
            <w:pPr>
              <w:spacing w:after="0" w:line="240" w:lineRule="auto"/>
              <w:jc w:val="center"/>
              <w:rPr>
                <w:rFonts w:cs="Times New Roman"/>
                <w:sz w:val="26"/>
              </w:rPr>
            </w:pPr>
            <w:r>
              <w:rPr>
                <w:rFonts w:cs="Times New Roman"/>
                <w:sz w:val="26"/>
              </w:rPr>
              <w:t>Seyyed Morteza Aghajanzadeh Amirkalaee</w:t>
            </w:r>
          </w:p>
          <w:p w14:paraId="7E63977D" w14:textId="77777777" w:rsidR="00F06357" w:rsidRDefault="00F06357" w:rsidP="00F06357">
            <w:pPr>
              <w:spacing w:after="0" w:line="240" w:lineRule="auto"/>
              <w:jc w:val="center"/>
              <w:rPr>
                <w:rFonts w:cs="Times New Roman"/>
                <w:sz w:val="26"/>
              </w:rPr>
            </w:pPr>
          </w:p>
          <w:p w14:paraId="4DB79F87" w14:textId="590A71F8" w:rsidR="00F06357" w:rsidRPr="00E735D3" w:rsidRDefault="004D7C42" w:rsidP="00F06357">
            <w:pPr>
              <w:spacing w:after="0" w:line="240" w:lineRule="auto"/>
              <w:jc w:val="center"/>
              <w:rPr>
                <w:rFonts w:cs="Times New Roman"/>
                <w:szCs w:val="24"/>
              </w:rPr>
            </w:pPr>
            <w:r>
              <w:rPr>
                <w:rFonts w:cs="Times New Roman"/>
                <w:sz w:val="26"/>
              </w:rPr>
              <w:t>December 2021</w:t>
            </w:r>
          </w:p>
        </w:tc>
      </w:tr>
    </w:tbl>
    <w:p w14:paraId="180FAFE0" w14:textId="43A09750" w:rsidR="00927AC1" w:rsidRPr="00F86BA8" w:rsidRDefault="00927AC1" w:rsidP="00F06357">
      <w:pPr>
        <w:rPr>
          <w:rtl/>
        </w:rPr>
      </w:pPr>
    </w:p>
    <w:sectPr w:rsidR="00927AC1" w:rsidRPr="00F86BA8" w:rsidSect="00CC5AFE">
      <w:footerReference w:type="default" r:id="rId39"/>
      <w:headerReference w:type="first" r:id="rId40"/>
      <w:footerReference w:type="first" r:id="rId41"/>
      <w:footnotePr>
        <w:numRestart w:val="eachPage"/>
      </w:footnotePr>
      <w:pgSz w:w="11907" w:h="16839" w:code="9"/>
      <w:pgMar w:top="1440" w:right="1440" w:bottom="1152" w:left="1440" w:header="720" w:footer="72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259F0" w14:textId="77777777" w:rsidR="009B55D1" w:rsidRDefault="009B55D1" w:rsidP="00314049">
      <w:r>
        <w:separator/>
      </w:r>
    </w:p>
    <w:p w14:paraId="24F0F94C" w14:textId="77777777" w:rsidR="009B55D1" w:rsidRDefault="009B55D1" w:rsidP="00314049"/>
    <w:p w14:paraId="4B98B06D" w14:textId="77777777" w:rsidR="009B55D1" w:rsidRDefault="009B55D1" w:rsidP="00314049"/>
    <w:p w14:paraId="3BB51AF1" w14:textId="77777777" w:rsidR="009B55D1" w:rsidRDefault="009B55D1" w:rsidP="00314049"/>
    <w:p w14:paraId="2DD7651F" w14:textId="77777777" w:rsidR="009B55D1" w:rsidRDefault="009B55D1" w:rsidP="00314049"/>
    <w:p w14:paraId="3B4F1A5F" w14:textId="77777777" w:rsidR="009B55D1" w:rsidRDefault="009B55D1" w:rsidP="00314049"/>
  </w:endnote>
  <w:endnote w:type="continuationSeparator" w:id="0">
    <w:p w14:paraId="57268EFF" w14:textId="77777777" w:rsidR="009B55D1" w:rsidRDefault="009B55D1" w:rsidP="00314049">
      <w:r>
        <w:continuationSeparator/>
      </w:r>
    </w:p>
    <w:p w14:paraId="7D48A14D" w14:textId="77777777" w:rsidR="009B55D1" w:rsidRDefault="009B55D1" w:rsidP="00314049"/>
    <w:p w14:paraId="666110EA" w14:textId="77777777" w:rsidR="009B55D1" w:rsidRDefault="009B55D1" w:rsidP="00314049"/>
    <w:p w14:paraId="34D2CA48" w14:textId="77777777" w:rsidR="009B55D1" w:rsidRDefault="009B55D1" w:rsidP="00314049"/>
    <w:p w14:paraId="15A70DDE" w14:textId="77777777" w:rsidR="009B55D1" w:rsidRDefault="009B55D1" w:rsidP="00314049"/>
    <w:p w14:paraId="44CBABBB" w14:textId="77777777" w:rsidR="009B55D1" w:rsidRDefault="009B55D1" w:rsidP="00314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B Lotus">
    <w:altName w:val="Courier New"/>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7423" w14:textId="77777777" w:rsidR="008F520F" w:rsidRDefault="008F520F" w:rsidP="00CE552C">
    <w:pPr>
      <w:pStyle w:val="Footer"/>
      <w:jc w:val="center"/>
    </w:pPr>
  </w:p>
  <w:p w14:paraId="29D2269A" w14:textId="77777777" w:rsidR="008F520F" w:rsidRDefault="008F520F" w:rsidP="00A57205">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105986951"/>
      <w:docPartObj>
        <w:docPartGallery w:val="Page Numbers (Bottom of Page)"/>
        <w:docPartUnique/>
      </w:docPartObj>
    </w:sdtPr>
    <w:sdtEndPr>
      <w:rPr>
        <w:noProof/>
      </w:rPr>
    </w:sdtEndPr>
    <w:sdtContent>
      <w:p w14:paraId="3AC96583" w14:textId="77777777" w:rsidR="008F520F" w:rsidRPr="00E8352E" w:rsidRDefault="008F520F" w:rsidP="005F2BD6">
        <w:pPr>
          <w:pStyle w:val="Footer"/>
          <w:jc w:val="center"/>
        </w:pPr>
        <w:r>
          <w:fldChar w:fldCharType="begin"/>
        </w:r>
        <w:r>
          <w:instrText xml:space="preserve"> PAGE   \* MERGEFORMAT </w:instrText>
        </w:r>
        <w:r>
          <w:fldChar w:fldCharType="separate"/>
        </w:r>
        <w:r w:rsidR="00AF71CA">
          <w:rPr>
            <w:noProof/>
            <w:rtl/>
          </w:rPr>
          <w:t>55</w:t>
        </w:r>
        <w:r>
          <w:rPr>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175E1" w14:textId="77777777" w:rsidR="008F520F" w:rsidRPr="00E8352E" w:rsidRDefault="008F520F" w:rsidP="005F2BD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9B226" w14:textId="77777777" w:rsidR="008F520F" w:rsidRPr="00E8352E" w:rsidRDefault="008F520F" w:rsidP="00E148E4">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E65D" w14:textId="77777777" w:rsidR="008F520F" w:rsidRPr="00E8352E" w:rsidRDefault="008F520F" w:rsidP="003E1357">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9D393" w14:textId="77777777" w:rsidR="008F520F" w:rsidRDefault="008F520F" w:rsidP="00E4539C">
    <w:pPr>
      <w:pStyle w:val="Footer"/>
    </w:pPr>
  </w:p>
  <w:p w14:paraId="5176BA5E" w14:textId="77777777" w:rsidR="008F520F" w:rsidRDefault="008F520F" w:rsidP="00314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10DB" w14:textId="77777777" w:rsidR="008F520F" w:rsidRPr="00B32929" w:rsidRDefault="008F520F" w:rsidP="00CE552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E3A6" w14:textId="77777777" w:rsidR="008F520F" w:rsidRDefault="008F520F" w:rsidP="00E4539C">
    <w:pPr>
      <w:pStyle w:val="Footer"/>
    </w:pPr>
  </w:p>
  <w:p w14:paraId="2F1E2ED3" w14:textId="77777777" w:rsidR="008F520F" w:rsidRDefault="008F520F" w:rsidP="003140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66188992"/>
      <w:docPartObj>
        <w:docPartGallery w:val="Page Numbers (Bottom of Page)"/>
        <w:docPartUnique/>
      </w:docPartObj>
    </w:sdtPr>
    <w:sdtEndPr>
      <w:rPr>
        <w:noProof/>
      </w:rPr>
    </w:sdtEndPr>
    <w:sdtContent>
      <w:p w14:paraId="1F663C78" w14:textId="77777777" w:rsidR="008F520F" w:rsidRPr="00B32929" w:rsidRDefault="008F520F" w:rsidP="005F2BD6">
        <w:pPr>
          <w:pStyle w:val="Footer"/>
          <w:jc w:val="center"/>
        </w:pPr>
        <w:r>
          <w:fldChar w:fldCharType="begin"/>
        </w:r>
        <w:r>
          <w:instrText xml:space="preserve"> PAGE   \* MERGEFORMAT </w:instrText>
        </w:r>
        <w:r>
          <w:fldChar w:fldCharType="separate"/>
        </w:r>
        <w:r w:rsidR="00AF71CA">
          <w:rPr>
            <w:noProof/>
            <w:rtl/>
          </w:rPr>
          <w:t>6</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10F7" w14:textId="77777777" w:rsidR="008F520F" w:rsidRPr="00E8352E" w:rsidRDefault="008F520F" w:rsidP="00E8352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46092010"/>
      <w:docPartObj>
        <w:docPartGallery w:val="Page Numbers (Bottom of Page)"/>
        <w:docPartUnique/>
      </w:docPartObj>
    </w:sdtPr>
    <w:sdtEndPr>
      <w:rPr>
        <w:noProof/>
      </w:rPr>
    </w:sdtEndPr>
    <w:sdtContent>
      <w:p w14:paraId="397C8C3E" w14:textId="77777777" w:rsidR="008F520F" w:rsidRPr="00E8352E" w:rsidRDefault="008F520F" w:rsidP="005F2BD6">
        <w:pPr>
          <w:pStyle w:val="Footer"/>
          <w:jc w:val="center"/>
        </w:pPr>
        <w:r>
          <w:fldChar w:fldCharType="begin"/>
        </w:r>
        <w:r>
          <w:instrText xml:space="preserve"> PAGE   \* MERGEFORMAT </w:instrText>
        </w:r>
        <w:r>
          <w:fldChar w:fldCharType="separate"/>
        </w:r>
        <w:r w:rsidR="00AF71CA">
          <w:rPr>
            <w:noProof/>
            <w:rtl/>
          </w:rPr>
          <w:t>18</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85BB8" w14:textId="77777777" w:rsidR="008F520F" w:rsidRDefault="008F520F" w:rsidP="00E8352E">
    <w:pPr>
      <w:pStyle w:val="Footer"/>
      <w:jc w:val="center"/>
    </w:pPr>
  </w:p>
  <w:p w14:paraId="48639037" w14:textId="77777777" w:rsidR="008F520F" w:rsidRPr="00E8352E" w:rsidRDefault="008F520F" w:rsidP="00E8352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02856343"/>
      <w:docPartObj>
        <w:docPartGallery w:val="Page Numbers (Bottom of Page)"/>
        <w:docPartUnique/>
      </w:docPartObj>
    </w:sdtPr>
    <w:sdtEndPr>
      <w:rPr>
        <w:noProof/>
      </w:rPr>
    </w:sdtEndPr>
    <w:sdtContent>
      <w:p w14:paraId="112284E1" w14:textId="77777777" w:rsidR="008F520F" w:rsidRPr="00E8352E" w:rsidRDefault="008F520F" w:rsidP="005F2BD6">
        <w:pPr>
          <w:pStyle w:val="Footer"/>
          <w:jc w:val="center"/>
        </w:pPr>
        <w:r>
          <w:fldChar w:fldCharType="begin"/>
        </w:r>
        <w:r>
          <w:instrText xml:space="preserve"> PAGE   \* MERGEFORMAT </w:instrText>
        </w:r>
        <w:r>
          <w:fldChar w:fldCharType="separate"/>
        </w:r>
        <w:r w:rsidR="00AF71CA">
          <w:rPr>
            <w:noProof/>
            <w:rtl/>
          </w:rPr>
          <w:t>28</w:t>
        </w:r>
        <w:r>
          <w:rPr>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D702" w14:textId="77777777" w:rsidR="008F520F" w:rsidRPr="00E8352E" w:rsidRDefault="008F520F" w:rsidP="00E83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4955A" w14:textId="77777777" w:rsidR="009B55D1" w:rsidRPr="00A94AF2" w:rsidRDefault="009B55D1" w:rsidP="00A94AF2">
      <w:pPr>
        <w:spacing w:after="0" w:line="240" w:lineRule="auto"/>
        <w:jc w:val="right"/>
      </w:pPr>
      <w:r>
        <w:separator/>
      </w:r>
    </w:p>
  </w:footnote>
  <w:footnote w:type="continuationSeparator" w:id="0">
    <w:p w14:paraId="4A34C857" w14:textId="77777777" w:rsidR="009B55D1" w:rsidRPr="00FB248C" w:rsidRDefault="009B55D1" w:rsidP="00FB248C">
      <w:pPr>
        <w:pStyle w:val="Footer"/>
      </w:pPr>
    </w:p>
  </w:footnote>
  <w:footnote w:type="continuationNotice" w:id="1">
    <w:p w14:paraId="405E6E6B" w14:textId="77777777" w:rsidR="009B55D1" w:rsidRPr="00FB248C" w:rsidRDefault="009B55D1" w:rsidP="00FB248C">
      <w:pPr>
        <w:pStyle w:val="Footer"/>
      </w:pPr>
    </w:p>
  </w:footnote>
  <w:footnote w:id="2">
    <w:p w14:paraId="08C75D45" w14:textId="387BE8DF" w:rsidR="0085281E" w:rsidRDefault="0085281E" w:rsidP="0085281E">
      <w:pPr>
        <w:pStyle w:val="FootnoteText"/>
        <w:bidi w:val="0"/>
      </w:pPr>
      <w:r>
        <w:rPr>
          <w:rStyle w:val="FootnoteReference"/>
        </w:rPr>
        <w:footnoteRef/>
      </w:r>
      <w:r>
        <w:rPr>
          <w:rtl/>
        </w:rPr>
        <w:t xml:space="preserve"> </w:t>
      </w:r>
      <w:r>
        <w:t xml:space="preserve"> Empirical Asset Pricing</w:t>
      </w:r>
    </w:p>
  </w:footnote>
  <w:footnote w:id="3">
    <w:p w14:paraId="325DA0F8" w14:textId="56909C76" w:rsidR="00984E95" w:rsidRDefault="00984E95" w:rsidP="00984E95">
      <w:pPr>
        <w:pStyle w:val="FootnoteText"/>
        <w:bidi w:val="0"/>
        <w:rPr>
          <w:rtl/>
        </w:rPr>
      </w:pPr>
      <w:r>
        <w:rPr>
          <w:rStyle w:val="FootnoteReference"/>
        </w:rPr>
        <w:footnoteRef/>
      </w:r>
      <w:r>
        <w:rPr>
          <w:rtl/>
        </w:rPr>
        <w:t xml:space="preserve"> </w:t>
      </w:r>
      <w:r>
        <w:t>Investment Bank</w:t>
      </w:r>
    </w:p>
  </w:footnote>
  <w:footnote w:id="4">
    <w:p w14:paraId="0B7E23F9" w14:textId="4609AA82" w:rsidR="006D606A" w:rsidRDefault="006D606A" w:rsidP="006D606A">
      <w:pPr>
        <w:pStyle w:val="FootnoteText"/>
      </w:pPr>
      <w:r>
        <w:rPr>
          <w:rStyle w:val="FootnoteReference"/>
        </w:rPr>
        <w:footnoteRef/>
      </w:r>
      <w:r>
        <w:rPr>
          <w:rtl/>
        </w:rPr>
        <w:t xml:space="preserve"> با توجه به افزا</w:t>
      </w:r>
      <w:r>
        <w:rPr>
          <w:rFonts w:hint="cs"/>
          <w:rtl/>
        </w:rPr>
        <w:t>ی</w:t>
      </w:r>
      <w:r>
        <w:rPr>
          <w:rFonts w:hint="eastAsia"/>
          <w:rtl/>
        </w:rPr>
        <w:t>ش</w:t>
      </w:r>
      <w:r>
        <w:rPr>
          <w:rtl/>
        </w:rPr>
        <w:t xml:space="preserve"> صندوق</w:t>
      </w:r>
      <w:r w:rsidR="000C7CC7">
        <w:rPr>
          <w:rtl/>
        </w:rPr>
        <w:t xml:space="preserve">‌های </w:t>
      </w:r>
      <w:r>
        <w:rPr>
          <w:rtl/>
        </w:rPr>
        <w:t>سرما</w:t>
      </w:r>
      <w:r>
        <w:rPr>
          <w:rFonts w:hint="cs"/>
          <w:rtl/>
        </w:rPr>
        <w:t>ی</w:t>
      </w:r>
      <w:r>
        <w:rPr>
          <w:rFonts w:hint="eastAsia"/>
          <w:rtl/>
        </w:rPr>
        <w:t>ه</w:t>
      </w:r>
      <w:r>
        <w:rPr>
          <w:rtl/>
        </w:rPr>
        <w:t xml:space="preserve"> گذار</w:t>
      </w:r>
      <w:r>
        <w:rPr>
          <w:rFonts w:hint="cs"/>
          <w:rtl/>
        </w:rPr>
        <w:t>ی</w:t>
      </w:r>
      <w:r>
        <w:rPr>
          <w:rtl/>
        </w:rPr>
        <w:t xml:space="preserve">  دنبال کننده شاخص در آمر</w:t>
      </w:r>
      <w:r>
        <w:rPr>
          <w:rFonts w:hint="cs"/>
          <w:rtl/>
        </w:rPr>
        <w:t>ی</w:t>
      </w:r>
      <w:r>
        <w:rPr>
          <w:rFonts w:hint="eastAsia"/>
          <w:rtl/>
        </w:rPr>
        <w:t>کا،</w:t>
      </w:r>
      <w:r>
        <w:rPr>
          <w:rtl/>
        </w:rPr>
        <w:t xml:space="preserve"> مسئله مالک</w:t>
      </w:r>
      <w:r>
        <w:rPr>
          <w:rFonts w:hint="cs"/>
          <w:rtl/>
        </w:rPr>
        <w:t>ی</w:t>
      </w:r>
      <w:r>
        <w:rPr>
          <w:rFonts w:hint="eastAsia"/>
          <w:rtl/>
        </w:rPr>
        <w:t>ت</w:t>
      </w:r>
      <w:r>
        <w:rPr>
          <w:rtl/>
        </w:rPr>
        <w:t xml:space="preserve"> مشترک در م</w:t>
      </w:r>
      <w:r>
        <w:rPr>
          <w:rFonts w:hint="cs"/>
          <w:rtl/>
        </w:rPr>
        <w:t>ی</w:t>
      </w:r>
      <w:r>
        <w:rPr>
          <w:rFonts w:hint="eastAsia"/>
          <w:rtl/>
        </w:rPr>
        <w:t>ان</w:t>
      </w:r>
      <w:r>
        <w:rPr>
          <w:rtl/>
        </w:rPr>
        <w:t xml:space="preserve"> شرکت</w:t>
      </w:r>
      <w:r w:rsidR="000C7CC7">
        <w:rPr>
          <w:rtl/>
        </w:rPr>
        <w:t xml:space="preserve">‌های </w:t>
      </w:r>
      <w:r>
        <w:rPr>
          <w:rtl/>
        </w:rPr>
        <w:t>آمر</w:t>
      </w:r>
      <w:r>
        <w:rPr>
          <w:rFonts w:hint="cs"/>
          <w:rtl/>
        </w:rPr>
        <w:t>ی</w:t>
      </w:r>
      <w:r>
        <w:rPr>
          <w:rFonts w:hint="eastAsia"/>
          <w:rtl/>
        </w:rPr>
        <w:t>کا</w:t>
      </w:r>
      <w:r>
        <w:rPr>
          <w:rtl/>
        </w:rPr>
        <w:t xml:space="preserve"> افزا</w:t>
      </w:r>
      <w:r>
        <w:rPr>
          <w:rFonts w:hint="cs"/>
          <w:rtl/>
        </w:rPr>
        <w:t>ی</w:t>
      </w:r>
      <w:r>
        <w:rPr>
          <w:rFonts w:hint="eastAsia"/>
          <w:rtl/>
        </w:rPr>
        <w:t>ش</w:t>
      </w:r>
      <w:r>
        <w:rPr>
          <w:rtl/>
        </w:rPr>
        <w:t xml:space="preserve"> داشته است و ا</w:t>
      </w:r>
      <w:r>
        <w:rPr>
          <w:rFonts w:hint="cs"/>
          <w:rtl/>
        </w:rPr>
        <w:t>ی</w:t>
      </w:r>
      <w:r>
        <w:rPr>
          <w:rFonts w:hint="eastAsia"/>
          <w:rtl/>
        </w:rPr>
        <w:t>ن</w:t>
      </w:r>
      <w:r>
        <w:rPr>
          <w:rtl/>
        </w:rPr>
        <w:t xml:space="preserve"> امر سبب شده است که در ادب</w:t>
      </w:r>
      <w:r>
        <w:rPr>
          <w:rFonts w:hint="cs"/>
          <w:rtl/>
        </w:rPr>
        <w:t>ی</w:t>
      </w:r>
      <w:r>
        <w:rPr>
          <w:rFonts w:hint="eastAsia"/>
          <w:rtl/>
        </w:rPr>
        <w:t>ات</w:t>
      </w:r>
      <w:r>
        <w:rPr>
          <w:rtl/>
        </w:rPr>
        <w:t xml:space="preserve"> مسئله بررس</w:t>
      </w:r>
      <w:r>
        <w:rPr>
          <w:rFonts w:hint="cs"/>
          <w:rtl/>
        </w:rPr>
        <w:t>ی</w:t>
      </w:r>
      <w:r>
        <w:rPr>
          <w:rtl/>
        </w:rPr>
        <w:t xml:space="preserve"> مالک</w:t>
      </w:r>
      <w:r>
        <w:rPr>
          <w:rFonts w:hint="cs"/>
          <w:rtl/>
        </w:rPr>
        <w:t>ی</w:t>
      </w:r>
      <w:r>
        <w:rPr>
          <w:rFonts w:hint="eastAsia"/>
          <w:rtl/>
        </w:rPr>
        <w:t>ت</w:t>
      </w:r>
      <w:r>
        <w:rPr>
          <w:rtl/>
        </w:rPr>
        <w:t xml:space="preserve"> مشترک و عملکرد شرکت</w:t>
      </w:r>
      <w:r w:rsidR="00986749">
        <w:rPr>
          <w:rtl/>
        </w:rPr>
        <w:t>‌‌‌ها</w:t>
      </w:r>
      <w:r>
        <w:rPr>
          <w:rtl/>
        </w:rPr>
        <w:t xml:space="preserve"> و همچن</w:t>
      </w:r>
      <w:r>
        <w:rPr>
          <w:rFonts w:hint="cs"/>
          <w:rtl/>
        </w:rPr>
        <w:t>ی</w:t>
      </w:r>
      <w:r>
        <w:rPr>
          <w:rFonts w:hint="eastAsia"/>
          <w:rtl/>
        </w:rPr>
        <w:t>ن</w:t>
      </w:r>
      <w:r>
        <w:rPr>
          <w:rtl/>
        </w:rPr>
        <w:t xml:space="preserve"> رفتار بازده ا</w:t>
      </w:r>
      <w:r>
        <w:rPr>
          <w:rFonts w:hint="cs"/>
          <w:rtl/>
        </w:rPr>
        <w:t>ی</w:t>
      </w:r>
      <w:r>
        <w:rPr>
          <w:rtl/>
        </w:rPr>
        <w:t xml:space="preserve"> شرکت</w:t>
      </w:r>
      <w:r w:rsidR="00986749">
        <w:rPr>
          <w:rtl/>
        </w:rPr>
        <w:t>‌‌‌ها</w:t>
      </w:r>
      <w:r>
        <w:rPr>
          <w:rtl/>
        </w:rPr>
        <w:t xml:space="preserve"> مورد توجه قرار گ</w:t>
      </w:r>
      <w:r>
        <w:rPr>
          <w:rFonts w:hint="cs"/>
          <w:rtl/>
        </w:rPr>
        <w:t>ی</w:t>
      </w:r>
      <w:r>
        <w:rPr>
          <w:rtl/>
        </w:rPr>
        <w:t>رد. برا</w:t>
      </w:r>
      <w:r>
        <w:rPr>
          <w:rFonts w:hint="cs"/>
          <w:rtl/>
        </w:rPr>
        <w:t>ی</w:t>
      </w:r>
      <w:r>
        <w:rPr>
          <w:rtl/>
        </w:rPr>
        <w:t xml:space="preserve"> مثال</w:t>
      </w:r>
      <w:r>
        <w:rPr>
          <w:rFonts w:hint="cs"/>
          <w:rtl/>
        </w:rPr>
        <w:t xml:space="preserve"> آذر و همکاران (2018) </w:t>
      </w:r>
      <w:r w:rsidRPr="006D606A">
        <w:rPr>
          <w:rtl/>
        </w:rPr>
        <w:t>با افزا</w:t>
      </w:r>
      <w:r w:rsidRPr="006D606A">
        <w:rPr>
          <w:rFonts w:hint="cs"/>
          <w:rtl/>
        </w:rPr>
        <w:t>ی</w:t>
      </w:r>
      <w:r w:rsidRPr="006D606A">
        <w:rPr>
          <w:rFonts w:hint="eastAsia"/>
          <w:rtl/>
        </w:rPr>
        <w:t>ش</w:t>
      </w:r>
      <w:r w:rsidRPr="006D606A">
        <w:rPr>
          <w:rtl/>
        </w:rPr>
        <w:t xml:space="preserve"> مالک</w:t>
      </w:r>
      <w:r w:rsidRPr="006D606A">
        <w:rPr>
          <w:rFonts w:hint="cs"/>
          <w:rtl/>
        </w:rPr>
        <w:t>ی</w:t>
      </w:r>
      <w:r w:rsidRPr="006D606A">
        <w:rPr>
          <w:rFonts w:hint="eastAsia"/>
          <w:rtl/>
        </w:rPr>
        <w:t>ت</w:t>
      </w:r>
      <w:r w:rsidRPr="006D606A">
        <w:rPr>
          <w:rtl/>
        </w:rPr>
        <w:t xml:space="preserve"> مشترک م</w:t>
      </w:r>
      <w:r w:rsidRPr="006D606A">
        <w:rPr>
          <w:rFonts w:hint="cs"/>
          <w:rtl/>
        </w:rPr>
        <w:t>ی</w:t>
      </w:r>
      <w:r w:rsidRPr="006D606A">
        <w:rPr>
          <w:rFonts w:hint="eastAsia"/>
          <w:rtl/>
        </w:rPr>
        <w:t>ان</w:t>
      </w:r>
      <w:r w:rsidRPr="006D606A">
        <w:rPr>
          <w:rtl/>
        </w:rPr>
        <w:t xml:space="preserve"> شرکت</w:t>
      </w:r>
      <w:r w:rsidR="000C7CC7">
        <w:rPr>
          <w:rtl/>
        </w:rPr>
        <w:t xml:space="preserve">‌های </w:t>
      </w:r>
      <w:r w:rsidRPr="006D606A">
        <w:rPr>
          <w:rtl/>
        </w:rPr>
        <w:t>هواپ</w:t>
      </w:r>
      <w:r w:rsidRPr="006D606A">
        <w:rPr>
          <w:rFonts w:hint="cs"/>
          <w:rtl/>
        </w:rPr>
        <w:t>ی</w:t>
      </w:r>
      <w:r w:rsidRPr="006D606A">
        <w:rPr>
          <w:rFonts w:hint="eastAsia"/>
          <w:rtl/>
        </w:rPr>
        <w:t>ما</w:t>
      </w:r>
      <w:r w:rsidRPr="006D606A">
        <w:rPr>
          <w:rFonts w:hint="cs"/>
          <w:rtl/>
        </w:rPr>
        <w:t>یی</w:t>
      </w:r>
      <w:r w:rsidRPr="006D606A">
        <w:rPr>
          <w:rtl/>
        </w:rPr>
        <w:t xml:space="preserve"> رقابت ق</w:t>
      </w:r>
      <w:r w:rsidRPr="006D606A">
        <w:rPr>
          <w:rFonts w:hint="cs"/>
          <w:rtl/>
        </w:rPr>
        <w:t>ی</w:t>
      </w:r>
      <w:r w:rsidRPr="006D606A">
        <w:rPr>
          <w:rFonts w:hint="eastAsia"/>
          <w:rtl/>
        </w:rPr>
        <w:t>مت</w:t>
      </w:r>
      <w:r w:rsidRPr="006D606A">
        <w:rPr>
          <w:rFonts w:hint="cs"/>
          <w:rtl/>
        </w:rPr>
        <w:t>ی</w:t>
      </w:r>
      <w:r w:rsidRPr="006D606A">
        <w:rPr>
          <w:rtl/>
        </w:rPr>
        <w:t xml:space="preserve"> شرکت</w:t>
      </w:r>
      <w:r w:rsidR="00986749">
        <w:rPr>
          <w:rtl/>
        </w:rPr>
        <w:t>‌‌‌ها</w:t>
      </w:r>
      <w:r w:rsidRPr="006D606A">
        <w:rPr>
          <w:rtl/>
        </w:rPr>
        <w:t xml:space="preserve"> کاهش پ</w:t>
      </w:r>
      <w:r w:rsidRPr="006D606A">
        <w:rPr>
          <w:rFonts w:hint="cs"/>
          <w:rtl/>
        </w:rPr>
        <w:t>ی</w:t>
      </w:r>
      <w:r w:rsidRPr="006D606A">
        <w:rPr>
          <w:rFonts w:hint="eastAsia"/>
          <w:rtl/>
        </w:rPr>
        <w:t>دا</w:t>
      </w:r>
      <w:r w:rsidR="00986749">
        <w:t>‌‌‌</w:t>
      </w:r>
      <w:r w:rsidR="00986749">
        <w:rPr>
          <w:rtl/>
        </w:rPr>
        <w:t xml:space="preserve"> می‌</w:t>
      </w:r>
      <w:r w:rsidRPr="006D606A">
        <w:rPr>
          <w:rtl/>
        </w:rPr>
        <w:t>کند.  اما در ا</w:t>
      </w:r>
      <w:r w:rsidRPr="006D606A">
        <w:rPr>
          <w:rFonts w:hint="cs"/>
          <w:rtl/>
        </w:rPr>
        <w:t>ی</w:t>
      </w:r>
      <w:r w:rsidRPr="006D606A">
        <w:rPr>
          <w:rFonts w:hint="eastAsia"/>
          <w:rtl/>
        </w:rPr>
        <w:t>ن</w:t>
      </w:r>
      <w:r w:rsidRPr="006D606A">
        <w:rPr>
          <w:rtl/>
        </w:rPr>
        <w:t xml:space="preserve"> رابطه بحث و گفت و گو همچنان ادامه دارد و مقالات ز</w:t>
      </w:r>
      <w:r w:rsidRPr="006D606A">
        <w:rPr>
          <w:rFonts w:hint="cs"/>
          <w:rtl/>
        </w:rPr>
        <w:t>ی</w:t>
      </w:r>
      <w:r w:rsidRPr="006D606A">
        <w:rPr>
          <w:rFonts w:hint="eastAsia"/>
          <w:rtl/>
        </w:rPr>
        <w:t>اد</w:t>
      </w:r>
      <w:r w:rsidRPr="006D606A">
        <w:rPr>
          <w:rFonts w:hint="cs"/>
          <w:rtl/>
        </w:rPr>
        <w:t>ی</w:t>
      </w:r>
      <w:r w:rsidRPr="006D606A">
        <w:rPr>
          <w:rtl/>
        </w:rPr>
        <w:t xml:space="preserve"> در رد و تا</w:t>
      </w:r>
      <w:r w:rsidRPr="006D606A">
        <w:rPr>
          <w:rFonts w:hint="cs"/>
          <w:rtl/>
        </w:rPr>
        <w:t>یی</w:t>
      </w:r>
      <w:r w:rsidRPr="006D606A">
        <w:rPr>
          <w:rFonts w:hint="eastAsia"/>
          <w:rtl/>
        </w:rPr>
        <w:t>د</w:t>
      </w:r>
      <w:r w:rsidRPr="006D606A">
        <w:rPr>
          <w:rtl/>
        </w:rPr>
        <w:t xml:space="preserve"> اثر مالک</w:t>
      </w:r>
      <w:r w:rsidRPr="006D606A">
        <w:rPr>
          <w:rFonts w:hint="cs"/>
          <w:rtl/>
        </w:rPr>
        <w:t>ی</w:t>
      </w:r>
      <w:r w:rsidRPr="006D606A">
        <w:rPr>
          <w:rFonts w:hint="eastAsia"/>
          <w:rtl/>
        </w:rPr>
        <w:t>ت</w:t>
      </w:r>
      <w:r w:rsidRPr="006D606A">
        <w:rPr>
          <w:rtl/>
        </w:rPr>
        <w:t xml:space="preserve"> مشترک بر رو</w:t>
      </w:r>
      <w:r w:rsidRPr="006D606A">
        <w:rPr>
          <w:rFonts w:hint="cs"/>
          <w:rtl/>
        </w:rPr>
        <w:t>ی</w:t>
      </w:r>
      <w:r w:rsidRPr="006D606A">
        <w:rPr>
          <w:rtl/>
        </w:rPr>
        <w:t xml:space="preserve"> رفتار شرکت</w:t>
      </w:r>
      <w:r w:rsidR="00986749">
        <w:rPr>
          <w:rtl/>
        </w:rPr>
        <w:t>‌‌‌ها</w:t>
      </w:r>
      <w:r w:rsidRPr="006D606A">
        <w:rPr>
          <w:rtl/>
        </w:rPr>
        <w:t xml:space="preserve"> وجود دارد. برا</w:t>
      </w:r>
      <w:r w:rsidRPr="006D606A">
        <w:rPr>
          <w:rFonts w:hint="cs"/>
          <w:rtl/>
        </w:rPr>
        <w:t>ی</w:t>
      </w:r>
      <w:r w:rsidRPr="006D606A">
        <w:rPr>
          <w:rtl/>
        </w:rPr>
        <w:t xml:space="preserve"> مثال مقاله</w:t>
      </w:r>
      <w:r>
        <w:rPr>
          <w:rFonts w:hint="cs"/>
          <w:rtl/>
        </w:rPr>
        <w:t xml:space="preserve"> لوولن و لوری (2021) </w:t>
      </w:r>
      <w:r w:rsidRPr="006D606A">
        <w:rPr>
          <w:rtl/>
        </w:rPr>
        <w:t>مقالات سال</w:t>
      </w:r>
      <w:r w:rsidR="000C7CC7">
        <w:rPr>
          <w:rtl/>
        </w:rPr>
        <w:t xml:space="preserve">‌های </w:t>
      </w:r>
      <w:r w:rsidRPr="006D606A">
        <w:rPr>
          <w:rtl/>
        </w:rPr>
        <w:t>گذشته را بررس</w:t>
      </w:r>
      <w:r w:rsidRPr="006D606A">
        <w:rPr>
          <w:rFonts w:hint="cs"/>
          <w:rtl/>
        </w:rPr>
        <w:t>ی</w:t>
      </w:r>
      <w:r w:rsidRPr="006D606A">
        <w:rPr>
          <w:rtl/>
        </w:rPr>
        <w:t xml:space="preserve"> کرده است و </w:t>
      </w:r>
      <w:r w:rsidRPr="006D606A">
        <w:rPr>
          <w:rFonts w:hint="cs"/>
          <w:rtl/>
        </w:rPr>
        <w:t>ی</w:t>
      </w:r>
      <w:r w:rsidRPr="006D606A">
        <w:rPr>
          <w:rFonts w:hint="eastAsia"/>
          <w:rtl/>
        </w:rPr>
        <w:t>افته</w:t>
      </w:r>
      <w:r w:rsidRPr="006D606A">
        <w:rPr>
          <w:rtl/>
        </w:rPr>
        <w:t xml:space="preserve"> است که در بررس</w:t>
      </w:r>
      <w:r w:rsidRPr="006D606A">
        <w:rPr>
          <w:rFonts w:hint="cs"/>
          <w:rtl/>
        </w:rPr>
        <w:t>ی</w:t>
      </w:r>
      <w:r w:rsidR="000C7CC7">
        <w:rPr>
          <w:rtl/>
        </w:rPr>
        <w:t xml:space="preserve">‌های </w:t>
      </w:r>
      <w:r w:rsidRPr="006D606A">
        <w:rPr>
          <w:rtl/>
        </w:rPr>
        <w:t>گذشته، اثر د</w:t>
      </w:r>
      <w:r w:rsidRPr="006D606A">
        <w:rPr>
          <w:rFonts w:hint="cs"/>
          <w:rtl/>
        </w:rPr>
        <w:t>ی</w:t>
      </w:r>
      <w:r w:rsidRPr="006D606A">
        <w:rPr>
          <w:rFonts w:hint="eastAsia"/>
          <w:rtl/>
        </w:rPr>
        <w:t>گر</w:t>
      </w:r>
      <w:r w:rsidRPr="006D606A">
        <w:rPr>
          <w:rtl/>
        </w:rPr>
        <w:t xml:space="preserve"> فاکتور</w:t>
      </w:r>
      <w:r w:rsidR="000C7CC7">
        <w:rPr>
          <w:rtl/>
        </w:rPr>
        <w:t xml:space="preserve">‌های </w:t>
      </w:r>
      <w:r w:rsidRPr="006D606A">
        <w:rPr>
          <w:rtl/>
        </w:rPr>
        <w:t>تاث</w:t>
      </w:r>
      <w:r w:rsidRPr="006D606A">
        <w:rPr>
          <w:rFonts w:hint="cs"/>
          <w:rtl/>
        </w:rPr>
        <w:t>ی</w:t>
      </w:r>
      <w:r w:rsidRPr="006D606A">
        <w:rPr>
          <w:rFonts w:hint="eastAsia"/>
          <w:rtl/>
        </w:rPr>
        <w:t>ر</w:t>
      </w:r>
      <w:r w:rsidRPr="006D606A">
        <w:rPr>
          <w:rtl/>
        </w:rPr>
        <w:t xml:space="preserve"> گذار به اشتباه به مالک</w:t>
      </w:r>
      <w:r w:rsidRPr="006D606A">
        <w:rPr>
          <w:rFonts w:hint="cs"/>
          <w:rtl/>
        </w:rPr>
        <w:t>ی</w:t>
      </w:r>
      <w:r w:rsidRPr="006D606A">
        <w:rPr>
          <w:rFonts w:hint="eastAsia"/>
          <w:rtl/>
        </w:rPr>
        <w:t>ت</w:t>
      </w:r>
      <w:r w:rsidRPr="006D606A">
        <w:rPr>
          <w:rtl/>
        </w:rPr>
        <w:t xml:space="preserve"> مشترک مرتبط شده است.</w:t>
      </w:r>
    </w:p>
  </w:footnote>
  <w:footnote w:id="5">
    <w:p w14:paraId="41D26063" w14:textId="5495F1AB" w:rsidR="006D606A" w:rsidRDefault="006D606A">
      <w:pPr>
        <w:pStyle w:val="FootnoteText"/>
      </w:pPr>
      <w:r>
        <w:rPr>
          <w:rStyle w:val="FootnoteReference"/>
        </w:rPr>
        <w:footnoteRef/>
      </w:r>
      <w:r>
        <w:rPr>
          <w:rtl/>
        </w:rPr>
        <w:t xml:space="preserve"> </w:t>
      </w:r>
      <w:r w:rsidR="008754FE">
        <w:rPr>
          <w:rFonts w:hint="cs"/>
          <w:rtl/>
        </w:rPr>
        <w:t xml:space="preserve">در این حوزه مطالعات مروری توسط ادمانس و هولدرنس (2017)، ادمنس (2014) و </w:t>
      </w:r>
      <w:r w:rsidR="004D14A9">
        <w:rPr>
          <w:rFonts w:hint="cs"/>
          <w:rtl/>
        </w:rPr>
        <w:t>هولدرنس (2003) انجام شده است.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A151" w14:textId="6B5EE136" w:rsidR="008F520F" w:rsidRPr="008671B1" w:rsidRDefault="00BB2060" w:rsidP="008671B1">
    <w:pPr>
      <w:pStyle w:val="Header"/>
      <w:pBdr>
        <w:bottom w:val="single" w:sz="4" w:space="1" w:color="000000" w:themeColor="text1"/>
      </w:pBdr>
      <w:bidi w:val="0"/>
      <w:jc w:val="center"/>
      <w:rPr>
        <w:sz w:val="20"/>
        <w:szCs w:val="20"/>
      </w:rPr>
    </w:pPr>
    <w:r w:rsidRPr="00BB2060">
      <w:rPr>
        <w:sz w:val="20"/>
        <w:szCs w:val="20"/>
        <w:rtl/>
      </w:rPr>
      <w:t>اثر ساختار مالک</w:t>
    </w:r>
    <w:r w:rsidRPr="00BB2060">
      <w:rPr>
        <w:rFonts w:hint="cs"/>
        <w:sz w:val="20"/>
        <w:szCs w:val="20"/>
        <w:rtl/>
      </w:rPr>
      <w:t>ی</w:t>
    </w:r>
    <w:r w:rsidRPr="00BB2060">
      <w:rPr>
        <w:rFonts w:hint="eastAsia"/>
        <w:sz w:val="20"/>
        <w:szCs w:val="20"/>
        <w:rtl/>
      </w:rPr>
      <w:t>ت</w:t>
    </w:r>
    <w:r w:rsidRPr="00BB2060">
      <w:rPr>
        <w:sz w:val="20"/>
        <w:szCs w:val="20"/>
        <w:rtl/>
      </w:rPr>
      <w:t xml:space="preserve"> و گروه</w:t>
    </w:r>
    <w:r w:rsidR="000C7CC7">
      <w:rPr>
        <w:sz w:val="20"/>
        <w:szCs w:val="20"/>
        <w:rtl/>
      </w:rPr>
      <w:t xml:space="preserve">‌های </w:t>
    </w:r>
    <w:r w:rsidRPr="00BB2060">
      <w:rPr>
        <w:sz w:val="20"/>
        <w:szCs w:val="20"/>
        <w:rtl/>
      </w:rPr>
      <w:t xml:space="preserve">کسب و کار بر </w:t>
    </w:r>
    <w:r w:rsidR="00794527">
      <w:rPr>
        <w:sz w:val="20"/>
        <w:szCs w:val="20"/>
        <w:rtl/>
      </w:rPr>
      <w:t>هم‌حرکتی</w:t>
    </w:r>
    <w:r w:rsidRPr="00BB2060">
      <w:rPr>
        <w:sz w:val="20"/>
        <w:szCs w:val="20"/>
        <w:rtl/>
      </w:rPr>
      <w:t xml:space="preserve"> سهام شرکت</w:t>
    </w:r>
    <w:r w:rsidR="000C7CC7">
      <w:rPr>
        <w:sz w:val="20"/>
        <w:szCs w:val="20"/>
        <w:rtl/>
      </w:rPr>
      <w:t xml:space="preserve">‌های </w:t>
    </w:r>
    <w:r w:rsidRPr="00BB2060">
      <w:rPr>
        <w:sz w:val="20"/>
        <w:szCs w:val="20"/>
        <w:rtl/>
      </w:rPr>
      <w:t>بورس تهران</w:t>
    </w:r>
    <w:r>
      <w:rPr>
        <w:rFonts w:hint="cs"/>
        <w:sz w:val="20"/>
        <w:szCs w:val="20"/>
        <w:rtl/>
      </w:rPr>
      <w:t xml:space="preserve">                                              </w:t>
    </w:r>
    <w:r w:rsidR="008F520F">
      <w:rPr>
        <w:rFonts w:hint="cs"/>
        <w:sz w:val="20"/>
        <w:szCs w:val="20"/>
        <w:rtl/>
      </w:rPr>
      <w:t>فصل 1: مقدمه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A012" w14:textId="77777777" w:rsidR="008F520F" w:rsidRPr="008671B1" w:rsidRDefault="008F520F" w:rsidP="008671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BCAD3" w14:textId="4B83A204" w:rsidR="008F520F" w:rsidRPr="001E40B3" w:rsidRDefault="00D110B4" w:rsidP="001E40B3">
    <w:pPr>
      <w:pStyle w:val="Header"/>
      <w:pBdr>
        <w:bottom w:val="single" w:sz="4" w:space="1" w:color="000000" w:themeColor="text1"/>
      </w:pBdr>
      <w:bidi w:val="0"/>
      <w:jc w:val="center"/>
      <w:rPr>
        <w:sz w:val="20"/>
        <w:szCs w:val="20"/>
        <w:rtl/>
      </w:rPr>
    </w:pPr>
    <w:r w:rsidRPr="00BB2060">
      <w:rPr>
        <w:sz w:val="20"/>
        <w:szCs w:val="20"/>
        <w:rtl/>
      </w:rPr>
      <w:t>اثر ساختار مالک</w:t>
    </w:r>
    <w:r w:rsidRPr="00BB2060">
      <w:rPr>
        <w:rFonts w:hint="cs"/>
        <w:sz w:val="20"/>
        <w:szCs w:val="20"/>
        <w:rtl/>
      </w:rPr>
      <w:t>ی</w:t>
    </w:r>
    <w:r w:rsidRPr="00BB2060">
      <w:rPr>
        <w:rFonts w:hint="eastAsia"/>
        <w:sz w:val="20"/>
        <w:szCs w:val="20"/>
        <w:rtl/>
      </w:rPr>
      <w:t>ت</w:t>
    </w:r>
    <w:r w:rsidRPr="00BB2060">
      <w:rPr>
        <w:sz w:val="20"/>
        <w:szCs w:val="20"/>
        <w:rtl/>
      </w:rPr>
      <w:t xml:space="preserve"> و گروه</w:t>
    </w:r>
    <w:r w:rsidR="000C7CC7">
      <w:rPr>
        <w:sz w:val="20"/>
        <w:szCs w:val="20"/>
        <w:rtl/>
      </w:rPr>
      <w:t xml:space="preserve">‌های </w:t>
    </w:r>
    <w:r w:rsidRPr="00BB2060">
      <w:rPr>
        <w:sz w:val="20"/>
        <w:szCs w:val="20"/>
        <w:rtl/>
      </w:rPr>
      <w:t xml:space="preserve">کسب و کار بر </w:t>
    </w:r>
    <w:r w:rsidR="00794527">
      <w:rPr>
        <w:sz w:val="20"/>
        <w:szCs w:val="20"/>
        <w:rtl/>
      </w:rPr>
      <w:t>هم‌حرکتی</w:t>
    </w:r>
    <w:r w:rsidRPr="00BB2060">
      <w:rPr>
        <w:sz w:val="20"/>
        <w:szCs w:val="20"/>
        <w:rtl/>
      </w:rPr>
      <w:t xml:space="preserve"> سهام شرکت</w:t>
    </w:r>
    <w:r w:rsidR="000C7CC7">
      <w:rPr>
        <w:sz w:val="20"/>
        <w:szCs w:val="20"/>
        <w:rtl/>
      </w:rPr>
      <w:t xml:space="preserve">‌های </w:t>
    </w:r>
    <w:r w:rsidRPr="00BB2060">
      <w:rPr>
        <w:sz w:val="20"/>
        <w:szCs w:val="20"/>
        <w:rtl/>
      </w:rPr>
      <w:t>بورس تهران</w:t>
    </w:r>
    <w:r>
      <w:rPr>
        <w:rFonts w:hint="cs"/>
        <w:sz w:val="20"/>
        <w:szCs w:val="20"/>
        <w:rtl/>
      </w:rPr>
      <w:t xml:space="preserve">                              </w:t>
    </w:r>
    <w:r w:rsidR="008F520F">
      <w:rPr>
        <w:rFonts w:hint="cs"/>
        <w:sz w:val="20"/>
        <w:szCs w:val="20"/>
        <w:rtl/>
      </w:rPr>
      <w:t xml:space="preserve">فصل ۲: </w:t>
    </w:r>
    <w:r>
      <w:rPr>
        <w:rFonts w:hint="cs"/>
        <w:sz w:val="20"/>
        <w:szCs w:val="20"/>
        <w:rtl/>
      </w:rPr>
      <w:t>داده و روش شناسی</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F33B" w14:textId="77777777" w:rsidR="008F520F" w:rsidRPr="001E40B3" w:rsidRDefault="008F520F" w:rsidP="001E40B3">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1230" w14:textId="4817845A" w:rsidR="008F520F" w:rsidRPr="001E40B3" w:rsidRDefault="00D110B4" w:rsidP="0068415D">
    <w:pPr>
      <w:pStyle w:val="Header"/>
      <w:pBdr>
        <w:bottom w:val="single" w:sz="4" w:space="1" w:color="000000" w:themeColor="text1"/>
      </w:pBdr>
      <w:bidi w:val="0"/>
      <w:jc w:val="center"/>
      <w:rPr>
        <w:sz w:val="20"/>
        <w:szCs w:val="20"/>
        <w:rtl/>
      </w:rPr>
    </w:pPr>
    <w:r w:rsidRPr="00BB2060">
      <w:rPr>
        <w:sz w:val="20"/>
        <w:szCs w:val="20"/>
        <w:rtl/>
      </w:rPr>
      <w:t>اثر ساختار مالک</w:t>
    </w:r>
    <w:r w:rsidRPr="00BB2060">
      <w:rPr>
        <w:rFonts w:hint="cs"/>
        <w:sz w:val="20"/>
        <w:szCs w:val="20"/>
        <w:rtl/>
      </w:rPr>
      <w:t>ی</w:t>
    </w:r>
    <w:r w:rsidRPr="00BB2060">
      <w:rPr>
        <w:rFonts w:hint="eastAsia"/>
        <w:sz w:val="20"/>
        <w:szCs w:val="20"/>
        <w:rtl/>
      </w:rPr>
      <w:t>ت</w:t>
    </w:r>
    <w:r w:rsidRPr="00BB2060">
      <w:rPr>
        <w:sz w:val="20"/>
        <w:szCs w:val="20"/>
        <w:rtl/>
      </w:rPr>
      <w:t xml:space="preserve"> و گروه</w:t>
    </w:r>
    <w:r w:rsidR="000C7CC7">
      <w:rPr>
        <w:sz w:val="20"/>
        <w:szCs w:val="20"/>
        <w:rtl/>
      </w:rPr>
      <w:t xml:space="preserve">‌های </w:t>
    </w:r>
    <w:r w:rsidRPr="00BB2060">
      <w:rPr>
        <w:sz w:val="20"/>
        <w:szCs w:val="20"/>
        <w:rtl/>
      </w:rPr>
      <w:t xml:space="preserve">کسب و کار بر </w:t>
    </w:r>
    <w:r w:rsidR="00794527">
      <w:rPr>
        <w:sz w:val="20"/>
        <w:szCs w:val="20"/>
        <w:rtl/>
      </w:rPr>
      <w:t>هم‌حرکتی</w:t>
    </w:r>
    <w:r w:rsidRPr="00BB2060">
      <w:rPr>
        <w:sz w:val="20"/>
        <w:szCs w:val="20"/>
        <w:rtl/>
      </w:rPr>
      <w:t xml:space="preserve"> سهام شرکت</w:t>
    </w:r>
    <w:r w:rsidR="000C7CC7">
      <w:rPr>
        <w:sz w:val="20"/>
        <w:szCs w:val="20"/>
        <w:rtl/>
      </w:rPr>
      <w:t xml:space="preserve">‌های </w:t>
    </w:r>
    <w:r w:rsidRPr="00BB2060">
      <w:rPr>
        <w:sz w:val="20"/>
        <w:szCs w:val="20"/>
        <w:rtl/>
      </w:rPr>
      <w:t>بورس تهران</w:t>
    </w:r>
    <w:r>
      <w:rPr>
        <w:rFonts w:hint="cs"/>
        <w:sz w:val="20"/>
        <w:szCs w:val="20"/>
        <w:rtl/>
      </w:rPr>
      <w:t xml:space="preserve">                          </w:t>
    </w:r>
    <w:r w:rsidR="008F520F">
      <w:rPr>
        <w:rFonts w:hint="cs"/>
        <w:sz w:val="20"/>
        <w:szCs w:val="20"/>
        <w:rtl/>
      </w:rPr>
      <w:t xml:space="preserve"> فصل ۳: تجزیه و تحلیل داده‌ها</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F3990" w14:textId="77777777" w:rsidR="008F520F" w:rsidRPr="001E40B3" w:rsidRDefault="008F520F" w:rsidP="001E40B3">
    <w:pPr>
      <w:pStyle w:val="Header"/>
      <w:rPr>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D15A3" w14:textId="51F37DD3" w:rsidR="008F520F" w:rsidRPr="0016162C" w:rsidRDefault="00B87743" w:rsidP="00354807">
    <w:pPr>
      <w:pStyle w:val="Header"/>
      <w:pBdr>
        <w:bottom w:val="single" w:sz="4" w:space="1" w:color="000000" w:themeColor="text1"/>
      </w:pBdr>
      <w:bidi w:val="0"/>
      <w:rPr>
        <w:sz w:val="20"/>
        <w:szCs w:val="20"/>
        <w:rtl/>
      </w:rPr>
    </w:pPr>
    <w:r w:rsidRPr="00B87743">
      <w:rPr>
        <w:sz w:val="20"/>
        <w:szCs w:val="20"/>
        <w:rtl/>
      </w:rPr>
      <w:t>اثر ساختار مالک</w:t>
    </w:r>
    <w:r w:rsidRPr="00B87743">
      <w:rPr>
        <w:rFonts w:hint="cs"/>
        <w:sz w:val="20"/>
        <w:szCs w:val="20"/>
        <w:rtl/>
      </w:rPr>
      <w:t>ی</w:t>
    </w:r>
    <w:r w:rsidRPr="00B87743">
      <w:rPr>
        <w:rFonts w:hint="eastAsia"/>
        <w:sz w:val="20"/>
        <w:szCs w:val="20"/>
        <w:rtl/>
      </w:rPr>
      <w:t>ت</w:t>
    </w:r>
    <w:r w:rsidRPr="00B87743">
      <w:rPr>
        <w:sz w:val="20"/>
        <w:szCs w:val="20"/>
        <w:rtl/>
      </w:rPr>
      <w:t xml:space="preserve"> و گروه</w:t>
    </w:r>
    <w:r w:rsidR="000C7CC7">
      <w:rPr>
        <w:sz w:val="20"/>
        <w:szCs w:val="20"/>
        <w:rtl/>
      </w:rPr>
      <w:t xml:space="preserve">‌های </w:t>
    </w:r>
    <w:r w:rsidRPr="00B87743">
      <w:rPr>
        <w:sz w:val="20"/>
        <w:szCs w:val="20"/>
        <w:rtl/>
      </w:rPr>
      <w:t xml:space="preserve">کسب و کار بر </w:t>
    </w:r>
    <w:r w:rsidR="00794527">
      <w:rPr>
        <w:sz w:val="20"/>
        <w:szCs w:val="20"/>
        <w:rtl/>
      </w:rPr>
      <w:t>هم‌حرکتی</w:t>
    </w:r>
    <w:r w:rsidRPr="00B87743">
      <w:rPr>
        <w:sz w:val="20"/>
        <w:szCs w:val="20"/>
        <w:rtl/>
      </w:rPr>
      <w:t xml:space="preserve"> سهام شرکت</w:t>
    </w:r>
    <w:r w:rsidR="000C7CC7">
      <w:rPr>
        <w:sz w:val="20"/>
        <w:szCs w:val="20"/>
        <w:rtl/>
      </w:rPr>
      <w:t xml:space="preserve">‌های </w:t>
    </w:r>
    <w:r w:rsidRPr="00B87743">
      <w:rPr>
        <w:sz w:val="20"/>
        <w:szCs w:val="20"/>
        <w:rtl/>
      </w:rPr>
      <w:t>بورس تهران</w:t>
    </w:r>
    <w:r>
      <w:rPr>
        <w:rFonts w:hint="cs"/>
        <w:sz w:val="20"/>
        <w:szCs w:val="20"/>
        <w:rtl/>
      </w:rPr>
      <w:t xml:space="preserve">  </w:t>
    </w:r>
    <w:r w:rsidR="008F520F" w:rsidRPr="00660901">
      <w:rPr>
        <w:rFonts w:hint="cs"/>
        <w:sz w:val="20"/>
        <w:szCs w:val="20"/>
        <w:rtl/>
      </w:rPr>
      <w:t xml:space="preserve"> </w:t>
    </w:r>
    <w:r w:rsidR="008F520F">
      <w:rPr>
        <w:rFonts w:hint="cs"/>
        <w:sz w:val="20"/>
        <w:szCs w:val="20"/>
        <w:rtl/>
      </w:rPr>
      <w:t xml:space="preserve">                        فصل </w:t>
    </w:r>
    <w:r w:rsidR="00B04429">
      <w:rPr>
        <w:rFonts w:hint="cs"/>
        <w:sz w:val="20"/>
        <w:szCs w:val="20"/>
        <w:rtl/>
      </w:rPr>
      <w:t>4</w:t>
    </w:r>
    <w:r w:rsidR="008F520F">
      <w:rPr>
        <w:rFonts w:hint="cs"/>
        <w:sz w:val="20"/>
        <w:szCs w:val="20"/>
        <w:rtl/>
      </w:rPr>
      <w:t>: بحث و نتیجه‌گیری</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51EF" w14:textId="77777777" w:rsidR="008F520F" w:rsidRPr="0016162C" w:rsidRDefault="008F520F" w:rsidP="0016162C">
    <w:pPr>
      <w:pStyle w:val="Header"/>
      <w:rPr>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8C32D" w14:textId="77777777" w:rsidR="008F520F" w:rsidRDefault="008F52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4435C"/>
    <w:multiLevelType w:val="hybridMultilevel"/>
    <w:tmpl w:val="246CB8C2"/>
    <w:lvl w:ilvl="0" w:tplc="9E1078E4">
      <w:numFmt w:val="bullet"/>
      <w:lvlText w:val=""/>
      <w:lvlJc w:val="left"/>
      <w:pPr>
        <w:ind w:left="720" w:hanging="360"/>
      </w:pPr>
      <w:rPr>
        <w:rFonts w:ascii="Symbol" w:eastAsiaTheme="minorEastAsia" w:hAnsi="Symbol" w:cs="B Nazani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976FC"/>
    <w:multiLevelType w:val="multilevel"/>
    <w:tmpl w:val="F7B80AE8"/>
    <w:lvl w:ilvl="0">
      <w:start w:val="1"/>
      <w:numFmt w:val="decimal"/>
      <w:pStyle w:val="Heading1"/>
      <w:suff w:val="space"/>
      <w:lvlText w:val="فصل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848980050">
    <w:abstractNumId w:val="1"/>
  </w:num>
  <w:num w:numId="2" w16cid:durableId="18579838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0MjUwNjIyMDcyNDFU0lEKTi0uzszPAykwNqgFAIqCm0YtAAAA"/>
  </w:docVars>
  <w:rsids>
    <w:rsidRoot w:val="00514E11"/>
    <w:rsid w:val="000002E6"/>
    <w:rsid w:val="000016F8"/>
    <w:rsid w:val="00002017"/>
    <w:rsid w:val="00002350"/>
    <w:rsid w:val="00003535"/>
    <w:rsid w:val="00005C16"/>
    <w:rsid w:val="00005E34"/>
    <w:rsid w:val="000067B7"/>
    <w:rsid w:val="00006CAF"/>
    <w:rsid w:val="000072F8"/>
    <w:rsid w:val="00007ED4"/>
    <w:rsid w:val="00012BAC"/>
    <w:rsid w:val="00013E00"/>
    <w:rsid w:val="00014AD3"/>
    <w:rsid w:val="00017ECA"/>
    <w:rsid w:val="00020212"/>
    <w:rsid w:val="000209BE"/>
    <w:rsid w:val="00022EBE"/>
    <w:rsid w:val="00024B44"/>
    <w:rsid w:val="000264CB"/>
    <w:rsid w:val="000269EF"/>
    <w:rsid w:val="000279F8"/>
    <w:rsid w:val="00027B64"/>
    <w:rsid w:val="00030399"/>
    <w:rsid w:val="00030563"/>
    <w:rsid w:val="000310D8"/>
    <w:rsid w:val="00031CE4"/>
    <w:rsid w:val="000322C6"/>
    <w:rsid w:val="0003255B"/>
    <w:rsid w:val="00032914"/>
    <w:rsid w:val="0003328F"/>
    <w:rsid w:val="00033841"/>
    <w:rsid w:val="0003434B"/>
    <w:rsid w:val="000348B4"/>
    <w:rsid w:val="00034ED3"/>
    <w:rsid w:val="00035E5B"/>
    <w:rsid w:val="00036218"/>
    <w:rsid w:val="00037676"/>
    <w:rsid w:val="00040BFC"/>
    <w:rsid w:val="0004115D"/>
    <w:rsid w:val="0004142F"/>
    <w:rsid w:val="0004224A"/>
    <w:rsid w:val="00042974"/>
    <w:rsid w:val="00043330"/>
    <w:rsid w:val="00047F37"/>
    <w:rsid w:val="00051CCA"/>
    <w:rsid w:val="00052A7B"/>
    <w:rsid w:val="00054B6C"/>
    <w:rsid w:val="00057271"/>
    <w:rsid w:val="00060D57"/>
    <w:rsid w:val="00063774"/>
    <w:rsid w:val="00063ABC"/>
    <w:rsid w:val="000648AA"/>
    <w:rsid w:val="00066393"/>
    <w:rsid w:val="00066A13"/>
    <w:rsid w:val="00066EEE"/>
    <w:rsid w:val="0006735D"/>
    <w:rsid w:val="000674CE"/>
    <w:rsid w:val="00067F10"/>
    <w:rsid w:val="00072267"/>
    <w:rsid w:val="0007342C"/>
    <w:rsid w:val="00073FD7"/>
    <w:rsid w:val="00074950"/>
    <w:rsid w:val="00074BFF"/>
    <w:rsid w:val="0007539A"/>
    <w:rsid w:val="00076386"/>
    <w:rsid w:val="00077B3F"/>
    <w:rsid w:val="00080B3F"/>
    <w:rsid w:val="00082B8B"/>
    <w:rsid w:val="00083F82"/>
    <w:rsid w:val="00085B5C"/>
    <w:rsid w:val="00087461"/>
    <w:rsid w:val="000928BD"/>
    <w:rsid w:val="0009330E"/>
    <w:rsid w:val="000941A6"/>
    <w:rsid w:val="0009420E"/>
    <w:rsid w:val="00094E28"/>
    <w:rsid w:val="00095008"/>
    <w:rsid w:val="00095C56"/>
    <w:rsid w:val="000966D7"/>
    <w:rsid w:val="000A0CAF"/>
    <w:rsid w:val="000A2CCE"/>
    <w:rsid w:val="000A34D6"/>
    <w:rsid w:val="000A44C2"/>
    <w:rsid w:val="000A69DD"/>
    <w:rsid w:val="000A7B28"/>
    <w:rsid w:val="000C21DD"/>
    <w:rsid w:val="000C23D8"/>
    <w:rsid w:val="000C2626"/>
    <w:rsid w:val="000C366D"/>
    <w:rsid w:val="000C4534"/>
    <w:rsid w:val="000C519B"/>
    <w:rsid w:val="000C6C19"/>
    <w:rsid w:val="000C6E4B"/>
    <w:rsid w:val="000C7975"/>
    <w:rsid w:val="000C7AD2"/>
    <w:rsid w:val="000C7BE1"/>
    <w:rsid w:val="000C7C5A"/>
    <w:rsid w:val="000C7CC7"/>
    <w:rsid w:val="000D018C"/>
    <w:rsid w:val="000D0F8C"/>
    <w:rsid w:val="000D21C0"/>
    <w:rsid w:val="000D2622"/>
    <w:rsid w:val="000D2CF2"/>
    <w:rsid w:val="000D2E67"/>
    <w:rsid w:val="000D6187"/>
    <w:rsid w:val="000D6D2A"/>
    <w:rsid w:val="000E16F8"/>
    <w:rsid w:val="000E1702"/>
    <w:rsid w:val="000E1B21"/>
    <w:rsid w:val="000E1D6B"/>
    <w:rsid w:val="000E1F50"/>
    <w:rsid w:val="000E20F8"/>
    <w:rsid w:val="000E398C"/>
    <w:rsid w:val="000E4FA2"/>
    <w:rsid w:val="000E5719"/>
    <w:rsid w:val="000E591B"/>
    <w:rsid w:val="000F0240"/>
    <w:rsid w:val="000F1507"/>
    <w:rsid w:val="000F48E5"/>
    <w:rsid w:val="000F5D37"/>
    <w:rsid w:val="000F7123"/>
    <w:rsid w:val="000F7D45"/>
    <w:rsid w:val="001011DE"/>
    <w:rsid w:val="00101424"/>
    <w:rsid w:val="00101B45"/>
    <w:rsid w:val="001034CC"/>
    <w:rsid w:val="00104F53"/>
    <w:rsid w:val="001054F4"/>
    <w:rsid w:val="00106110"/>
    <w:rsid w:val="00106346"/>
    <w:rsid w:val="00106DBF"/>
    <w:rsid w:val="00110540"/>
    <w:rsid w:val="00110691"/>
    <w:rsid w:val="0011112A"/>
    <w:rsid w:val="001130E7"/>
    <w:rsid w:val="00114DC1"/>
    <w:rsid w:val="001165E5"/>
    <w:rsid w:val="00116E3B"/>
    <w:rsid w:val="0011782E"/>
    <w:rsid w:val="0012058B"/>
    <w:rsid w:val="00121CE3"/>
    <w:rsid w:val="00122AE7"/>
    <w:rsid w:val="00122D3E"/>
    <w:rsid w:val="0012629A"/>
    <w:rsid w:val="0012643A"/>
    <w:rsid w:val="0012710A"/>
    <w:rsid w:val="00127A63"/>
    <w:rsid w:val="00127DE3"/>
    <w:rsid w:val="001314F8"/>
    <w:rsid w:val="00132BBC"/>
    <w:rsid w:val="00133CDC"/>
    <w:rsid w:val="00133DEB"/>
    <w:rsid w:val="0013487E"/>
    <w:rsid w:val="001371EE"/>
    <w:rsid w:val="0014205D"/>
    <w:rsid w:val="00142704"/>
    <w:rsid w:val="00143C39"/>
    <w:rsid w:val="001448A3"/>
    <w:rsid w:val="0014793A"/>
    <w:rsid w:val="001508D6"/>
    <w:rsid w:val="0015174C"/>
    <w:rsid w:val="00151BD5"/>
    <w:rsid w:val="00152B8B"/>
    <w:rsid w:val="001542A8"/>
    <w:rsid w:val="00155342"/>
    <w:rsid w:val="00155690"/>
    <w:rsid w:val="001576CE"/>
    <w:rsid w:val="001578F0"/>
    <w:rsid w:val="00157BA3"/>
    <w:rsid w:val="00157BDC"/>
    <w:rsid w:val="001608C8"/>
    <w:rsid w:val="00160F38"/>
    <w:rsid w:val="001613AB"/>
    <w:rsid w:val="0016162C"/>
    <w:rsid w:val="00163D36"/>
    <w:rsid w:val="00165D44"/>
    <w:rsid w:val="00166FD0"/>
    <w:rsid w:val="00167213"/>
    <w:rsid w:val="00167501"/>
    <w:rsid w:val="00167BB8"/>
    <w:rsid w:val="00167CD7"/>
    <w:rsid w:val="001708BC"/>
    <w:rsid w:val="0017265E"/>
    <w:rsid w:val="00173C8F"/>
    <w:rsid w:val="00175EE4"/>
    <w:rsid w:val="00181B15"/>
    <w:rsid w:val="001834B8"/>
    <w:rsid w:val="00184677"/>
    <w:rsid w:val="00185B2E"/>
    <w:rsid w:val="00185DFE"/>
    <w:rsid w:val="00187F19"/>
    <w:rsid w:val="00191409"/>
    <w:rsid w:val="001920FB"/>
    <w:rsid w:val="00193051"/>
    <w:rsid w:val="0019363D"/>
    <w:rsid w:val="001942C9"/>
    <w:rsid w:val="00194492"/>
    <w:rsid w:val="0019500F"/>
    <w:rsid w:val="001A4162"/>
    <w:rsid w:val="001A4AAD"/>
    <w:rsid w:val="001A50F0"/>
    <w:rsid w:val="001A5267"/>
    <w:rsid w:val="001A682F"/>
    <w:rsid w:val="001A6976"/>
    <w:rsid w:val="001B16F2"/>
    <w:rsid w:val="001B4BE1"/>
    <w:rsid w:val="001B68EF"/>
    <w:rsid w:val="001C17C0"/>
    <w:rsid w:val="001C2005"/>
    <w:rsid w:val="001C2650"/>
    <w:rsid w:val="001C481C"/>
    <w:rsid w:val="001C4C29"/>
    <w:rsid w:val="001D13A5"/>
    <w:rsid w:val="001D255B"/>
    <w:rsid w:val="001D5BC6"/>
    <w:rsid w:val="001E1034"/>
    <w:rsid w:val="001E18C7"/>
    <w:rsid w:val="001E1A93"/>
    <w:rsid w:val="001E281C"/>
    <w:rsid w:val="001E3D78"/>
    <w:rsid w:val="001E40B3"/>
    <w:rsid w:val="001E53B2"/>
    <w:rsid w:val="001F07C4"/>
    <w:rsid w:val="001F2363"/>
    <w:rsid w:val="001F2872"/>
    <w:rsid w:val="001F2928"/>
    <w:rsid w:val="001F45D9"/>
    <w:rsid w:val="001F4ECD"/>
    <w:rsid w:val="001F77E4"/>
    <w:rsid w:val="0020078E"/>
    <w:rsid w:val="0020099D"/>
    <w:rsid w:val="002009CF"/>
    <w:rsid w:val="00200E6F"/>
    <w:rsid w:val="0020142D"/>
    <w:rsid w:val="00201DFE"/>
    <w:rsid w:val="00202E0E"/>
    <w:rsid w:val="0020396D"/>
    <w:rsid w:val="00203B38"/>
    <w:rsid w:val="00203CD1"/>
    <w:rsid w:val="002041E8"/>
    <w:rsid w:val="0020454B"/>
    <w:rsid w:val="00206862"/>
    <w:rsid w:val="00207B30"/>
    <w:rsid w:val="0021104F"/>
    <w:rsid w:val="0021203B"/>
    <w:rsid w:val="002141FD"/>
    <w:rsid w:val="002149C7"/>
    <w:rsid w:val="00216424"/>
    <w:rsid w:val="00220174"/>
    <w:rsid w:val="00220713"/>
    <w:rsid w:val="00224DF5"/>
    <w:rsid w:val="002251AA"/>
    <w:rsid w:val="00226CF0"/>
    <w:rsid w:val="002276C0"/>
    <w:rsid w:val="00227B4E"/>
    <w:rsid w:val="00227CC3"/>
    <w:rsid w:val="00230086"/>
    <w:rsid w:val="00230CFD"/>
    <w:rsid w:val="00230EFE"/>
    <w:rsid w:val="002312F3"/>
    <w:rsid w:val="00231796"/>
    <w:rsid w:val="00233F50"/>
    <w:rsid w:val="00235FD0"/>
    <w:rsid w:val="0023631B"/>
    <w:rsid w:val="00240A9D"/>
    <w:rsid w:val="002419DC"/>
    <w:rsid w:val="0024224A"/>
    <w:rsid w:val="0024389C"/>
    <w:rsid w:val="00243D7E"/>
    <w:rsid w:val="00243DF9"/>
    <w:rsid w:val="002501D4"/>
    <w:rsid w:val="00251255"/>
    <w:rsid w:val="00251512"/>
    <w:rsid w:val="00251C70"/>
    <w:rsid w:val="002543F1"/>
    <w:rsid w:val="00255CAF"/>
    <w:rsid w:val="00256527"/>
    <w:rsid w:val="0025732C"/>
    <w:rsid w:val="0026034F"/>
    <w:rsid w:val="00261DEB"/>
    <w:rsid w:val="00265220"/>
    <w:rsid w:val="0026552C"/>
    <w:rsid w:val="0026679E"/>
    <w:rsid w:val="002668DC"/>
    <w:rsid w:val="00270053"/>
    <w:rsid w:val="00271AD2"/>
    <w:rsid w:val="00272444"/>
    <w:rsid w:val="00273397"/>
    <w:rsid w:val="0027448D"/>
    <w:rsid w:val="00274842"/>
    <w:rsid w:val="00274924"/>
    <w:rsid w:val="00275B38"/>
    <w:rsid w:val="002769B0"/>
    <w:rsid w:val="0028084C"/>
    <w:rsid w:val="00281033"/>
    <w:rsid w:val="00282B76"/>
    <w:rsid w:val="002860EF"/>
    <w:rsid w:val="00287835"/>
    <w:rsid w:val="00297C41"/>
    <w:rsid w:val="002A21FE"/>
    <w:rsid w:val="002A29AB"/>
    <w:rsid w:val="002A2A1E"/>
    <w:rsid w:val="002A4571"/>
    <w:rsid w:val="002A4E98"/>
    <w:rsid w:val="002A5D55"/>
    <w:rsid w:val="002C7475"/>
    <w:rsid w:val="002C774A"/>
    <w:rsid w:val="002C792A"/>
    <w:rsid w:val="002D0585"/>
    <w:rsid w:val="002D09D4"/>
    <w:rsid w:val="002D0D40"/>
    <w:rsid w:val="002D1EAD"/>
    <w:rsid w:val="002E04C3"/>
    <w:rsid w:val="002E0837"/>
    <w:rsid w:val="002E0B70"/>
    <w:rsid w:val="002E1DAD"/>
    <w:rsid w:val="002E23B2"/>
    <w:rsid w:val="002E35ED"/>
    <w:rsid w:val="002E3C59"/>
    <w:rsid w:val="002E3FD7"/>
    <w:rsid w:val="002E52B0"/>
    <w:rsid w:val="002E6110"/>
    <w:rsid w:val="002E73BD"/>
    <w:rsid w:val="002F0592"/>
    <w:rsid w:val="002F15AE"/>
    <w:rsid w:val="002F1A7D"/>
    <w:rsid w:val="002F3978"/>
    <w:rsid w:val="002F4065"/>
    <w:rsid w:val="002F5F36"/>
    <w:rsid w:val="002F5FD7"/>
    <w:rsid w:val="002F7AF2"/>
    <w:rsid w:val="00300E77"/>
    <w:rsid w:val="00302FD9"/>
    <w:rsid w:val="00303D0F"/>
    <w:rsid w:val="00306A67"/>
    <w:rsid w:val="00306DF5"/>
    <w:rsid w:val="00306F37"/>
    <w:rsid w:val="003076FB"/>
    <w:rsid w:val="00307B9F"/>
    <w:rsid w:val="003123F5"/>
    <w:rsid w:val="00314049"/>
    <w:rsid w:val="00314B8B"/>
    <w:rsid w:val="003160F1"/>
    <w:rsid w:val="00316548"/>
    <w:rsid w:val="00316D75"/>
    <w:rsid w:val="00317F86"/>
    <w:rsid w:val="00320116"/>
    <w:rsid w:val="00320A8C"/>
    <w:rsid w:val="00320AFD"/>
    <w:rsid w:val="00323985"/>
    <w:rsid w:val="00323A8B"/>
    <w:rsid w:val="00324533"/>
    <w:rsid w:val="00330524"/>
    <w:rsid w:val="00331756"/>
    <w:rsid w:val="00331822"/>
    <w:rsid w:val="003321F9"/>
    <w:rsid w:val="0033295A"/>
    <w:rsid w:val="00333F81"/>
    <w:rsid w:val="003348A6"/>
    <w:rsid w:val="00336E11"/>
    <w:rsid w:val="00343C4C"/>
    <w:rsid w:val="003448F9"/>
    <w:rsid w:val="0034674F"/>
    <w:rsid w:val="00350738"/>
    <w:rsid w:val="00352B02"/>
    <w:rsid w:val="00353221"/>
    <w:rsid w:val="0035408A"/>
    <w:rsid w:val="00354807"/>
    <w:rsid w:val="003561F7"/>
    <w:rsid w:val="00356926"/>
    <w:rsid w:val="00360A32"/>
    <w:rsid w:val="00362F21"/>
    <w:rsid w:val="0036393E"/>
    <w:rsid w:val="00366AFB"/>
    <w:rsid w:val="00366CAE"/>
    <w:rsid w:val="00367365"/>
    <w:rsid w:val="00370F2E"/>
    <w:rsid w:val="003714F6"/>
    <w:rsid w:val="00371687"/>
    <w:rsid w:val="003769BF"/>
    <w:rsid w:val="00376E1C"/>
    <w:rsid w:val="00381EC2"/>
    <w:rsid w:val="00383111"/>
    <w:rsid w:val="00383C08"/>
    <w:rsid w:val="0038465D"/>
    <w:rsid w:val="00385DA2"/>
    <w:rsid w:val="003872BD"/>
    <w:rsid w:val="00390496"/>
    <w:rsid w:val="0039203D"/>
    <w:rsid w:val="00393411"/>
    <w:rsid w:val="00393CF3"/>
    <w:rsid w:val="00393D7B"/>
    <w:rsid w:val="00395A57"/>
    <w:rsid w:val="00396D6E"/>
    <w:rsid w:val="00397113"/>
    <w:rsid w:val="00397762"/>
    <w:rsid w:val="003A1260"/>
    <w:rsid w:val="003A25CF"/>
    <w:rsid w:val="003A2D6D"/>
    <w:rsid w:val="003A518B"/>
    <w:rsid w:val="003A51E4"/>
    <w:rsid w:val="003A6928"/>
    <w:rsid w:val="003A7256"/>
    <w:rsid w:val="003B1FE3"/>
    <w:rsid w:val="003B21F3"/>
    <w:rsid w:val="003B24E0"/>
    <w:rsid w:val="003B4720"/>
    <w:rsid w:val="003B505A"/>
    <w:rsid w:val="003B5443"/>
    <w:rsid w:val="003B6CD5"/>
    <w:rsid w:val="003B7DFA"/>
    <w:rsid w:val="003C7D37"/>
    <w:rsid w:val="003D1208"/>
    <w:rsid w:val="003D1F7B"/>
    <w:rsid w:val="003D2E82"/>
    <w:rsid w:val="003D388D"/>
    <w:rsid w:val="003D3DCF"/>
    <w:rsid w:val="003E0C26"/>
    <w:rsid w:val="003E1357"/>
    <w:rsid w:val="003E409D"/>
    <w:rsid w:val="003E4608"/>
    <w:rsid w:val="003E7BC5"/>
    <w:rsid w:val="003F01C6"/>
    <w:rsid w:val="003F23DD"/>
    <w:rsid w:val="003F27D2"/>
    <w:rsid w:val="003F5410"/>
    <w:rsid w:val="003F6770"/>
    <w:rsid w:val="003F6BFD"/>
    <w:rsid w:val="003F73FA"/>
    <w:rsid w:val="00400B41"/>
    <w:rsid w:val="00401239"/>
    <w:rsid w:val="00402975"/>
    <w:rsid w:val="00402C84"/>
    <w:rsid w:val="004042D5"/>
    <w:rsid w:val="0040523C"/>
    <w:rsid w:val="00405632"/>
    <w:rsid w:val="00405A63"/>
    <w:rsid w:val="00406443"/>
    <w:rsid w:val="00406F68"/>
    <w:rsid w:val="0040761E"/>
    <w:rsid w:val="00407A4D"/>
    <w:rsid w:val="004106B1"/>
    <w:rsid w:val="00411679"/>
    <w:rsid w:val="00414C5D"/>
    <w:rsid w:val="00416075"/>
    <w:rsid w:val="00416FB7"/>
    <w:rsid w:val="00420597"/>
    <w:rsid w:val="00420FA1"/>
    <w:rsid w:val="00421307"/>
    <w:rsid w:val="00422D81"/>
    <w:rsid w:val="00424684"/>
    <w:rsid w:val="00424F3D"/>
    <w:rsid w:val="004265B9"/>
    <w:rsid w:val="00426962"/>
    <w:rsid w:val="00426C5F"/>
    <w:rsid w:val="004272C5"/>
    <w:rsid w:val="00431141"/>
    <w:rsid w:val="00432C27"/>
    <w:rsid w:val="004349BA"/>
    <w:rsid w:val="00434CBB"/>
    <w:rsid w:val="00435A70"/>
    <w:rsid w:val="004373BB"/>
    <w:rsid w:val="00437D47"/>
    <w:rsid w:val="004400CD"/>
    <w:rsid w:val="00442891"/>
    <w:rsid w:val="00442BD8"/>
    <w:rsid w:val="00444031"/>
    <w:rsid w:val="004451F8"/>
    <w:rsid w:val="004453AC"/>
    <w:rsid w:val="00445EC9"/>
    <w:rsid w:val="00446B3C"/>
    <w:rsid w:val="00450625"/>
    <w:rsid w:val="004528BB"/>
    <w:rsid w:val="00454714"/>
    <w:rsid w:val="00457C65"/>
    <w:rsid w:val="00460B72"/>
    <w:rsid w:val="004633A2"/>
    <w:rsid w:val="004649D5"/>
    <w:rsid w:val="00466547"/>
    <w:rsid w:val="0046706A"/>
    <w:rsid w:val="0046767B"/>
    <w:rsid w:val="00472D18"/>
    <w:rsid w:val="00474AF7"/>
    <w:rsid w:val="00476CE7"/>
    <w:rsid w:val="00476F90"/>
    <w:rsid w:val="00477342"/>
    <w:rsid w:val="004802F2"/>
    <w:rsid w:val="00480A48"/>
    <w:rsid w:val="004828B6"/>
    <w:rsid w:val="00482E0D"/>
    <w:rsid w:val="004831BB"/>
    <w:rsid w:val="00483DDC"/>
    <w:rsid w:val="0048522D"/>
    <w:rsid w:val="004857B1"/>
    <w:rsid w:val="00485DCC"/>
    <w:rsid w:val="00486F12"/>
    <w:rsid w:val="004876B3"/>
    <w:rsid w:val="00490AFA"/>
    <w:rsid w:val="00492EE6"/>
    <w:rsid w:val="00493A34"/>
    <w:rsid w:val="00494993"/>
    <w:rsid w:val="00495F64"/>
    <w:rsid w:val="004960DC"/>
    <w:rsid w:val="00496CB6"/>
    <w:rsid w:val="00496F6A"/>
    <w:rsid w:val="00497F74"/>
    <w:rsid w:val="004A25D1"/>
    <w:rsid w:val="004A340D"/>
    <w:rsid w:val="004A37AC"/>
    <w:rsid w:val="004A3B35"/>
    <w:rsid w:val="004A4A3B"/>
    <w:rsid w:val="004A501D"/>
    <w:rsid w:val="004A5CA9"/>
    <w:rsid w:val="004A66BD"/>
    <w:rsid w:val="004A677E"/>
    <w:rsid w:val="004A6FD0"/>
    <w:rsid w:val="004A7980"/>
    <w:rsid w:val="004B0586"/>
    <w:rsid w:val="004B1A8C"/>
    <w:rsid w:val="004B315E"/>
    <w:rsid w:val="004B627A"/>
    <w:rsid w:val="004C0AB1"/>
    <w:rsid w:val="004C0CEF"/>
    <w:rsid w:val="004C0FF3"/>
    <w:rsid w:val="004C27F9"/>
    <w:rsid w:val="004C4B01"/>
    <w:rsid w:val="004C55D9"/>
    <w:rsid w:val="004C5C70"/>
    <w:rsid w:val="004C784C"/>
    <w:rsid w:val="004C7D2D"/>
    <w:rsid w:val="004D0450"/>
    <w:rsid w:val="004D0C56"/>
    <w:rsid w:val="004D14A9"/>
    <w:rsid w:val="004D14B2"/>
    <w:rsid w:val="004D1924"/>
    <w:rsid w:val="004D2EED"/>
    <w:rsid w:val="004D4A44"/>
    <w:rsid w:val="004D5486"/>
    <w:rsid w:val="004D7C42"/>
    <w:rsid w:val="004E0E50"/>
    <w:rsid w:val="004E113C"/>
    <w:rsid w:val="004E11E2"/>
    <w:rsid w:val="004E1B6B"/>
    <w:rsid w:val="004E3450"/>
    <w:rsid w:val="004E4DA5"/>
    <w:rsid w:val="004E51AF"/>
    <w:rsid w:val="004E5F5E"/>
    <w:rsid w:val="004E737B"/>
    <w:rsid w:val="004F08A9"/>
    <w:rsid w:val="004F0DBA"/>
    <w:rsid w:val="004F4C3A"/>
    <w:rsid w:val="004F53F3"/>
    <w:rsid w:val="004F55CE"/>
    <w:rsid w:val="004F705F"/>
    <w:rsid w:val="00500375"/>
    <w:rsid w:val="005011A0"/>
    <w:rsid w:val="005034F9"/>
    <w:rsid w:val="005049C4"/>
    <w:rsid w:val="00504E19"/>
    <w:rsid w:val="00504F34"/>
    <w:rsid w:val="00505481"/>
    <w:rsid w:val="005113F6"/>
    <w:rsid w:val="00511B42"/>
    <w:rsid w:val="005134A5"/>
    <w:rsid w:val="005141A3"/>
    <w:rsid w:val="00514634"/>
    <w:rsid w:val="00514E11"/>
    <w:rsid w:val="00520DB3"/>
    <w:rsid w:val="0052146D"/>
    <w:rsid w:val="00524460"/>
    <w:rsid w:val="00524636"/>
    <w:rsid w:val="005258A9"/>
    <w:rsid w:val="00526374"/>
    <w:rsid w:val="0053087B"/>
    <w:rsid w:val="0053102D"/>
    <w:rsid w:val="00535DD9"/>
    <w:rsid w:val="005404C4"/>
    <w:rsid w:val="005424BF"/>
    <w:rsid w:val="00542B39"/>
    <w:rsid w:val="00542CC2"/>
    <w:rsid w:val="0054573D"/>
    <w:rsid w:val="00546274"/>
    <w:rsid w:val="00550EE4"/>
    <w:rsid w:val="00553E1D"/>
    <w:rsid w:val="0055572B"/>
    <w:rsid w:val="00561029"/>
    <w:rsid w:val="0056215C"/>
    <w:rsid w:val="00562245"/>
    <w:rsid w:val="0056593D"/>
    <w:rsid w:val="00565F1C"/>
    <w:rsid w:val="005661CF"/>
    <w:rsid w:val="0056704D"/>
    <w:rsid w:val="00571FB9"/>
    <w:rsid w:val="00572443"/>
    <w:rsid w:val="00572BF4"/>
    <w:rsid w:val="0057501F"/>
    <w:rsid w:val="005765ED"/>
    <w:rsid w:val="00576971"/>
    <w:rsid w:val="00577261"/>
    <w:rsid w:val="00577CD0"/>
    <w:rsid w:val="00577D00"/>
    <w:rsid w:val="0058074F"/>
    <w:rsid w:val="005821C6"/>
    <w:rsid w:val="005836A2"/>
    <w:rsid w:val="0058632C"/>
    <w:rsid w:val="00591170"/>
    <w:rsid w:val="00592487"/>
    <w:rsid w:val="0059522F"/>
    <w:rsid w:val="00595925"/>
    <w:rsid w:val="00595FEC"/>
    <w:rsid w:val="005A3D16"/>
    <w:rsid w:val="005A6C3C"/>
    <w:rsid w:val="005B1E7B"/>
    <w:rsid w:val="005B1EE5"/>
    <w:rsid w:val="005B2E3C"/>
    <w:rsid w:val="005B3802"/>
    <w:rsid w:val="005B46BC"/>
    <w:rsid w:val="005B57C1"/>
    <w:rsid w:val="005B747A"/>
    <w:rsid w:val="005C2F1E"/>
    <w:rsid w:val="005C5CA8"/>
    <w:rsid w:val="005C5F73"/>
    <w:rsid w:val="005C616F"/>
    <w:rsid w:val="005C7E76"/>
    <w:rsid w:val="005D2548"/>
    <w:rsid w:val="005D37BF"/>
    <w:rsid w:val="005D7B4D"/>
    <w:rsid w:val="005E0089"/>
    <w:rsid w:val="005E0D20"/>
    <w:rsid w:val="005E1507"/>
    <w:rsid w:val="005E3265"/>
    <w:rsid w:val="005E3CB5"/>
    <w:rsid w:val="005E41B6"/>
    <w:rsid w:val="005E50C5"/>
    <w:rsid w:val="005F10EF"/>
    <w:rsid w:val="005F119C"/>
    <w:rsid w:val="005F17C9"/>
    <w:rsid w:val="005F1C95"/>
    <w:rsid w:val="005F2BD6"/>
    <w:rsid w:val="005F3D2A"/>
    <w:rsid w:val="005F4195"/>
    <w:rsid w:val="005F4C35"/>
    <w:rsid w:val="005F6E9E"/>
    <w:rsid w:val="005F7088"/>
    <w:rsid w:val="005F7164"/>
    <w:rsid w:val="0060472D"/>
    <w:rsid w:val="00604731"/>
    <w:rsid w:val="0060741D"/>
    <w:rsid w:val="00607B8F"/>
    <w:rsid w:val="006109F8"/>
    <w:rsid w:val="0061165C"/>
    <w:rsid w:val="0061491A"/>
    <w:rsid w:val="00614E21"/>
    <w:rsid w:val="006150A8"/>
    <w:rsid w:val="006166F5"/>
    <w:rsid w:val="00616AE9"/>
    <w:rsid w:val="00616F55"/>
    <w:rsid w:val="00617951"/>
    <w:rsid w:val="00617B9F"/>
    <w:rsid w:val="00617CB0"/>
    <w:rsid w:val="0062045C"/>
    <w:rsid w:val="00621510"/>
    <w:rsid w:val="00622985"/>
    <w:rsid w:val="00622D14"/>
    <w:rsid w:val="00623725"/>
    <w:rsid w:val="00623731"/>
    <w:rsid w:val="00631D6E"/>
    <w:rsid w:val="00633B29"/>
    <w:rsid w:val="006341AD"/>
    <w:rsid w:val="00637578"/>
    <w:rsid w:val="00637722"/>
    <w:rsid w:val="0064072B"/>
    <w:rsid w:val="00640D69"/>
    <w:rsid w:val="006440C3"/>
    <w:rsid w:val="00644BCD"/>
    <w:rsid w:val="00651202"/>
    <w:rsid w:val="00652150"/>
    <w:rsid w:val="00652881"/>
    <w:rsid w:val="0065370D"/>
    <w:rsid w:val="006538C6"/>
    <w:rsid w:val="006538F8"/>
    <w:rsid w:val="00653B52"/>
    <w:rsid w:val="00653C45"/>
    <w:rsid w:val="0066006A"/>
    <w:rsid w:val="00660D32"/>
    <w:rsid w:val="00660FA6"/>
    <w:rsid w:val="00661150"/>
    <w:rsid w:val="0066158E"/>
    <w:rsid w:val="006624FA"/>
    <w:rsid w:val="00662D6F"/>
    <w:rsid w:val="006633B7"/>
    <w:rsid w:val="0066403C"/>
    <w:rsid w:val="0066403E"/>
    <w:rsid w:val="006653EA"/>
    <w:rsid w:val="00671C85"/>
    <w:rsid w:val="00672184"/>
    <w:rsid w:val="0067266D"/>
    <w:rsid w:val="00673ACB"/>
    <w:rsid w:val="00673B2F"/>
    <w:rsid w:val="00673E38"/>
    <w:rsid w:val="006743BA"/>
    <w:rsid w:val="006753F4"/>
    <w:rsid w:val="00675DEC"/>
    <w:rsid w:val="00675FAB"/>
    <w:rsid w:val="00676316"/>
    <w:rsid w:val="006778D0"/>
    <w:rsid w:val="00681F9D"/>
    <w:rsid w:val="00683995"/>
    <w:rsid w:val="00683B49"/>
    <w:rsid w:val="0068404F"/>
    <w:rsid w:val="0068415D"/>
    <w:rsid w:val="006843E8"/>
    <w:rsid w:val="00686965"/>
    <w:rsid w:val="00694E3C"/>
    <w:rsid w:val="00695A5A"/>
    <w:rsid w:val="006962F3"/>
    <w:rsid w:val="006973C3"/>
    <w:rsid w:val="00697B0A"/>
    <w:rsid w:val="006A0C5D"/>
    <w:rsid w:val="006A17B5"/>
    <w:rsid w:val="006A25DC"/>
    <w:rsid w:val="006A28A6"/>
    <w:rsid w:val="006A4B16"/>
    <w:rsid w:val="006A5966"/>
    <w:rsid w:val="006B1388"/>
    <w:rsid w:val="006B1C84"/>
    <w:rsid w:val="006B3BD5"/>
    <w:rsid w:val="006B3D96"/>
    <w:rsid w:val="006B43F1"/>
    <w:rsid w:val="006B54FE"/>
    <w:rsid w:val="006B58D0"/>
    <w:rsid w:val="006B5DCB"/>
    <w:rsid w:val="006B6198"/>
    <w:rsid w:val="006B6525"/>
    <w:rsid w:val="006B6C59"/>
    <w:rsid w:val="006B6FD5"/>
    <w:rsid w:val="006B77B3"/>
    <w:rsid w:val="006B7EC9"/>
    <w:rsid w:val="006C0790"/>
    <w:rsid w:val="006C1282"/>
    <w:rsid w:val="006C1642"/>
    <w:rsid w:val="006C3277"/>
    <w:rsid w:val="006C409A"/>
    <w:rsid w:val="006C5370"/>
    <w:rsid w:val="006C544A"/>
    <w:rsid w:val="006C6DBC"/>
    <w:rsid w:val="006D0C8C"/>
    <w:rsid w:val="006D1111"/>
    <w:rsid w:val="006D2851"/>
    <w:rsid w:val="006D34D1"/>
    <w:rsid w:val="006D3A2C"/>
    <w:rsid w:val="006D546E"/>
    <w:rsid w:val="006D5D05"/>
    <w:rsid w:val="006D606A"/>
    <w:rsid w:val="006E0F35"/>
    <w:rsid w:val="006E186E"/>
    <w:rsid w:val="006E277B"/>
    <w:rsid w:val="006E3E10"/>
    <w:rsid w:val="006E3FC9"/>
    <w:rsid w:val="006E5C17"/>
    <w:rsid w:val="006E6DCF"/>
    <w:rsid w:val="006F06F8"/>
    <w:rsid w:val="006F1380"/>
    <w:rsid w:val="006F1C94"/>
    <w:rsid w:val="006F1EF6"/>
    <w:rsid w:val="006F2061"/>
    <w:rsid w:val="006F21C4"/>
    <w:rsid w:val="006F2799"/>
    <w:rsid w:val="006F35D7"/>
    <w:rsid w:val="006F44FD"/>
    <w:rsid w:val="006F4520"/>
    <w:rsid w:val="006F499D"/>
    <w:rsid w:val="006F4FED"/>
    <w:rsid w:val="006F6585"/>
    <w:rsid w:val="006F74A2"/>
    <w:rsid w:val="00701224"/>
    <w:rsid w:val="00701ADF"/>
    <w:rsid w:val="00701BB3"/>
    <w:rsid w:val="00704106"/>
    <w:rsid w:val="00704D24"/>
    <w:rsid w:val="00705588"/>
    <w:rsid w:val="00705C12"/>
    <w:rsid w:val="0070679A"/>
    <w:rsid w:val="007071FF"/>
    <w:rsid w:val="00711FCE"/>
    <w:rsid w:val="0071268A"/>
    <w:rsid w:val="00715B54"/>
    <w:rsid w:val="00716C21"/>
    <w:rsid w:val="00717481"/>
    <w:rsid w:val="0071756C"/>
    <w:rsid w:val="00721062"/>
    <w:rsid w:val="00721B4E"/>
    <w:rsid w:val="007239DF"/>
    <w:rsid w:val="00724064"/>
    <w:rsid w:val="00724466"/>
    <w:rsid w:val="0072579D"/>
    <w:rsid w:val="00725B9A"/>
    <w:rsid w:val="00730809"/>
    <w:rsid w:val="00730C5D"/>
    <w:rsid w:val="00732F7C"/>
    <w:rsid w:val="007338FF"/>
    <w:rsid w:val="00733E8C"/>
    <w:rsid w:val="0073434C"/>
    <w:rsid w:val="00734EC3"/>
    <w:rsid w:val="00735291"/>
    <w:rsid w:val="007403BE"/>
    <w:rsid w:val="00741751"/>
    <w:rsid w:val="00744D2B"/>
    <w:rsid w:val="00745348"/>
    <w:rsid w:val="0075012C"/>
    <w:rsid w:val="00753E55"/>
    <w:rsid w:val="007545B5"/>
    <w:rsid w:val="00755FCB"/>
    <w:rsid w:val="00756C30"/>
    <w:rsid w:val="00760821"/>
    <w:rsid w:val="00760E96"/>
    <w:rsid w:val="00762272"/>
    <w:rsid w:val="0076283B"/>
    <w:rsid w:val="00763A17"/>
    <w:rsid w:val="00763F52"/>
    <w:rsid w:val="00770CB2"/>
    <w:rsid w:val="00770DEF"/>
    <w:rsid w:val="00770EF1"/>
    <w:rsid w:val="007716D6"/>
    <w:rsid w:val="0077227D"/>
    <w:rsid w:val="00772391"/>
    <w:rsid w:val="00774C9F"/>
    <w:rsid w:val="0077674E"/>
    <w:rsid w:val="00776CAA"/>
    <w:rsid w:val="007773D0"/>
    <w:rsid w:val="007778AF"/>
    <w:rsid w:val="0078015D"/>
    <w:rsid w:val="00780F02"/>
    <w:rsid w:val="00784C5B"/>
    <w:rsid w:val="00787461"/>
    <w:rsid w:val="00787CB5"/>
    <w:rsid w:val="007902DE"/>
    <w:rsid w:val="00794527"/>
    <w:rsid w:val="007958BC"/>
    <w:rsid w:val="007959E9"/>
    <w:rsid w:val="0079779D"/>
    <w:rsid w:val="007A3FAD"/>
    <w:rsid w:val="007A50A7"/>
    <w:rsid w:val="007A5141"/>
    <w:rsid w:val="007A6B9E"/>
    <w:rsid w:val="007B086A"/>
    <w:rsid w:val="007B1022"/>
    <w:rsid w:val="007B3C83"/>
    <w:rsid w:val="007B544B"/>
    <w:rsid w:val="007B5962"/>
    <w:rsid w:val="007C197A"/>
    <w:rsid w:val="007C20C8"/>
    <w:rsid w:val="007C20D5"/>
    <w:rsid w:val="007C343C"/>
    <w:rsid w:val="007C4A26"/>
    <w:rsid w:val="007C647A"/>
    <w:rsid w:val="007C6E1E"/>
    <w:rsid w:val="007C7E93"/>
    <w:rsid w:val="007D1CF0"/>
    <w:rsid w:val="007D1E48"/>
    <w:rsid w:val="007D4366"/>
    <w:rsid w:val="007D638B"/>
    <w:rsid w:val="007E017E"/>
    <w:rsid w:val="007E246A"/>
    <w:rsid w:val="007E2EBA"/>
    <w:rsid w:val="007E5A96"/>
    <w:rsid w:val="007E6E30"/>
    <w:rsid w:val="007E74CB"/>
    <w:rsid w:val="007F133D"/>
    <w:rsid w:val="007F29C6"/>
    <w:rsid w:val="007F3441"/>
    <w:rsid w:val="007F3B39"/>
    <w:rsid w:val="007F3CCD"/>
    <w:rsid w:val="007F5209"/>
    <w:rsid w:val="007F6C94"/>
    <w:rsid w:val="007F714D"/>
    <w:rsid w:val="007F79F3"/>
    <w:rsid w:val="00800A6A"/>
    <w:rsid w:val="00801E23"/>
    <w:rsid w:val="00801E48"/>
    <w:rsid w:val="00802ACF"/>
    <w:rsid w:val="00805F42"/>
    <w:rsid w:val="008072AA"/>
    <w:rsid w:val="00807683"/>
    <w:rsid w:val="00807FBC"/>
    <w:rsid w:val="008114B0"/>
    <w:rsid w:val="00814028"/>
    <w:rsid w:val="0081554F"/>
    <w:rsid w:val="0082201A"/>
    <w:rsid w:val="008225AD"/>
    <w:rsid w:val="008241B9"/>
    <w:rsid w:val="00824CB4"/>
    <w:rsid w:val="00824EF9"/>
    <w:rsid w:val="00826542"/>
    <w:rsid w:val="00827041"/>
    <w:rsid w:val="00827C8D"/>
    <w:rsid w:val="00830453"/>
    <w:rsid w:val="00831956"/>
    <w:rsid w:val="00832668"/>
    <w:rsid w:val="00835E1C"/>
    <w:rsid w:val="008379DC"/>
    <w:rsid w:val="008416EB"/>
    <w:rsid w:val="008444BE"/>
    <w:rsid w:val="008449E5"/>
    <w:rsid w:val="00846520"/>
    <w:rsid w:val="008479A8"/>
    <w:rsid w:val="00847C1F"/>
    <w:rsid w:val="00847F5F"/>
    <w:rsid w:val="0085281E"/>
    <w:rsid w:val="008548C8"/>
    <w:rsid w:val="00854E18"/>
    <w:rsid w:val="00860F2F"/>
    <w:rsid w:val="008610DF"/>
    <w:rsid w:val="0086256A"/>
    <w:rsid w:val="00863C9B"/>
    <w:rsid w:val="00865613"/>
    <w:rsid w:val="008671B1"/>
    <w:rsid w:val="0086743A"/>
    <w:rsid w:val="00870354"/>
    <w:rsid w:val="008729D8"/>
    <w:rsid w:val="008729F0"/>
    <w:rsid w:val="00872EB7"/>
    <w:rsid w:val="008730DD"/>
    <w:rsid w:val="00873343"/>
    <w:rsid w:val="00873573"/>
    <w:rsid w:val="00874CA7"/>
    <w:rsid w:val="008754FE"/>
    <w:rsid w:val="00876D31"/>
    <w:rsid w:val="00877800"/>
    <w:rsid w:val="008850F2"/>
    <w:rsid w:val="00885735"/>
    <w:rsid w:val="008878B1"/>
    <w:rsid w:val="008878B8"/>
    <w:rsid w:val="00892832"/>
    <w:rsid w:val="00892E85"/>
    <w:rsid w:val="008940B6"/>
    <w:rsid w:val="00894D8A"/>
    <w:rsid w:val="008958E0"/>
    <w:rsid w:val="00897D13"/>
    <w:rsid w:val="00897F0D"/>
    <w:rsid w:val="008A06CC"/>
    <w:rsid w:val="008A1D0B"/>
    <w:rsid w:val="008A2C6F"/>
    <w:rsid w:val="008A359E"/>
    <w:rsid w:val="008A42DC"/>
    <w:rsid w:val="008A43E0"/>
    <w:rsid w:val="008A4ECA"/>
    <w:rsid w:val="008A5650"/>
    <w:rsid w:val="008A670A"/>
    <w:rsid w:val="008B14D5"/>
    <w:rsid w:val="008B18C1"/>
    <w:rsid w:val="008B2932"/>
    <w:rsid w:val="008B3D27"/>
    <w:rsid w:val="008B3DA7"/>
    <w:rsid w:val="008B550B"/>
    <w:rsid w:val="008B5BBC"/>
    <w:rsid w:val="008C19E8"/>
    <w:rsid w:val="008C2E12"/>
    <w:rsid w:val="008C3440"/>
    <w:rsid w:val="008C37CB"/>
    <w:rsid w:val="008C3E84"/>
    <w:rsid w:val="008C4348"/>
    <w:rsid w:val="008C4DC6"/>
    <w:rsid w:val="008C7A8B"/>
    <w:rsid w:val="008D0BD9"/>
    <w:rsid w:val="008D28E6"/>
    <w:rsid w:val="008D52ED"/>
    <w:rsid w:val="008D5825"/>
    <w:rsid w:val="008D5EFA"/>
    <w:rsid w:val="008D68F3"/>
    <w:rsid w:val="008D7207"/>
    <w:rsid w:val="008E2A4B"/>
    <w:rsid w:val="008E40CA"/>
    <w:rsid w:val="008E458A"/>
    <w:rsid w:val="008E4616"/>
    <w:rsid w:val="008E494A"/>
    <w:rsid w:val="008E4B0B"/>
    <w:rsid w:val="008E6BBB"/>
    <w:rsid w:val="008F06AD"/>
    <w:rsid w:val="008F10C0"/>
    <w:rsid w:val="008F1209"/>
    <w:rsid w:val="008F214C"/>
    <w:rsid w:val="008F2490"/>
    <w:rsid w:val="008F2674"/>
    <w:rsid w:val="008F3A5A"/>
    <w:rsid w:val="008F3CD6"/>
    <w:rsid w:val="008F520F"/>
    <w:rsid w:val="008F546A"/>
    <w:rsid w:val="008F71CE"/>
    <w:rsid w:val="008F797D"/>
    <w:rsid w:val="00900188"/>
    <w:rsid w:val="00901B29"/>
    <w:rsid w:val="00901EFE"/>
    <w:rsid w:val="00904946"/>
    <w:rsid w:val="00904B8A"/>
    <w:rsid w:val="00905A5B"/>
    <w:rsid w:val="00906BE2"/>
    <w:rsid w:val="009078B4"/>
    <w:rsid w:val="00907D28"/>
    <w:rsid w:val="00907FAB"/>
    <w:rsid w:val="00914048"/>
    <w:rsid w:val="00914254"/>
    <w:rsid w:val="00915322"/>
    <w:rsid w:val="0091715E"/>
    <w:rsid w:val="009207BD"/>
    <w:rsid w:val="00920A4D"/>
    <w:rsid w:val="00920FA6"/>
    <w:rsid w:val="0092252A"/>
    <w:rsid w:val="00923098"/>
    <w:rsid w:val="009259BB"/>
    <w:rsid w:val="00925A3C"/>
    <w:rsid w:val="00926A1B"/>
    <w:rsid w:val="00927AC1"/>
    <w:rsid w:val="00927CAF"/>
    <w:rsid w:val="00927E64"/>
    <w:rsid w:val="009305F1"/>
    <w:rsid w:val="0093070B"/>
    <w:rsid w:val="00930EB0"/>
    <w:rsid w:val="009313D2"/>
    <w:rsid w:val="009332FA"/>
    <w:rsid w:val="00936584"/>
    <w:rsid w:val="00940731"/>
    <w:rsid w:val="009408FB"/>
    <w:rsid w:val="00944672"/>
    <w:rsid w:val="00945924"/>
    <w:rsid w:val="009468E6"/>
    <w:rsid w:val="00954F56"/>
    <w:rsid w:val="00956717"/>
    <w:rsid w:val="0095736D"/>
    <w:rsid w:val="00960287"/>
    <w:rsid w:val="0096029D"/>
    <w:rsid w:val="00960869"/>
    <w:rsid w:val="0096116D"/>
    <w:rsid w:val="009621BA"/>
    <w:rsid w:val="009622F0"/>
    <w:rsid w:val="00962BF3"/>
    <w:rsid w:val="00962E4E"/>
    <w:rsid w:val="00964E87"/>
    <w:rsid w:val="009662FC"/>
    <w:rsid w:val="0096654F"/>
    <w:rsid w:val="00970C3B"/>
    <w:rsid w:val="00970C76"/>
    <w:rsid w:val="0097262C"/>
    <w:rsid w:val="00972F1A"/>
    <w:rsid w:val="00972FDA"/>
    <w:rsid w:val="00976223"/>
    <w:rsid w:val="0097756A"/>
    <w:rsid w:val="00980D3C"/>
    <w:rsid w:val="00984D39"/>
    <w:rsid w:val="00984E95"/>
    <w:rsid w:val="009855D6"/>
    <w:rsid w:val="009863D6"/>
    <w:rsid w:val="00986749"/>
    <w:rsid w:val="00994EE3"/>
    <w:rsid w:val="009A0077"/>
    <w:rsid w:val="009A0E77"/>
    <w:rsid w:val="009A34C6"/>
    <w:rsid w:val="009A4872"/>
    <w:rsid w:val="009A4B10"/>
    <w:rsid w:val="009A4B56"/>
    <w:rsid w:val="009A7C7A"/>
    <w:rsid w:val="009B0644"/>
    <w:rsid w:val="009B189A"/>
    <w:rsid w:val="009B1BA7"/>
    <w:rsid w:val="009B300B"/>
    <w:rsid w:val="009B37B3"/>
    <w:rsid w:val="009B55D1"/>
    <w:rsid w:val="009B63A5"/>
    <w:rsid w:val="009B68B9"/>
    <w:rsid w:val="009B6923"/>
    <w:rsid w:val="009B6C97"/>
    <w:rsid w:val="009B772C"/>
    <w:rsid w:val="009C051E"/>
    <w:rsid w:val="009C260D"/>
    <w:rsid w:val="009C2EA2"/>
    <w:rsid w:val="009C5585"/>
    <w:rsid w:val="009C57E5"/>
    <w:rsid w:val="009C6754"/>
    <w:rsid w:val="009C6FB5"/>
    <w:rsid w:val="009D0268"/>
    <w:rsid w:val="009D0CAC"/>
    <w:rsid w:val="009D1CCF"/>
    <w:rsid w:val="009D3282"/>
    <w:rsid w:val="009D350D"/>
    <w:rsid w:val="009D38CA"/>
    <w:rsid w:val="009D4736"/>
    <w:rsid w:val="009E0628"/>
    <w:rsid w:val="009E0FC4"/>
    <w:rsid w:val="009E7E17"/>
    <w:rsid w:val="009F095D"/>
    <w:rsid w:val="009F1230"/>
    <w:rsid w:val="009F1D6B"/>
    <w:rsid w:val="009F5323"/>
    <w:rsid w:val="009F56D9"/>
    <w:rsid w:val="009F7906"/>
    <w:rsid w:val="009F7B1A"/>
    <w:rsid w:val="00A023DE"/>
    <w:rsid w:val="00A028B2"/>
    <w:rsid w:val="00A03D01"/>
    <w:rsid w:val="00A043B6"/>
    <w:rsid w:val="00A0649A"/>
    <w:rsid w:val="00A07363"/>
    <w:rsid w:val="00A11004"/>
    <w:rsid w:val="00A118DB"/>
    <w:rsid w:val="00A12D73"/>
    <w:rsid w:val="00A13B67"/>
    <w:rsid w:val="00A1679C"/>
    <w:rsid w:val="00A20449"/>
    <w:rsid w:val="00A20534"/>
    <w:rsid w:val="00A23768"/>
    <w:rsid w:val="00A24185"/>
    <w:rsid w:val="00A25BB3"/>
    <w:rsid w:val="00A27B5C"/>
    <w:rsid w:val="00A32522"/>
    <w:rsid w:val="00A32B0E"/>
    <w:rsid w:val="00A33AEA"/>
    <w:rsid w:val="00A34E36"/>
    <w:rsid w:val="00A35DF6"/>
    <w:rsid w:val="00A3688D"/>
    <w:rsid w:val="00A4032A"/>
    <w:rsid w:val="00A41E49"/>
    <w:rsid w:val="00A41F1E"/>
    <w:rsid w:val="00A42D33"/>
    <w:rsid w:val="00A43DAD"/>
    <w:rsid w:val="00A4746E"/>
    <w:rsid w:val="00A50E49"/>
    <w:rsid w:val="00A52BC3"/>
    <w:rsid w:val="00A5338B"/>
    <w:rsid w:val="00A534EB"/>
    <w:rsid w:val="00A53F54"/>
    <w:rsid w:val="00A54559"/>
    <w:rsid w:val="00A54978"/>
    <w:rsid w:val="00A558D8"/>
    <w:rsid w:val="00A56A6C"/>
    <w:rsid w:val="00A57205"/>
    <w:rsid w:val="00A603D2"/>
    <w:rsid w:val="00A60E31"/>
    <w:rsid w:val="00A645BF"/>
    <w:rsid w:val="00A65192"/>
    <w:rsid w:val="00A660E0"/>
    <w:rsid w:val="00A66C20"/>
    <w:rsid w:val="00A67442"/>
    <w:rsid w:val="00A71659"/>
    <w:rsid w:val="00A736FE"/>
    <w:rsid w:val="00A739BB"/>
    <w:rsid w:val="00A7672E"/>
    <w:rsid w:val="00A80FFB"/>
    <w:rsid w:val="00A82763"/>
    <w:rsid w:val="00A843E8"/>
    <w:rsid w:val="00A84807"/>
    <w:rsid w:val="00A86038"/>
    <w:rsid w:val="00A8657F"/>
    <w:rsid w:val="00A869EF"/>
    <w:rsid w:val="00A878EB"/>
    <w:rsid w:val="00A92E64"/>
    <w:rsid w:val="00A930F0"/>
    <w:rsid w:val="00A948A3"/>
    <w:rsid w:val="00A94AF2"/>
    <w:rsid w:val="00A95A2D"/>
    <w:rsid w:val="00AA0112"/>
    <w:rsid w:val="00AA17E1"/>
    <w:rsid w:val="00AA3169"/>
    <w:rsid w:val="00AA452F"/>
    <w:rsid w:val="00AA5643"/>
    <w:rsid w:val="00AA597C"/>
    <w:rsid w:val="00AB0501"/>
    <w:rsid w:val="00AB0D7D"/>
    <w:rsid w:val="00AB18DE"/>
    <w:rsid w:val="00AB2EF2"/>
    <w:rsid w:val="00AB50CC"/>
    <w:rsid w:val="00AB5BE5"/>
    <w:rsid w:val="00AB6046"/>
    <w:rsid w:val="00AB6B94"/>
    <w:rsid w:val="00AB6C14"/>
    <w:rsid w:val="00AC2358"/>
    <w:rsid w:val="00AC2C4D"/>
    <w:rsid w:val="00AC48EE"/>
    <w:rsid w:val="00AC7873"/>
    <w:rsid w:val="00AC7F54"/>
    <w:rsid w:val="00AD19C0"/>
    <w:rsid w:val="00AD1D0F"/>
    <w:rsid w:val="00AD4388"/>
    <w:rsid w:val="00AD4628"/>
    <w:rsid w:val="00AD5167"/>
    <w:rsid w:val="00AD57CE"/>
    <w:rsid w:val="00AD5A37"/>
    <w:rsid w:val="00AD63C0"/>
    <w:rsid w:val="00AD7078"/>
    <w:rsid w:val="00AD7B1D"/>
    <w:rsid w:val="00AE17E6"/>
    <w:rsid w:val="00AE3906"/>
    <w:rsid w:val="00AE550D"/>
    <w:rsid w:val="00AE5622"/>
    <w:rsid w:val="00AE65AD"/>
    <w:rsid w:val="00AE6A77"/>
    <w:rsid w:val="00AE7BEC"/>
    <w:rsid w:val="00AF2BA6"/>
    <w:rsid w:val="00AF4CEA"/>
    <w:rsid w:val="00AF4DF2"/>
    <w:rsid w:val="00AF71CA"/>
    <w:rsid w:val="00B0024A"/>
    <w:rsid w:val="00B020BE"/>
    <w:rsid w:val="00B0210F"/>
    <w:rsid w:val="00B04429"/>
    <w:rsid w:val="00B0665F"/>
    <w:rsid w:val="00B0666C"/>
    <w:rsid w:val="00B06BF5"/>
    <w:rsid w:val="00B0730F"/>
    <w:rsid w:val="00B078D7"/>
    <w:rsid w:val="00B1435C"/>
    <w:rsid w:val="00B14701"/>
    <w:rsid w:val="00B14BFE"/>
    <w:rsid w:val="00B164CD"/>
    <w:rsid w:val="00B1711C"/>
    <w:rsid w:val="00B17157"/>
    <w:rsid w:val="00B20B65"/>
    <w:rsid w:val="00B22316"/>
    <w:rsid w:val="00B236AF"/>
    <w:rsid w:val="00B266B9"/>
    <w:rsid w:val="00B27DA7"/>
    <w:rsid w:val="00B32929"/>
    <w:rsid w:val="00B333A3"/>
    <w:rsid w:val="00B35623"/>
    <w:rsid w:val="00B4066E"/>
    <w:rsid w:val="00B4295C"/>
    <w:rsid w:val="00B4356D"/>
    <w:rsid w:val="00B43814"/>
    <w:rsid w:val="00B4722C"/>
    <w:rsid w:val="00B472A4"/>
    <w:rsid w:val="00B51397"/>
    <w:rsid w:val="00B529F9"/>
    <w:rsid w:val="00B52FFD"/>
    <w:rsid w:val="00B530FB"/>
    <w:rsid w:val="00B53534"/>
    <w:rsid w:val="00B53725"/>
    <w:rsid w:val="00B5533F"/>
    <w:rsid w:val="00B56381"/>
    <w:rsid w:val="00B56CDD"/>
    <w:rsid w:val="00B574B4"/>
    <w:rsid w:val="00B578C9"/>
    <w:rsid w:val="00B60335"/>
    <w:rsid w:val="00B60631"/>
    <w:rsid w:val="00B634ED"/>
    <w:rsid w:val="00B6398C"/>
    <w:rsid w:val="00B64A55"/>
    <w:rsid w:val="00B66053"/>
    <w:rsid w:val="00B67568"/>
    <w:rsid w:val="00B675D5"/>
    <w:rsid w:val="00B718BB"/>
    <w:rsid w:val="00B72856"/>
    <w:rsid w:val="00B731F8"/>
    <w:rsid w:val="00B73398"/>
    <w:rsid w:val="00B750F9"/>
    <w:rsid w:val="00B7584B"/>
    <w:rsid w:val="00B77938"/>
    <w:rsid w:val="00B77F14"/>
    <w:rsid w:val="00B80C2F"/>
    <w:rsid w:val="00B814A2"/>
    <w:rsid w:val="00B82930"/>
    <w:rsid w:val="00B868E4"/>
    <w:rsid w:val="00B86BD7"/>
    <w:rsid w:val="00B86C4D"/>
    <w:rsid w:val="00B87743"/>
    <w:rsid w:val="00B90B81"/>
    <w:rsid w:val="00B90C30"/>
    <w:rsid w:val="00B911A9"/>
    <w:rsid w:val="00B915AA"/>
    <w:rsid w:val="00B91A91"/>
    <w:rsid w:val="00B91F22"/>
    <w:rsid w:val="00B91F2E"/>
    <w:rsid w:val="00B94024"/>
    <w:rsid w:val="00B942AB"/>
    <w:rsid w:val="00B94616"/>
    <w:rsid w:val="00B947B4"/>
    <w:rsid w:val="00B94D71"/>
    <w:rsid w:val="00B9525D"/>
    <w:rsid w:val="00B95913"/>
    <w:rsid w:val="00BA0BEF"/>
    <w:rsid w:val="00BA2A33"/>
    <w:rsid w:val="00BA48FF"/>
    <w:rsid w:val="00BA7909"/>
    <w:rsid w:val="00BB02AB"/>
    <w:rsid w:val="00BB1F38"/>
    <w:rsid w:val="00BB2060"/>
    <w:rsid w:val="00BB28FF"/>
    <w:rsid w:val="00BB2BB0"/>
    <w:rsid w:val="00BB57B8"/>
    <w:rsid w:val="00BC0B6B"/>
    <w:rsid w:val="00BC149D"/>
    <w:rsid w:val="00BC271E"/>
    <w:rsid w:val="00BC2971"/>
    <w:rsid w:val="00BC2A82"/>
    <w:rsid w:val="00BC7018"/>
    <w:rsid w:val="00BD0DE1"/>
    <w:rsid w:val="00BD16DD"/>
    <w:rsid w:val="00BD1AE3"/>
    <w:rsid w:val="00BD41DA"/>
    <w:rsid w:val="00BD42FE"/>
    <w:rsid w:val="00BD4B70"/>
    <w:rsid w:val="00BD4DDB"/>
    <w:rsid w:val="00BD5069"/>
    <w:rsid w:val="00BD7E96"/>
    <w:rsid w:val="00BE0F31"/>
    <w:rsid w:val="00BE164A"/>
    <w:rsid w:val="00BE3620"/>
    <w:rsid w:val="00BE39B0"/>
    <w:rsid w:val="00BE3A4E"/>
    <w:rsid w:val="00BE4127"/>
    <w:rsid w:val="00BF0769"/>
    <w:rsid w:val="00BF24E5"/>
    <w:rsid w:val="00BF25E1"/>
    <w:rsid w:val="00BF34DF"/>
    <w:rsid w:val="00BF397C"/>
    <w:rsid w:val="00BF4CF3"/>
    <w:rsid w:val="00BF558D"/>
    <w:rsid w:val="00BF5B9D"/>
    <w:rsid w:val="00BF5FD5"/>
    <w:rsid w:val="00BF6976"/>
    <w:rsid w:val="00C000E5"/>
    <w:rsid w:val="00C021D3"/>
    <w:rsid w:val="00C04028"/>
    <w:rsid w:val="00C041B1"/>
    <w:rsid w:val="00C04DD1"/>
    <w:rsid w:val="00C0658C"/>
    <w:rsid w:val="00C06FA4"/>
    <w:rsid w:val="00C10449"/>
    <w:rsid w:val="00C11BF6"/>
    <w:rsid w:val="00C11D63"/>
    <w:rsid w:val="00C125E1"/>
    <w:rsid w:val="00C12845"/>
    <w:rsid w:val="00C1326F"/>
    <w:rsid w:val="00C13901"/>
    <w:rsid w:val="00C1444E"/>
    <w:rsid w:val="00C1632C"/>
    <w:rsid w:val="00C16E97"/>
    <w:rsid w:val="00C2206F"/>
    <w:rsid w:val="00C22544"/>
    <w:rsid w:val="00C22A2A"/>
    <w:rsid w:val="00C22AEF"/>
    <w:rsid w:val="00C2317D"/>
    <w:rsid w:val="00C23D55"/>
    <w:rsid w:val="00C247E8"/>
    <w:rsid w:val="00C257A0"/>
    <w:rsid w:val="00C26282"/>
    <w:rsid w:val="00C26DF8"/>
    <w:rsid w:val="00C31064"/>
    <w:rsid w:val="00C34254"/>
    <w:rsid w:val="00C36579"/>
    <w:rsid w:val="00C36C32"/>
    <w:rsid w:val="00C450D6"/>
    <w:rsid w:val="00C46B01"/>
    <w:rsid w:val="00C47548"/>
    <w:rsid w:val="00C47720"/>
    <w:rsid w:val="00C509F2"/>
    <w:rsid w:val="00C50D26"/>
    <w:rsid w:val="00C52078"/>
    <w:rsid w:val="00C52675"/>
    <w:rsid w:val="00C53B52"/>
    <w:rsid w:val="00C53D26"/>
    <w:rsid w:val="00C545C5"/>
    <w:rsid w:val="00C55D2C"/>
    <w:rsid w:val="00C6383D"/>
    <w:rsid w:val="00C65394"/>
    <w:rsid w:val="00C655A4"/>
    <w:rsid w:val="00C66CC2"/>
    <w:rsid w:val="00C67641"/>
    <w:rsid w:val="00C67BCC"/>
    <w:rsid w:val="00C70702"/>
    <w:rsid w:val="00C7172C"/>
    <w:rsid w:val="00C717D8"/>
    <w:rsid w:val="00C7438C"/>
    <w:rsid w:val="00C75BDD"/>
    <w:rsid w:val="00C80B6F"/>
    <w:rsid w:val="00C823D9"/>
    <w:rsid w:val="00C82556"/>
    <w:rsid w:val="00C82F10"/>
    <w:rsid w:val="00C8316F"/>
    <w:rsid w:val="00C83B98"/>
    <w:rsid w:val="00C8499A"/>
    <w:rsid w:val="00C85F67"/>
    <w:rsid w:val="00C8629C"/>
    <w:rsid w:val="00C94821"/>
    <w:rsid w:val="00C951BA"/>
    <w:rsid w:val="00C976E4"/>
    <w:rsid w:val="00C978C5"/>
    <w:rsid w:val="00CA3096"/>
    <w:rsid w:val="00CA3B19"/>
    <w:rsid w:val="00CA43D6"/>
    <w:rsid w:val="00CA4882"/>
    <w:rsid w:val="00CB0535"/>
    <w:rsid w:val="00CB0675"/>
    <w:rsid w:val="00CB080D"/>
    <w:rsid w:val="00CB1D10"/>
    <w:rsid w:val="00CB2528"/>
    <w:rsid w:val="00CB5B05"/>
    <w:rsid w:val="00CB7433"/>
    <w:rsid w:val="00CB7E58"/>
    <w:rsid w:val="00CC197C"/>
    <w:rsid w:val="00CC1E27"/>
    <w:rsid w:val="00CC324B"/>
    <w:rsid w:val="00CC3CF2"/>
    <w:rsid w:val="00CC469F"/>
    <w:rsid w:val="00CC5210"/>
    <w:rsid w:val="00CC5AB0"/>
    <w:rsid w:val="00CC5AFE"/>
    <w:rsid w:val="00CD03E7"/>
    <w:rsid w:val="00CD066C"/>
    <w:rsid w:val="00CD07F6"/>
    <w:rsid w:val="00CD0B3F"/>
    <w:rsid w:val="00CD144E"/>
    <w:rsid w:val="00CD1AD4"/>
    <w:rsid w:val="00CD24DB"/>
    <w:rsid w:val="00CD29CB"/>
    <w:rsid w:val="00CD447E"/>
    <w:rsid w:val="00CD4EFE"/>
    <w:rsid w:val="00CD688C"/>
    <w:rsid w:val="00CD7F01"/>
    <w:rsid w:val="00CE182D"/>
    <w:rsid w:val="00CE4D60"/>
    <w:rsid w:val="00CE528D"/>
    <w:rsid w:val="00CE552C"/>
    <w:rsid w:val="00CE663D"/>
    <w:rsid w:val="00CE6B76"/>
    <w:rsid w:val="00CF05D1"/>
    <w:rsid w:val="00CF1FF6"/>
    <w:rsid w:val="00CF412A"/>
    <w:rsid w:val="00CF4BF9"/>
    <w:rsid w:val="00CF5CB5"/>
    <w:rsid w:val="00CF6846"/>
    <w:rsid w:val="00CF6C2C"/>
    <w:rsid w:val="00CF7E23"/>
    <w:rsid w:val="00D03308"/>
    <w:rsid w:val="00D03923"/>
    <w:rsid w:val="00D06945"/>
    <w:rsid w:val="00D10EE2"/>
    <w:rsid w:val="00D110B4"/>
    <w:rsid w:val="00D13E90"/>
    <w:rsid w:val="00D15354"/>
    <w:rsid w:val="00D16B0D"/>
    <w:rsid w:val="00D208B7"/>
    <w:rsid w:val="00D21149"/>
    <w:rsid w:val="00D2337E"/>
    <w:rsid w:val="00D25994"/>
    <w:rsid w:val="00D32F0E"/>
    <w:rsid w:val="00D32F74"/>
    <w:rsid w:val="00D3536E"/>
    <w:rsid w:val="00D37C10"/>
    <w:rsid w:val="00D40C9B"/>
    <w:rsid w:val="00D4116C"/>
    <w:rsid w:val="00D41274"/>
    <w:rsid w:val="00D413E2"/>
    <w:rsid w:val="00D432B7"/>
    <w:rsid w:val="00D43EA3"/>
    <w:rsid w:val="00D44BF2"/>
    <w:rsid w:val="00D4515A"/>
    <w:rsid w:val="00D46A20"/>
    <w:rsid w:val="00D47EB0"/>
    <w:rsid w:val="00D50527"/>
    <w:rsid w:val="00D526CC"/>
    <w:rsid w:val="00D5322D"/>
    <w:rsid w:val="00D551F2"/>
    <w:rsid w:val="00D5560A"/>
    <w:rsid w:val="00D560B9"/>
    <w:rsid w:val="00D603CD"/>
    <w:rsid w:val="00D62538"/>
    <w:rsid w:val="00D63147"/>
    <w:rsid w:val="00D64E31"/>
    <w:rsid w:val="00D674C8"/>
    <w:rsid w:val="00D70268"/>
    <w:rsid w:val="00D7060B"/>
    <w:rsid w:val="00D719DE"/>
    <w:rsid w:val="00D71F87"/>
    <w:rsid w:val="00D72E7E"/>
    <w:rsid w:val="00D73514"/>
    <w:rsid w:val="00D73645"/>
    <w:rsid w:val="00D73766"/>
    <w:rsid w:val="00D7480D"/>
    <w:rsid w:val="00D74E3E"/>
    <w:rsid w:val="00D74F56"/>
    <w:rsid w:val="00D756E2"/>
    <w:rsid w:val="00D76BAB"/>
    <w:rsid w:val="00D77499"/>
    <w:rsid w:val="00D80E99"/>
    <w:rsid w:val="00D81A9E"/>
    <w:rsid w:val="00D8265C"/>
    <w:rsid w:val="00D82EC4"/>
    <w:rsid w:val="00D84286"/>
    <w:rsid w:val="00D84C8F"/>
    <w:rsid w:val="00D850BB"/>
    <w:rsid w:val="00D8691C"/>
    <w:rsid w:val="00D922F4"/>
    <w:rsid w:val="00D927D3"/>
    <w:rsid w:val="00D93212"/>
    <w:rsid w:val="00D95058"/>
    <w:rsid w:val="00D95F0D"/>
    <w:rsid w:val="00D95FF0"/>
    <w:rsid w:val="00D9682D"/>
    <w:rsid w:val="00D96BA8"/>
    <w:rsid w:val="00DA0AF7"/>
    <w:rsid w:val="00DA1955"/>
    <w:rsid w:val="00DA30A2"/>
    <w:rsid w:val="00DA7C17"/>
    <w:rsid w:val="00DA7C2E"/>
    <w:rsid w:val="00DB0008"/>
    <w:rsid w:val="00DB3741"/>
    <w:rsid w:val="00DB424F"/>
    <w:rsid w:val="00DB7C9B"/>
    <w:rsid w:val="00DC0313"/>
    <w:rsid w:val="00DC0538"/>
    <w:rsid w:val="00DC5ED7"/>
    <w:rsid w:val="00DC7450"/>
    <w:rsid w:val="00DC78D4"/>
    <w:rsid w:val="00DD1C66"/>
    <w:rsid w:val="00DD2247"/>
    <w:rsid w:val="00DD4870"/>
    <w:rsid w:val="00DE37B7"/>
    <w:rsid w:val="00DE4901"/>
    <w:rsid w:val="00DE4F3C"/>
    <w:rsid w:val="00DE5D0C"/>
    <w:rsid w:val="00DE60E6"/>
    <w:rsid w:val="00DE7F40"/>
    <w:rsid w:val="00DF20FE"/>
    <w:rsid w:val="00DF26D9"/>
    <w:rsid w:val="00DF44CB"/>
    <w:rsid w:val="00DF6E22"/>
    <w:rsid w:val="00E002BE"/>
    <w:rsid w:val="00E013A5"/>
    <w:rsid w:val="00E018BF"/>
    <w:rsid w:val="00E03247"/>
    <w:rsid w:val="00E05D57"/>
    <w:rsid w:val="00E07596"/>
    <w:rsid w:val="00E10392"/>
    <w:rsid w:val="00E13ACD"/>
    <w:rsid w:val="00E13F4D"/>
    <w:rsid w:val="00E148E4"/>
    <w:rsid w:val="00E14E3F"/>
    <w:rsid w:val="00E157AA"/>
    <w:rsid w:val="00E168CB"/>
    <w:rsid w:val="00E206B8"/>
    <w:rsid w:val="00E208C1"/>
    <w:rsid w:val="00E21080"/>
    <w:rsid w:val="00E21357"/>
    <w:rsid w:val="00E221B6"/>
    <w:rsid w:val="00E240DB"/>
    <w:rsid w:val="00E25651"/>
    <w:rsid w:val="00E270D1"/>
    <w:rsid w:val="00E27426"/>
    <w:rsid w:val="00E31F6D"/>
    <w:rsid w:val="00E330F4"/>
    <w:rsid w:val="00E346B4"/>
    <w:rsid w:val="00E35697"/>
    <w:rsid w:val="00E36D70"/>
    <w:rsid w:val="00E44497"/>
    <w:rsid w:val="00E4473F"/>
    <w:rsid w:val="00E44938"/>
    <w:rsid w:val="00E4539C"/>
    <w:rsid w:val="00E479A3"/>
    <w:rsid w:val="00E50BB1"/>
    <w:rsid w:val="00E51910"/>
    <w:rsid w:val="00E527F0"/>
    <w:rsid w:val="00E551A7"/>
    <w:rsid w:val="00E55C25"/>
    <w:rsid w:val="00E564A9"/>
    <w:rsid w:val="00E56619"/>
    <w:rsid w:val="00E569AD"/>
    <w:rsid w:val="00E578D3"/>
    <w:rsid w:val="00E619FF"/>
    <w:rsid w:val="00E626FE"/>
    <w:rsid w:val="00E62CC7"/>
    <w:rsid w:val="00E64520"/>
    <w:rsid w:val="00E64C49"/>
    <w:rsid w:val="00E67675"/>
    <w:rsid w:val="00E71B55"/>
    <w:rsid w:val="00E71C34"/>
    <w:rsid w:val="00E73993"/>
    <w:rsid w:val="00E7511E"/>
    <w:rsid w:val="00E7605D"/>
    <w:rsid w:val="00E80067"/>
    <w:rsid w:val="00E802EE"/>
    <w:rsid w:val="00E8184D"/>
    <w:rsid w:val="00E8352E"/>
    <w:rsid w:val="00E83DF8"/>
    <w:rsid w:val="00E84437"/>
    <w:rsid w:val="00E85661"/>
    <w:rsid w:val="00E87EB1"/>
    <w:rsid w:val="00E916AD"/>
    <w:rsid w:val="00E944D9"/>
    <w:rsid w:val="00E9762D"/>
    <w:rsid w:val="00E97B11"/>
    <w:rsid w:val="00EA5DBA"/>
    <w:rsid w:val="00EB0DA4"/>
    <w:rsid w:val="00EB0DAE"/>
    <w:rsid w:val="00EB0FFB"/>
    <w:rsid w:val="00EB28F0"/>
    <w:rsid w:val="00EB31FE"/>
    <w:rsid w:val="00EB33C3"/>
    <w:rsid w:val="00EB77FB"/>
    <w:rsid w:val="00EC087B"/>
    <w:rsid w:val="00EC0DE4"/>
    <w:rsid w:val="00EC0F72"/>
    <w:rsid w:val="00EC1DBD"/>
    <w:rsid w:val="00EC20C5"/>
    <w:rsid w:val="00EC4516"/>
    <w:rsid w:val="00ED1B1B"/>
    <w:rsid w:val="00ED1EDF"/>
    <w:rsid w:val="00ED5A92"/>
    <w:rsid w:val="00ED659A"/>
    <w:rsid w:val="00ED6D94"/>
    <w:rsid w:val="00ED6E73"/>
    <w:rsid w:val="00ED7105"/>
    <w:rsid w:val="00EE1819"/>
    <w:rsid w:val="00EE1A66"/>
    <w:rsid w:val="00EE4A0A"/>
    <w:rsid w:val="00EE69B3"/>
    <w:rsid w:val="00EE75CB"/>
    <w:rsid w:val="00EF0002"/>
    <w:rsid w:val="00EF0A1F"/>
    <w:rsid w:val="00EF0B94"/>
    <w:rsid w:val="00EF1156"/>
    <w:rsid w:val="00EF4A9D"/>
    <w:rsid w:val="00EF4FF4"/>
    <w:rsid w:val="00EF56DC"/>
    <w:rsid w:val="00EF5C85"/>
    <w:rsid w:val="00EF69A5"/>
    <w:rsid w:val="00EF79B1"/>
    <w:rsid w:val="00F0017D"/>
    <w:rsid w:val="00F00884"/>
    <w:rsid w:val="00F02438"/>
    <w:rsid w:val="00F02A0F"/>
    <w:rsid w:val="00F03635"/>
    <w:rsid w:val="00F060B9"/>
    <w:rsid w:val="00F06357"/>
    <w:rsid w:val="00F069DA"/>
    <w:rsid w:val="00F073BE"/>
    <w:rsid w:val="00F116D5"/>
    <w:rsid w:val="00F144FB"/>
    <w:rsid w:val="00F15DF0"/>
    <w:rsid w:val="00F16EE2"/>
    <w:rsid w:val="00F2041B"/>
    <w:rsid w:val="00F20F42"/>
    <w:rsid w:val="00F21B8A"/>
    <w:rsid w:val="00F22A00"/>
    <w:rsid w:val="00F2433A"/>
    <w:rsid w:val="00F272EC"/>
    <w:rsid w:val="00F278B2"/>
    <w:rsid w:val="00F301C6"/>
    <w:rsid w:val="00F3069D"/>
    <w:rsid w:val="00F30F5C"/>
    <w:rsid w:val="00F31776"/>
    <w:rsid w:val="00F32FBF"/>
    <w:rsid w:val="00F33715"/>
    <w:rsid w:val="00F347E6"/>
    <w:rsid w:val="00F34CC2"/>
    <w:rsid w:val="00F35DE2"/>
    <w:rsid w:val="00F37084"/>
    <w:rsid w:val="00F40786"/>
    <w:rsid w:val="00F41105"/>
    <w:rsid w:val="00F41415"/>
    <w:rsid w:val="00F50083"/>
    <w:rsid w:val="00F50173"/>
    <w:rsid w:val="00F514AF"/>
    <w:rsid w:val="00F52AE3"/>
    <w:rsid w:val="00F559F8"/>
    <w:rsid w:val="00F60079"/>
    <w:rsid w:val="00F60984"/>
    <w:rsid w:val="00F63A1C"/>
    <w:rsid w:val="00F65698"/>
    <w:rsid w:val="00F7216B"/>
    <w:rsid w:val="00F72284"/>
    <w:rsid w:val="00F72BB6"/>
    <w:rsid w:val="00F74319"/>
    <w:rsid w:val="00F750A0"/>
    <w:rsid w:val="00F76D5F"/>
    <w:rsid w:val="00F8041F"/>
    <w:rsid w:val="00F80EDB"/>
    <w:rsid w:val="00F8364B"/>
    <w:rsid w:val="00F86BA8"/>
    <w:rsid w:val="00F87118"/>
    <w:rsid w:val="00F90504"/>
    <w:rsid w:val="00F91FD2"/>
    <w:rsid w:val="00F92123"/>
    <w:rsid w:val="00F94F44"/>
    <w:rsid w:val="00F97777"/>
    <w:rsid w:val="00FA49EF"/>
    <w:rsid w:val="00FA6CBB"/>
    <w:rsid w:val="00FA6EF9"/>
    <w:rsid w:val="00FA7424"/>
    <w:rsid w:val="00FB050B"/>
    <w:rsid w:val="00FB1CB7"/>
    <w:rsid w:val="00FB248C"/>
    <w:rsid w:val="00FB415A"/>
    <w:rsid w:val="00FB50F4"/>
    <w:rsid w:val="00FB71EE"/>
    <w:rsid w:val="00FB74F0"/>
    <w:rsid w:val="00FC388A"/>
    <w:rsid w:val="00FC41CB"/>
    <w:rsid w:val="00FC4DA7"/>
    <w:rsid w:val="00FC5858"/>
    <w:rsid w:val="00FC74B4"/>
    <w:rsid w:val="00FC7FC2"/>
    <w:rsid w:val="00FD55DF"/>
    <w:rsid w:val="00FD5691"/>
    <w:rsid w:val="00FD5E90"/>
    <w:rsid w:val="00FD68E5"/>
    <w:rsid w:val="00FE3B9C"/>
    <w:rsid w:val="00FE40A2"/>
    <w:rsid w:val="00FE43EC"/>
    <w:rsid w:val="00FE539B"/>
    <w:rsid w:val="00FE5AA0"/>
    <w:rsid w:val="00FE642C"/>
    <w:rsid w:val="00FE76C2"/>
    <w:rsid w:val="00FF0828"/>
    <w:rsid w:val="00FF2926"/>
    <w:rsid w:val="00FF390A"/>
    <w:rsid w:val="00FF4B71"/>
    <w:rsid w:val="00FF4D39"/>
    <w:rsid w:val="00FF51E6"/>
    <w:rsid w:val="00FF5EE8"/>
    <w:rsid w:val="00FF69BC"/>
    <w:rsid w:val="00FF7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DBE2D"/>
  <w15:docId w15:val="{FBC74169-9B76-422F-8232-0FEDEA5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1D4"/>
    <w:pPr>
      <w:bidi/>
      <w:spacing w:before="120" w:after="120" w:line="312" w:lineRule="auto"/>
      <w:jc w:val="both"/>
    </w:pPr>
    <w:rPr>
      <w:rFonts w:ascii="Times New Roman" w:eastAsiaTheme="minorEastAsia" w:hAnsi="Times New Roman" w:cs="B Nazanin"/>
      <w:szCs w:val="26"/>
      <w:lang w:bidi="fa-IR"/>
    </w:rPr>
  </w:style>
  <w:style w:type="paragraph" w:styleId="Heading1">
    <w:name w:val="heading 1"/>
    <w:basedOn w:val="Normal"/>
    <w:next w:val="Normal"/>
    <w:link w:val="Heading1Char"/>
    <w:uiPriority w:val="9"/>
    <w:qFormat/>
    <w:rsid w:val="00900188"/>
    <w:pPr>
      <w:keepNext/>
      <w:keepLines/>
      <w:numPr>
        <w:numId w:val="1"/>
      </w:numPr>
      <w:spacing w:before="400" w:after="100" w:line="360" w:lineRule="auto"/>
      <w:outlineLvl w:val="0"/>
    </w:pPr>
    <w:rPr>
      <w:rFonts w:ascii="B Nazanin" w:eastAsiaTheme="majorEastAsia" w:hAnsi="B Nazanin"/>
      <w:b/>
      <w:bCs/>
      <w:color w:val="000000" w:themeColor="text1"/>
      <w:sz w:val="44"/>
      <w:szCs w:val="44"/>
    </w:rPr>
  </w:style>
  <w:style w:type="paragraph" w:styleId="Heading2">
    <w:name w:val="heading 2"/>
    <w:basedOn w:val="Normal"/>
    <w:next w:val="Normal"/>
    <w:link w:val="Heading2Char"/>
    <w:uiPriority w:val="9"/>
    <w:unhideWhenUsed/>
    <w:qFormat/>
    <w:rsid w:val="000C23D8"/>
    <w:pPr>
      <w:keepNext/>
      <w:keepLines/>
      <w:numPr>
        <w:ilvl w:val="1"/>
        <w:numId w:val="1"/>
      </w:numPr>
      <w:spacing w:before="600" w:after="360"/>
      <w:outlineLvl w:val="1"/>
    </w:pPr>
    <w:rPr>
      <w:rFonts w:asciiTheme="majorHAnsi" w:eastAsiaTheme="majorEastAsia" w:hAnsiTheme="majorHAnsi"/>
      <w:b/>
      <w:bCs/>
      <w:sz w:val="28"/>
      <w:szCs w:val="28"/>
    </w:rPr>
  </w:style>
  <w:style w:type="paragraph" w:styleId="Heading3">
    <w:name w:val="heading 3"/>
    <w:basedOn w:val="Normal"/>
    <w:next w:val="Normal"/>
    <w:link w:val="Heading3Char"/>
    <w:uiPriority w:val="9"/>
    <w:unhideWhenUsed/>
    <w:qFormat/>
    <w:rsid w:val="00017ECA"/>
    <w:pPr>
      <w:keepNext/>
      <w:keepLines/>
      <w:numPr>
        <w:ilvl w:val="2"/>
        <w:numId w:val="1"/>
      </w:numPr>
      <w:spacing w:before="600" w:after="360"/>
      <w:ind w:left="288"/>
      <w:outlineLvl w:val="2"/>
    </w:pPr>
    <w:rPr>
      <w:rFonts w:asciiTheme="majorHAnsi" w:eastAsiaTheme="majorEastAsia" w:hAnsiTheme="majorHAnsi"/>
      <w:b/>
      <w:bCs/>
      <w:sz w:val="24"/>
    </w:rPr>
  </w:style>
  <w:style w:type="paragraph" w:styleId="Heading4">
    <w:name w:val="heading 4"/>
    <w:basedOn w:val="Normal"/>
    <w:next w:val="Normal"/>
    <w:link w:val="Heading4Char"/>
    <w:uiPriority w:val="9"/>
    <w:semiHidden/>
    <w:unhideWhenUsed/>
    <w:qFormat/>
    <w:rsid w:val="00E168C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168C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168C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168C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168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68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E11"/>
    <w:rPr>
      <w:rFonts w:ascii="Tahoma" w:hAnsi="Tahoma" w:cs="Tahoma"/>
      <w:sz w:val="16"/>
      <w:szCs w:val="16"/>
    </w:rPr>
  </w:style>
  <w:style w:type="character" w:customStyle="1" w:styleId="BalloonTextChar">
    <w:name w:val="Balloon Text Char"/>
    <w:basedOn w:val="DefaultParagraphFont"/>
    <w:link w:val="BalloonText"/>
    <w:uiPriority w:val="99"/>
    <w:semiHidden/>
    <w:rsid w:val="00514E11"/>
    <w:rPr>
      <w:rFonts w:ascii="Tahoma" w:hAnsi="Tahoma" w:cs="Tahoma"/>
      <w:sz w:val="16"/>
      <w:szCs w:val="16"/>
    </w:rPr>
  </w:style>
  <w:style w:type="paragraph" w:styleId="NoSpacing">
    <w:name w:val="No Spacing"/>
    <w:link w:val="NoSpacingChar"/>
    <w:uiPriority w:val="1"/>
    <w:qFormat/>
    <w:rsid w:val="008958E0"/>
    <w:rPr>
      <w:rFonts w:eastAsiaTheme="minorEastAsia"/>
    </w:rPr>
  </w:style>
  <w:style w:type="character" w:customStyle="1" w:styleId="NoSpacingChar">
    <w:name w:val="No Spacing Char"/>
    <w:basedOn w:val="DefaultParagraphFont"/>
    <w:link w:val="NoSpacing"/>
    <w:uiPriority w:val="1"/>
    <w:rsid w:val="008958E0"/>
    <w:rPr>
      <w:rFonts w:eastAsiaTheme="minorEastAsia"/>
    </w:rPr>
  </w:style>
  <w:style w:type="paragraph" w:styleId="Header">
    <w:name w:val="header"/>
    <w:basedOn w:val="Normal"/>
    <w:link w:val="HeaderChar"/>
    <w:uiPriority w:val="99"/>
    <w:unhideWhenUsed/>
    <w:rsid w:val="008958E0"/>
    <w:pPr>
      <w:tabs>
        <w:tab w:val="center" w:pos="4680"/>
        <w:tab w:val="right" w:pos="9360"/>
      </w:tabs>
    </w:pPr>
  </w:style>
  <w:style w:type="character" w:customStyle="1" w:styleId="HeaderChar">
    <w:name w:val="Header Char"/>
    <w:basedOn w:val="DefaultParagraphFont"/>
    <w:link w:val="Header"/>
    <w:uiPriority w:val="99"/>
    <w:rsid w:val="008958E0"/>
  </w:style>
  <w:style w:type="paragraph" w:styleId="Footer">
    <w:name w:val="footer"/>
    <w:basedOn w:val="Normal"/>
    <w:link w:val="FooterChar"/>
    <w:uiPriority w:val="99"/>
    <w:unhideWhenUsed/>
    <w:rsid w:val="00D7480D"/>
    <w:pPr>
      <w:tabs>
        <w:tab w:val="center" w:pos="4680"/>
        <w:tab w:val="right" w:pos="9360"/>
      </w:tabs>
    </w:pPr>
    <w:rPr>
      <w:sz w:val="20"/>
      <w:szCs w:val="20"/>
    </w:rPr>
  </w:style>
  <w:style w:type="character" w:customStyle="1" w:styleId="FooterChar">
    <w:name w:val="Footer Char"/>
    <w:basedOn w:val="DefaultParagraphFont"/>
    <w:link w:val="Footer"/>
    <w:uiPriority w:val="99"/>
    <w:rsid w:val="00D7480D"/>
    <w:rPr>
      <w:rFonts w:ascii="Times New Roman" w:eastAsiaTheme="minorEastAsia" w:hAnsi="Times New Roman" w:cs="B Nazanin"/>
      <w:sz w:val="20"/>
      <w:szCs w:val="20"/>
      <w:lang w:bidi="fa-IR"/>
    </w:rPr>
  </w:style>
  <w:style w:type="paragraph" w:styleId="ListParagraph">
    <w:name w:val="List Paragraph"/>
    <w:basedOn w:val="Normal"/>
    <w:link w:val="ListParagraphChar"/>
    <w:uiPriority w:val="34"/>
    <w:qFormat/>
    <w:rsid w:val="00F3069D"/>
    <w:pPr>
      <w:contextualSpacing/>
    </w:pPr>
  </w:style>
  <w:style w:type="table" w:styleId="TableGrid">
    <w:name w:val="Table Grid"/>
    <w:basedOn w:val="TableNormal"/>
    <w:uiPriority w:val="59"/>
    <w:rsid w:val="00E4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0188"/>
    <w:rPr>
      <w:rFonts w:ascii="B Nazanin" w:eastAsiaTheme="majorEastAsia" w:hAnsi="B Nazanin" w:cs="B Nazanin"/>
      <w:b/>
      <w:bCs/>
      <w:color w:val="000000" w:themeColor="text1"/>
      <w:sz w:val="44"/>
      <w:szCs w:val="44"/>
      <w:lang w:bidi="fa-IR"/>
    </w:rPr>
  </w:style>
  <w:style w:type="character" w:customStyle="1" w:styleId="Heading2Char">
    <w:name w:val="Heading 2 Char"/>
    <w:basedOn w:val="DefaultParagraphFont"/>
    <w:link w:val="Heading2"/>
    <w:uiPriority w:val="9"/>
    <w:rsid w:val="000C23D8"/>
    <w:rPr>
      <w:rFonts w:asciiTheme="majorHAnsi" w:eastAsiaTheme="majorEastAsia" w:hAnsiTheme="majorHAnsi" w:cs="B Nazanin"/>
      <w:b/>
      <w:bCs/>
      <w:sz w:val="28"/>
      <w:szCs w:val="28"/>
      <w:lang w:bidi="fa-IR"/>
    </w:rPr>
  </w:style>
  <w:style w:type="paragraph" w:styleId="FootnoteText">
    <w:name w:val="footnote text"/>
    <w:basedOn w:val="Normal"/>
    <w:link w:val="FootnoteTextChar"/>
    <w:uiPriority w:val="99"/>
    <w:unhideWhenUsed/>
    <w:rsid w:val="000D018C"/>
    <w:pPr>
      <w:keepLines/>
      <w:spacing w:before="40" w:after="40" w:line="240" w:lineRule="auto"/>
    </w:pPr>
    <w:rPr>
      <w:sz w:val="18"/>
      <w:szCs w:val="20"/>
    </w:rPr>
  </w:style>
  <w:style w:type="character" w:customStyle="1" w:styleId="FootnoteTextChar">
    <w:name w:val="Footnote Text Char"/>
    <w:basedOn w:val="DefaultParagraphFont"/>
    <w:link w:val="FootnoteText"/>
    <w:uiPriority w:val="99"/>
    <w:rsid w:val="000D018C"/>
    <w:rPr>
      <w:rFonts w:ascii="Times New Roman" w:eastAsiaTheme="minorEastAsia" w:hAnsi="Times New Roman" w:cs="B Nazanin"/>
      <w:sz w:val="18"/>
      <w:szCs w:val="20"/>
      <w:lang w:bidi="fa-IR"/>
    </w:rPr>
  </w:style>
  <w:style w:type="character" w:styleId="FootnoteReference">
    <w:name w:val="footnote reference"/>
    <w:basedOn w:val="DefaultParagraphFont"/>
    <w:uiPriority w:val="99"/>
    <w:semiHidden/>
    <w:unhideWhenUsed/>
    <w:rsid w:val="007902DE"/>
    <w:rPr>
      <w:rFonts w:ascii="Times New Roman" w:hAnsi="Times New Roman" w:cs="B Nazanin"/>
      <w:bCs w:val="0"/>
      <w:iCs w:val="0"/>
      <w:sz w:val="16"/>
      <w:szCs w:val="22"/>
      <w:vertAlign w:val="superscript"/>
    </w:rPr>
  </w:style>
  <w:style w:type="character" w:styleId="PlaceholderText">
    <w:name w:val="Placeholder Text"/>
    <w:basedOn w:val="DefaultParagraphFont"/>
    <w:uiPriority w:val="99"/>
    <w:semiHidden/>
    <w:rsid w:val="009F1D6B"/>
    <w:rPr>
      <w:color w:val="808080"/>
    </w:rPr>
  </w:style>
  <w:style w:type="paragraph" w:customStyle="1" w:styleId="reference">
    <w:name w:val="reference"/>
    <w:basedOn w:val="Normal"/>
    <w:link w:val="referenceChar"/>
    <w:qFormat/>
    <w:rsid w:val="004C0CEF"/>
    <w:pPr>
      <w:bidi w:val="0"/>
    </w:pPr>
    <w:rPr>
      <w:shd w:val="clear" w:color="auto" w:fill="FFFFFF"/>
    </w:rPr>
  </w:style>
  <w:style w:type="character" w:customStyle="1" w:styleId="referenceChar">
    <w:name w:val="reference Char"/>
    <w:basedOn w:val="DefaultParagraphFont"/>
    <w:link w:val="reference"/>
    <w:rsid w:val="008A4ECA"/>
    <w:rPr>
      <w:rFonts w:ascii="Times New Roman" w:eastAsiaTheme="minorEastAsia" w:hAnsi="Times New Roman" w:cs="B Nazanin"/>
      <w:szCs w:val="24"/>
      <w:lang w:bidi="fa-IR"/>
    </w:rPr>
  </w:style>
  <w:style w:type="paragraph" w:customStyle="1" w:styleId="Free">
    <w:name w:val="Free"/>
    <w:basedOn w:val="Normal"/>
    <w:link w:val="FreeChar"/>
    <w:rsid w:val="00EC0F72"/>
    <w:pPr>
      <w:jc w:val="center"/>
    </w:pPr>
    <w:rPr>
      <w:b/>
      <w:bCs/>
    </w:rPr>
  </w:style>
  <w:style w:type="paragraph" w:customStyle="1" w:styleId="nnnn">
    <w:name w:val="nnnn"/>
    <w:basedOn w:val="Normal"/>
    <w:link w:val="nnnnChar"/>
    <w:rsid w:val="008878B1"/>
    <w:pPr>
      <w:jc w:val="center"/>
    </w:pPr>
    <w:rPr>
      <w:b/>
      <w:bCs/>
    </w:rPr>
  </w:style>
  <w:style w:type="character" w:customStyle="1" w:styleId="FreeChar">
    <w:name w:val="Free Char"/>
    <w:basedOn w:val="DefaultParagraphFont"/>
    <w:link w:val="Free"/>
    <w:rsid w:val="00EC0F72"/>
    <w:rPr>
      <w:rFonts w:ascii="Times New Roman" w:eastAsiaTheme="minorEastAsia" w:hAnsi="Times New Roman" w:cs="B Nazanin"/>
      <w:b/>
      <w:bCs/>
      <w:sz w:val="24"/>
      <w:szCs w:val="28"/>
      <w:lang w:bidi="fa-IR"/>
    </w:rPr>
  </w:style>
  <w:style w:type="paragraph" w:customStyle="1" w:styleId="dsfsvsd">
    <w:name w:val="dsfsvsd"/>
    <w:basedOn w:val="Normal"/>
    <w:link w:val="dsfsvsdChar"/>
    <w:rsid w:val="008878B1"/>
    <w:pPr>
      <w:jc w:val="center"/>
    </w:pPr>
    <w:rPr>
      <w:b/>
      <w:bCs/>
    </w:rPr>
  </w:style>
  <w:style w:type="character" w:customStyle="1" w:styleId="nnnnChar">
    <w:name w:val="nnnn Char"/>
    <w:basedOn w:val="DefaultParagraphFont"/>
    <w:link w:val="nnnn"/>
    <w:rsid w:val="008878B1"/>
    <w:rPr>
      <w:rFonts w:ascii="Times New Roman" w:eastAsiaTheme="minorEastAsia" w:hAnsi="Times New Roman" w:cs="B Nazanin"/>
      <w:b/>
      <w:bCs/>
      <w:sz w:val="24"/>
      <w:szCs w:val="28"/>
      <w:lang w:bidi="fa-IR"/>
    </w:rPr>
  </w:style>
  <w:style w:type="character" w:customStyle="1" w:styleId="dsfsvsdChar">
    <w:name w:val="dsfsvsd Char"/>
    <w:basedOn w:val="DefaultParagraphFont"/>
    <w:link w:val="dsfsvsd"/>
    <w:rsid w:val="008878B1"/>
    <w:rPr>
      <w:rFonts w:ascii="Times New Roman" w:eastAsiaTheme="minorEastAsia" w:hAnsi="Times New Roman" w:cs="B Nazanin"/>
      <w:b/>
      <w:bCs/>
      <w:sz w:val="24"/>
      <w:szCs w:val="28"/>
      <w:lang w:bidi="fa-IR"/>
    </w:rPr>
  </w:style>
  <w:style w:type="paragraph" w:customStyle="1" w:styleId="equation">
    <w:name w:val="equation"/>
    <w:basedOn w:val="Normal"/>
    <w:link w:val="equationChar"/>
    <w:qFormat/>
    <w:rsid w:val="00673ACB"/>
    <w:pPr>
      <w:jc w:val="center"/>
    </w:pPr>
    <w:rPr>
      <w:rFonts w:ascii="Cambria Math" w:hAnsi="Cambria Math"/>
      <w:noProof/>
      <w:color w:val="000000"/>
      <w:szCs w:val="22"/>
      <w:bdr w:val="none" w:sz="0" w:space="0" w:color="auto" w:frame="1"/>
      <w:lang w:bidi="ar-SA"/>
    </w:rPr>
  </w:style>
  <w:style w:type="character" w:customStyle="1" w:styleId="equationChar">
    <w:name w:val="equation Char"/>
    <w:basedOn w:val="DefaultParagraphFont"/>
    <w:link w:val="equation"/>
    <w:rsid w:val="00673ACB"/>
    <w:rPr>
      <w:rFonts w:ascii="Cambria Math" w:eastAsiaTheme="minorEastAsia" w:hAnsi="Cambria Math" w:cs="B Nazanin"/>
      <w:noProof/>
      <w:color w:val="000000"/>
      <w:bdr w:val="none" w:sz="0" w:space="0" w:color="auto" w:frame="1"/>
    </w:rPr>
  </w:style>
  <w:style w:type="paragraph" w:styleId="Caption">
    <w:name w:val="caption"/>
    <w:basedOn w:val="Normal"/>
    <w:next w:val="Normal"/>
    <w:link w:val="CaptionChar"/>
    <w:uiPriority w:val="35"/>
    <w:unhideWhenUsed/>
    <w:qFormat/>
    <w:rsid w:val="005C7E76"/>
    <w:pPr>
      <w:spacing w:after="200" w:line="240" w:lineRule="auto"/>
    </w:pPr>
    <w:rPr>
      <w:i/>
      <w:iCs/>
      <w:color w:val="1F497D" w:themeColor="text2"/>
      <w:sz w:val="18"/>
      <w:szCs w:val="18"/>
    </w:rPr>
  </w:style>
  <w:style w:type="paragraph" w:customStyle="1" w:styleId="TableCaption">
    <w:name w:val="Table Caption"/>
    <w:basedOn w:val="Caption"/>
    <w:link w:val="TableCaptionChar"/>
    <w:qFormat/>
    <w:rsid w:val="0012710A"/>
    <w:pPr>
      <w:keepNext/>
      <w:spacing w:before="40" w:after="60"/>
      <w:jc w:val="center"/>
    </w:pPr>
    <w:rPr>
      <w:i w:val="0"/>
      <w:iCs w:val="0"/>
      <w:color w:val="auto"/>
      <w:sz w:val="22"/>
      <w:szCs w:val="22"/>
    </w:rPr>
  </w:style>
  <w:style w:type="character" w:customStyle="1" w:styleId="CaptionChar">
    <w:name w:val="Caption Char"/>
    <w:basedOn w:val="DefaultParagraphFont"/>
    <w:link w:val="Caption"/>
    <w:uiPriority w:val="35"/>
    <w:rsid w:val="005C7E76"/>
    <w:rPr>
      <w:rFonts w:ascii="Times New Roman" w:eastAsiaTheme="minorEastAsia" w:hAnsi="Times New Roman" w:cs="B Nazanin"/>
      <w:i/>
      <w:iCs/>
      <w:color w:val="1F497D" w:themeColor="text2"/>
      <w:sz w:val="18"/>
      <w:szCs w:val="18"/>
      <w:lang w:bidi="fa-IR"/>
    </w:rPr>
  </w:style>
  <w:style w:type="character" w:customStyle="1" w:styleId="TableCaptionChar">
    <w:name w:val="Table Caption Char"/>
    <w:basedOn w:val="CaptionChar"/>
    <w:link w:val="TableCaption"/>
    <w:rsid w:val="0012710A"/>
    <w:rPr>
      <w:rFonts w:ascii="Times New Roman" w:eastAsiaTheme="minorEastAsia" w:hAnsi="Times New Roman" w:cs="B Nazanin"/>
      <w:i w:val="0"/>
      <w:iCs w:val="0"/>
      <w:color w:val="1F497D" w:themeColor="text2"/>
      <w:sz w:val="18"/>
      <w:szCs w:val="18"/>
      <w:lang w:bidi="fa-IR"/>
    </w:rPr>
  </w:style>
  <w:style w:type="character" w:styleId="Hyperlink">
    <w:name w:val="Hyperlink"/>
    <w:basedOn w:val="DefaultParagraphFont"/>
    <w:uiPriority w:val="99"/>
    <w:unhideWhenUsed/>
    <w:rsid w:val="00FD5E90"/>
    <w:rPr>
      <w:rFonts w:ascii="Times New Roman" w:hAnsi="Times New Roman" w:cs="B Nazanin"/>
      <w:b w:val="0"/>
      <w:bCs w:val="0"/>
      <w:i w:val="0"/>
      <w:iCs w:val="0"/>
      <w:color w:val="0000FF"/>
      <w:sz w:val="24"/>
      <w:szCs w:val="24"/>
      <w:u w:val="single"/>
    </w:rPr>
  </w:style>
  <w:style w:type="table" w:styleId="PlainTable2">
    <w:name w:val="Plain Table 2"/>
    <w:basedOn w:val="TableNormal"/>
    <w:uiPriority w:val="42"/>
    <w:rsid w:val="00B236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236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236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236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
    <w:name w:val="Table"/>
    <w:basedOn w:val="Normal"/>
    <w:link w:val="TableChar"/>
    <w:qFormat/>
    <w:rsid w:val="00705C12"/>
    <w:pPr>
      <w:keepNext/>
      <w:spacing w:before="0" w:after="0"/>
      <w:jc w:val="left"/>
    </w:pPr>
    <w:rPr>
      <w:rFonts w:ascii="Cambria" w:hAnsi="Cambria"/>
      <w:sz w:val="18"/>
      <w:szCs w:val="20"/>
    </w:rPr>
  </w:style>
  <w:style w:type="character" w:customStyle="1" w:styleId="TableChar">
    <w:name w:val="Table Char"/>
    <w:basedOn w:val="DefaultParagraphFont"/>
    <w:link w:val="Table"/>
    <w:rsid w:val="00705C12"/>
    <w:rPr>
      <w:rFonts w:ascii="Cambria" w:eastAsiaTheme="minorEastAsia" w:hAnsi="Cambria" w:cs="B Nazanin"/>
      <w:sz w:val="18"/>
      <w:szCs w:val="20"/>
      <w:lang w:bidi="fa-IR"/>
    </w:rPr>
  </w:style>
  <w:style w:type="paragraph" w:customStyle="1" w:styleId="abstract">
    <w:name w:val="abstract"/>
    <w:basedOn w:val="Normal"/>
    <w:link w:val="abstractChar"/>
    <w:qFormat/>
    <w:rsid w:val="00F33715"/>
    <w:pPr>
      <w:ind w:left="576" w:right="576"/>
      <w:jc w:val="center"/>
    </w:pPr>
  </w:style>
  <w:style w:type="character" w:customStyle="1" w:styleId="abstractChar">
    <w:name w:val="abstract Char"/>
    <w:basedOn w:val="DefaultParagraphFont"/>
    <w:link w:val="abstract"/>
    <w:rsid w:val="00F33715"/>
    <w:rPr>
      <w:rFonts w:ascii="Times New Roman" w:eastAsiaTheme="minorEastAsia" w:hAnsi="Times New Roman" w:cs="B Nazanin"/>
      <w:szCs w:val="24"/>
      <w:lang w:bidi="fa-IR"/>
    </w:rPr>
  </w:style>
  <w:style w:type="paragraph" w:customStyle="1" w:styleId="FigureCaption">
    <w:name w:val="Figure Caption"/>
    <w:basedOn w:val="Normal"/>
    <w:link w:val="FigureCaptionChar"/>
    <w:qFormat/>
    <w:rsid w:val="00E64C49"/>
    <w:pPr>
      <w:keepNext/>
      <w:spacing w:line="360" w:lineRule="auto"/>
      <w:jc w:val="center"/>
    </w:pPr>
    <w:rPr>
      <w:szCs w:val="22"/>
    </w:rPr>
  </w:style>
  <w:style w:type="character" w:customStyle="1" w:styleId="FigureCaptionChar">
    <w:name w:val="Figure Caption Char"/>
    <w:basedOn w:val="DefaultParagraphFont"/>
    <w:link w:val="FigureCaption"/>
    <w:rsid w:val="00E64C49"/>
    <w:rPr>
      <w:rFonts w:ascii="Times New Roman" w:eastAsiaTheme="minorEastAsia" w:hAnsi="Times New Roman" w:cs="B Nazanin"/>
      <w:lang w:bidi="fa-IR"/>
    </w:rPr>
  </w:style>
  <w:style w:type="paragraph" w:customStyle="1" w:styleId="Figure">
    <w:name w:val="Figure"/>
    <w:basedOn w:val="Normal"/>
    <w:link w:val="FigureChar"/>
    <w:qFormat/>
    <w:rsid w:val="00CB2528"/>
    <w:pPr>
      <w:spacing w:after="0" w:line="240" w:lineRule="auto"/>
      <w:jc w:val="center"/>
    </w:pPr>
  </w:style>
  <w:style w:type="character" w:customStyle="1" w:styleId="FigureChar">
    <w:name w:val="Figure Char"/>
    <w:basedOn w:val="DefaultParagraphFont"/>
    <w:link w:val="Figure"/>
    <w:rsid w:val="00CB2528"/>
    <w:rPr>
      <w:rFonts w:ascii="Times New Roman" w:eastAsiaTheme="minorEastAsia" w:hAnsi="Times New Roman" w:cs="B Nazanin"/>
      <w:szCs w:val="24"/>
      <w:lang w:bidi="fa-IR"/>
    </w:rPr>
  </w:style>
  <w:style w:type="paragraph" w:styleId="NormalWeb">
    <w:name w:val="Normal (Web)"/>
    <w:basedOn w:val="Normal"/>
    <w:uiPriority w:val="99"/>
    <w:semiHidden/>
    <w:unhideWhenUsed/>
    <w:rsid w:val="00EC087B"/>
    <w:pPr>
      <w:bidi w:val="0"/>
      <w:spacing w:before="100" w:beforeAutospacing="1" w:after="100" w:afterAutospacing="1" w:line="240" w:lineRule="auto"/>
      <w:jc w:val="left"/>
    </w:pPr>
    <w:rPr>
      <w:rFonts w:eastAsia="Times New Roman" w:cs="Times New Roman"/>
      <w:sz w:val="24"/>
      <w:lang w:bidi="ar-SA"/>
    </w:rPr>
  </w:style>
  <w:style w:type="character" w:customStyle="1" w:styleId="Heading3Char">
    <w:name w:val="Heading 3 Char"/>
    <w:basedOn w:val="DefaultParagraphFont"/>
    <w:link w:val="Heading3"/>
    <w:uiPriority w:val="9"/>
    <w:rsid w:val="00017ECA"/>
    <w:rPr>
      <w:rFonts w:asciiTheme="majorHAnsi" w:eastAsiaTheme="majorEastAsia" w:hAnsiTheme="majorHAnsi" w:cs="B Nazanin"/>
      <w:b/>
      <w:bCs/>
      <w:sz w:val="24"/>
      <w:szCs w:val="26"/>
      <w:lang w:bidi="fa-IR"/>
    </w:rPr>
  </w:style>
  <w:style w:type="paragraph" w:styleId="TOCHeading">
    <w:name w:val="TOC Heading"/>
    <w:basedOn w:val="Heading1"/>
    <w:next w:val="Normal"/>
    <w:uiPriority w:val="39"/>
    <w:unhideWhenUsed/>
    <w:qFormat/>
    <w:rsid w:val="005E3265"/>
    <w:pPr>
      <w:numPr>
        <w:numId w:val="0"/>
      </w:numPr>
      <w:bidi w:val="0"/>
      <w:spacing w:before="240" w:after="0" w:line="259" w:lineRule="auto"/>
      <w:jc w:val="left"/>
      <w:outlineLvl w:val="9"/>
    </w:pPr>
    <w:rPr>
      <w:rFonts w:asciiTheme="majorHAnsi"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505481"/>
    <w:pPr>
      <w:tabs>
        <w:tab w:val="right" w:leader="dot" w:pos="9017"/>
      </w:tabs>
      <w:spacing w:before="0" w:after="240" w:line="276" w:lineRule="auto"/>
    </w:pPr>
    <w:rPr>
      <w:szCs w:val="24"/>
    </w:rPr>
  </w:style>
  <w:style w:type="paragraph" w:styleId="TOC2">
    <w:name w:val="toc 2"/>
    <w:basedOn w:val="Normal"/>
    <w:next w:val="Normal"/>
    <w:autoRedefine/>
    <w:uiPriority w:val="39"/>
    <w:unhideWhenUsed/>
    <w:rsid w:val="005E3265"/>
    <w:pPr>
      <w:spacing w:after="100"/>
      <w:ind w:left="220"/>
    </w:pPr>
  </w:style>
  <w:style w:type="character" w:styleId="SubtleReference">
    <w:name w:val="Subtle Reference"/>
    <w:basedOn w:val="DefaultParagraphFont"/>
    <w:uiPriority w:val="31"/>
    <w:qFormat/>
    <w:rsid w:val="00B35623"/>
    <w:rPr>
      <w:smallCaps/>
      <w:color w:val="C0504D" w:themeColor="accent2"/>
      <w:u w:val="single"/>
    </w:rPr>
  </w:style>
  <w:style w:type="paragraph" w:styleId="IntenseQuote">
    <w:name w:val="Intense Quote"/>
    <w:basedOn w:val="Normal"/>
    <w:next w:val="Normal"/>
    <w:link w:val="IntenseQuoteChar"/>
    <w:uiPriority w:val="30"/>
    <w:qFormat/>
    <w:rsid w:val="00B35623"/>
    <w:pPr>
      <w:pBdr>
        <w:bottom w:val="single" w:sz="4" w:space="4" w:color="000000" w:themeColor="text1"/>
      </w:pBdr>
      <w:bidi w:val="0"/>
      <w:spacing w:before="200" w:after="280"/>
      <w:ind w:left="936" w:right="936"/>
      <w:jc w:val="right"/>
    </w:pPr>
    <w:rPr>
      <w:rFonts w:ascii="B Nazanin" w:eastAsiaTheme="minorHAnsi" w:hAnsi="B Nazanin"/>
      <w:b/>
      <w:bCs/>
      <w:szCs w:val="44"/>
      <w:lang w:bidi="ar-SA"/>
    </w:rPr>
  </w:style>
  <w:style w:type="character" w:customStyle="1" w:styleId="IntenseQuoteChar">
    <w:name w:val="Intense Quote Char"/>
    <w:basedOn w:val="DefaultParagraphFont"/>
    <w:link w:val="IntenseQuote"/>
    <w:uiPriority w:val="30"/>
    <w:rsid w:val="00B35623"/>
    <w:rPr>
      <w:rFonts w:ascii="B Nazanin" w:hAnsi="B Nazanin" w:cs="B Nazanin"/>
      <w:b/>
      <w:bCs/>
      <w:szCs w:val="44"/>
    </w:rPr>
  </w:style>
  <w:style w:type="paragraph" w:customStyle="1" w:styleId="Footnote">
    <w:name w:val="Footnote"/>
    <w:basedOn w:val="FootnoteText"/>
    <w:link w:val="FootnoteChar"/>
    <w:qFormat/>
    <w:rsid w:val="00B35623"/>
    <w:pPr>
      <w:bidi w:val="0"/>
      <w:spacing w:before="0" w:after="0"/>
      <w:jc w:val="left"/>
    </w:pPr>
    <w:rPr>
      <w:rFonts w:eastAsia="Times New Roman"/>
      <w:color w:val="000000"/>
      <w:lang w:val="af-ZA"/>
    </w:rPr>
  </w:style>
  <w:style w:type="character" w:customStyle="1" w:styleId="FootnoteChar">
    <w:name w:val="Footnote Char"/>
    <w:link w:val="Footnote"/>
    <w:rsid w:val="00B35623"/>
    <w:rPr>
      <w:rFonts w:ascii="Times New Roman" w:eastAsia="Times New Roman" w:hAnsi="Times New Roman" w:cs="B Nazanin"/>
      <w:color w:val="000000"/>
      <w:sz w:val="18"/>
      <w:szCs w:val="20"/>
      <w:lang w:val="af-ZA" w:bidi="fa-IR"/>
    </w:rPr>
  </w:style>
  <w:style w:type="paragraph" w:customStyle="1" w:styleId="a">
    <w:name w:val="متن"/>
    <w:link w:val="Char"/>
    <w:rsid w:val="00927AC1"/>
    <w:pPr>
      <w:widowControl w:val="0"/>
      <w:bidi/>
      <w:spacing w:line="288" w:lineRule="auto"/>
      <w:ind w:firstLine="567"/>
      <w:jc w:val="lowKashida"/>
    </w:pPr>
    <w:rPr>
      <w:rFonts w:ascii="Times New Roman" w:eastAsia="Times New Roman" w:hAnsi="Times New Roman" w:cs="B Nazanin"/>
      <w:sz w:val="24"/>
      <w:szCs w:val="28"/>
    </w:rPr>
  </w:style>
  <w:style w:type="character" w:customStyle="1" w:styleId="Char">
    <w:name w:val="متن Char"/>
    <w:link w:val="a"/>
    <w:rsid w:val="00927AC1"/>
    <w:rPr>
      <w:rFonts w:ascii="Times New Roman" w:eastAsia="Times New Roman" w:hAnsi="Times New Roman" w:cs="B Nazanin"/>
      <w:sz w:val="24"/>
      <w:szCs w:val="28"/>
    </w:rPr>
  </w:style>
  <w:style w:type="paragraph" w:customStyle="1" w:styleId="a0">
    <w:name w:val="تیتر یک عددی"/>
    <w:basedOn w:val="Normal"/>
    <w:qFormat/>
    <w:rsid w:val="00E4473F"/>
    <w:pPr>
      <w:keepNext/>
      <w:spacing w:before="360" w:after="60" w:line="288" w:lineRule="auto"/>
    </w:pPr>
    <w:rPr>
      <w:rFonts w:ascii="Times New Roman Bold" w:eastAsiaTheme="minorHAnsi" w:hAnsi="Times New Roman Bold"/>
      <w:b/>
      <w:bCs/>
      <w:sz w:val="28"/>
      <w:szCs w:val="32"/>
    </w:rPr>
  </w:style>
  <w:style w:type="paragraph" w:styleId="TableofFigures">
    <w:name w:val="table of figures"/>
    <w:basedOn w:val="Normal"/>
    <w:next w:val="Normal"/>
    <w:uiPriority w:val="99"/>
    <w:unhideWhenUsed/>
    <w:rsid w:val="00FD5E90"/>
    <w:pPr>
      <w:spacing w:before="0" w:after="200" w:line="276" w:lineRule="auto"/>
    </w:pPr>
  </w:style>
  <w:style w:type="character" w:customStyle="1" w:styleId="ListParagraphChar">
    <w:name w:val="List Paragraph Char"/>
    <w:link w:val="ListParagraph"/>
    <w:uiPriority w:val="34"/>
    <w:rsid w:val="00255CAF"/>
    <w:rPr>
      <w:rFonts w:ascii="Times New Roman" w:eastAsiaTheme="minorEastAsia" w:hAnsi="Times New Roman" w:cs="B Nazanin"/>
      <w:szCs w:val="26"/>
      <w:lang w:bidi="fa-IR"/>
    </w:rPr>
  </w:style>
  <w:style w:type="paragraph" w:customStyle="1" w:styleId="Title1">
    <w:name w:val="Title1"/>
    <w:basedOn w:val="Normal"/>
    <w:link w:val="TITLEChar"/>
    <w:qFormat/>
    <w:rsid w:val="00BF25E1"/>
    <w:pPr>
      <w:spacing w:after="360"/>
    </w:pPr>
    <w:rPr>
      <w:b/>
      <w:bCs/>
      <w:sz w:val="28"/>
      <w:szCs w:val="28"/>
    </w:rPr>
  </w:style>
  <w:style w:type="character" w:customStyle="1" w:styleId="TITLEChar">
    <w:name w:val="TITLE Char"/>
    <w:basedOn w:val="DefaultParagraphFont"/>
    <w:link w:val="Title1"/>
    <w:rsid w:val="00BF25E1"/>
    <w:rPr>
      <w:rFonts w:ascii="Times New Roman" w:eastAsiaTheme="minorEastAsia" w:hAnsi="Times New Roman" w:cs="B Nazanin"/>
      <w:b/>
      <w:bCs/>
      <w:sz w:val="28"/>
      <w:szCs w:val="28"/>
      <w:lang w:bidi="fa-IR"/>
    </w:rPr>
  </w:style>
  <w:style w:type="paragraph" w:styleId="TOC3">
    <w:name w:val="toc 3"/>
    <w:basedOn w:val="Normal"/>
    <w:next w:val="Normal"/>
    <w:autoRedefine/>
    <w:uiPriority w:val="39"/>
    <w:unhideWhenUsed/>
    <w:rsid w:val="00AC7873"/>
    <w:pPr>
      <w:spacing w:after="100"/>
      <w:ind w:left="440"/>
    </w:pPr>
  </w:style>
  <w:style w:type="paragraph" w:customStyle="1" w:styleId="AppendixTitles">
    <w:name w:val="Appendix Titles"/>
    <w:basedOn w:val="Free"/>
    <w:link w:val="AppendixTitlesChar"/>
    <w:qFormat/>
    <w:rsid w:val="00CD1AD4"/>
    <w:pPr>
      <w:jc w:val="left"/>
    </w:pPr>
    <w:rPr>
      <w:rFonts w:ascii="Times New Roman Bold" w:hAnsi="Times New Roman Bold"/>
    </w:rPr>
  </w:style>
  <w:style w:type="character" w:customStyle="1" w:styleId="AppendixTitlesChar">
    <w:name w:val="Appendix Titles Char"/>
    <w:basedOn w:val="Heading2Char"/>
    <w:link w:val="AppendixTitles"/>
    <w:rsid w:val="00CD1AD4"/>
    <w:rPr>
      <w:rFonts w:ascii="Times New Roman Bold" w:eastAsiaTheme="minorEastAsia" w:hAnsi="Times New Roman Bold" w:cs="B Nazanin"/>
      <w:b/>
      <w:bCs/>
      <w:sz w:val="28"/>
      <w:szCs w:val="26"/>
      <w:lang w:bidi="fa-IR"/>
    </w:rPr>
  </w:style>
  <w:style w:type="character" w:customStyle="1" w:styleId="Heading4Char">
    <w:name w:val="Heading 4 Char"/>
    <w:basedOn w:val="DefaultParagraphFont"/>
    <w:link w:val="Heading4"/>
    <w:uiPriority w:val="9"/>
    <w:semiHidden/>
    <w:rsid w:val="00E168CB"/>
    <w:rPr>
      <w:rFonts w:asciiTheme="majorHAnsi" w:eastAsiaTheme="majorEastAsia" w:hAnsiTheme="majorHAnsi" w:cstheme="majorBidi"/>
      <w:i/>
      <w:iCs/>
      <w:color w:val="365F91" w:themeColor="accent1" w:themeShade="BF"/>
      <w:szCs w:val="26"/>
      <w:lang w:bidi="fa-IR"/>
    </w:rPr>
  </w:style>
  <w:style w:type="character" w:customStyle="1" w:styleId="Heading5Char">
    <w:name w:val="Heading 5 Char"/>
    <w:basedOn w:val="DefaultParagraphFont"/>
    <w:link w:val="Heading5"/>
    <w:uiPriority w:val="9"/>
    <w:semiHidden/>
    <w:rsid w:val="00E168CB"/>
    <w:rPr>
      <w:rFonts w:asciiTheme="majorHAnsi" w:eastAsiaTheme="majorEastAsia" w:hAnsiTheme="majorHAnsi" w:cstheme="majorBidi"/>
      <w:color w:val="365F91" w:themeColor="accent1" w:themeShade="BF"/>
      <w:szCs w:val="26"/>
      <w:lang w:bidi="fa-IR"/>
    </w:rPr>
  </w:style>
  <w:style w:type="character" w:customStyle="1" w:styleId="Heading6Char">
    <w:name w:val="Heading 6 Char"/>
    <w:basedOn w:val="DefaultParagraphFont"/>
    <w:link w:val="Heading6"/>
    <w:uiPriority w:val="9"/>
    <w:semiHidden/>
    <w:rsid w:val="00E168CB"/>
    <w:rPr>
      <w:rFonts w:asciiTheme="majorHAnsi" w:eastAsiaTheme="majorEastAsia" w:hAnsiTheme="majorHAnsi" w:cstheme="majorBidi"/>
      <w:color w:val="243F60" w:themeColor="accent1" w:themeShade="7F"/>
      <w:szCs w:val="26"/>
      <w:lang w:bidi="fa-IR"/>
    </w:rPr>
  </w:style>
  <w:style w:type="character" w:customStyle="1" w:styleId="Heading7Char">
    <w:name w:val="Heading 7 Char"/>
    <w:basedOn w:val="DefaultParagraphFont"/>
    <w:link w:val="Heading7"/>
    <w:uiPriority w:val="9"/>
    <w:semiHidden/>
    <w:rsid w:val="00E168CB"/>
    <w:rPr>
      <w:rFonts w:asciiTheme="majorHAnsi" w:eastAsiaTheme="majorEastAsia" w:hAnsiTheme="majorHAnsi" w:cstheme="majorBidi"/>
      <w:i/>
      <w:iCs/>
      <w:color w:val="243F60" w:themeColor="accent1" w:themeShade="7F"/>
      <w:szCs w:val="26"/>
      <w:lang w:bidi="fa-IR"/>
    </w:rPr>
  </w:style>
  <w:style w:type="character" w:customStyle="1" w:styleId="Heading8Char">
    <w:name w:val="Heading 8 Char"/>
    <w:basedOn w:val="DefaultParagraphFont"/>
    <w:link w:val="Heading8"/>
    <w:uiPriority w:val="9"/>
    <w:semiHidden/>
    <w:rsid w:val="00E168CB"/>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E168CB"/>
    <w:rPr>
      <w:rFonts w:asciiTheme="majorHAnsi" w:eastAsiaTheme="majorEastAsia" w:hAnsiTheme="majorHAnsi" w:cstheme="majorBidi"/>
      <w:i/>
      <w:iCs/>
      <w:color w:val="272727" w:themeColor="text1" w:themeTint="D8"/>
      <w:sz w:val="21"/>
      <w:szCs w:val="21"/>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5754">
      <w:bodyDiv w:val="1"/>
      <w:marLeft w:val="0"/>
      <w:marRight w:val="0"/>
      <w:marTop w:val="0"/>
      <w:marBottom w:val="0"/>
      <w:divBdr>
        <w:top w:val="none" w:sz="0" w:space="0" w:color="auto"/>
        <w:left w:val="none" w:sz="0" w:space="0" w:color="auto"/>
        <w:bottom w:val="none" w:sz="0" w:space="0" w:color="auto"/>
        <w:right w:val="none" w:sz="0" w:space="0" w:color="auto"/>
      </w:divBdr>
    </w:div>
    <w:div w:id="1213344886">
      <w:bodyDiv w:val="1"/>
      <w:marLeft w:val="0"/>
      <w:marRight w:val="0"/>
      <w:marTop w:val="0"/>
      <w:marBottom w:val="0"/>
      <w:divBdr>
        <w:top w:val="none" w:sz="0" w:space="0" w:color="auto"/>
        <w:left w:val="none" w:sz="0" w:space="0" w:color="auto"/>
        <w:bottom w:val="none" w:sz="0" w:space="0" w:color="auto"/>
        <w:right w:val="none" w:sz="0" w:space="0" w:color="auto"/>
      </w:divBdr>
    </w:div>
    <w:div w:id="1350375443">
      <w:bodyDiv w:val="1"/>
      <w:marLeft w:val="0"/>
      <w:marRight w:val="0"/>
      <w:marTop w:val="0"/>
      <w:marBottom w:val="0"/>
      <w:divBdr>
        <w:top w:val="none" w:sz="0" w:space="0" w:color="auto"/>
        <w:left w:val="none" w:sz="0" w:space="0" w:color="auto"/>
        <w:bottom w:val="none" w:sz="0" w:space="0" w:color="auto"/>
        <w:right w:val="none" w:sz="0" w:space="0" w:color="auto"/>
      </w:divBdr>
    </w:div>
    <w:div w:id="1387296762">
      <w:bodyDiv w:val="1"/>
      <w:marLeft w:val="0"/>
      <w:marRight w:val="0"/>
      <w:marTop w:val="0"/>
      <w:marBottom w:val="0"/>
      <w:divBdr>
        <w:top w:val="none" w:sz="0" w:space="0" w:color="auto"/>
        <w:left w:val="none" w:sz="0" w:space="0" w:color="auto"/>
        <w:bottom w:val="none" w:sz="0" w:space="0" w:color="auto"/>
        <w:right w:val="none" w:sz="0" w:space="0" w:color="auto"/>
      </w:divBdr>
    </w:div>
    <w:div w:id="1474130922">
      <w:bodyDiv w:val="1"/>
      <w:marLeft w:val="0"/>
      <w:marRight w:val="0"/>
      <w:marTop w:val="0"/>
      <w:marBottom w:val="0"/>
      <w:divBdr>
        <w:top w:val="none" w:sz="0" w:space="0" w:color="auto"/>
        <w:left w:val="none" w:sz="0" w:space="0" w:color="auto"/>
        <w:bottom w:val="none" w:sz="0" w:space="0" w:color="auto"/>
        <w:right w:val="none" w:sz="0" w:space="0" w:color="auto"/>
      </w:divBdr>
    </w:div>
    <w:div w:id="1777214524">
      <w:bodyDiv w:val="1"/>
      <w:marLeft w:val="0"/>
      <w:marRight w:val="0"/>
      <w:marTop w:val="0"/>
      <w:marBottom w:val="0"/>
      <w:divBdr>
        <w:top w:val="none" w:sz="0" w:space="0" w:color="auto"/>
        <w:left w:val="none" w:sz="0" w:space="0" w:color="auto"/>
        <w:bottom w:val="none" w:sz="0" w:space="0" w:color="auto"/>
        <w:right w:val="none" w:sz="0" w:space="0" w:color="auto"/>
      </w:divBdr>
    </w:div>
    <w:div w:id="1790002235">
      <w:bodyDiv w:val="1"/>
      <w:marLeft w:val="0"/>
      <w:marRight w:val="0"/>
      <w:marTop w:val="0"/>
      <w:marBottom w:val="0"/>
      <w:divBdr>
        <w:top w:val="none" w:sz="0" w:space="0" w:color="auto"/>
        <w:left w:val="none" w:sz="0" w:space="0" w:color="auto"/>
        <w:bottom w:val="none" w:sz="0" w:space="0" w:color="auto"/>
        <w:right w:val="none" w:sz="0" w:space="0" w:color="auto"/>
      </w:divBdr>
      <w:divsChild>
        <w:div w:id="844200722">
          <w:marLeft w:val="0"/>
          <w:marRight w:val="0"/>
          <w:marTop w:val="0"/>
          <w:marBottom w:val="0"/>
          <w:divBdr>
            <w:top w:val="none" w:sz="0" w:space="0" w:color="auto"/>
            <w:left w:val="none" w:sz="0" w:space="0" w:color="auto"/>
            <w:bottom w:val="none" w:sz="0" w:space="0" w:color="auto"/>
            <w:right w:val="none" w:sz="0" w:space="0" w:color="auto"/>
          </w:divBdr>
        </w:div>
      </w:divsChild>
    </w:div>
    <w:div w:id="1882326404">
      <w:bodyDiv w:val="1"/>
      <w:marLeft w:val="0"/>
      <w:marRight w:val="0"/>
      <w:marTop w:val="0"/>
      <w:marBottom w:val="0"/>
      <w:divBdr>
        <w:top w:val="none" w:sz="0" w:space="0" w:color="auto"/>
        <w:left w:val="none" w:sz="0" w:space="0" w:color="auto"/>
        <w:bottom w:val="none" w:sz="0" w:space="0" w:color="auto"/>
        <w:right w:val="none" w:sz="0" w:space="0" w:color="auto"/>
      </w:divBdr>
    </w:div>
    <w:div w:id="1914898216">
      <w:bodyDiv w:val="1"/>
      <w:marLeft w:val="0"/>
      <w:marRight w:val="0"/>
      <w:marTop w:val="0"/>
      <w:marBottom w:val="0"/>
      <w:divBdr>
        <w:top w:val="none" w:sz="0" w:space="0" w:color="auto"/>
        <w:left w:val="none" w:sz="0" w:space="0" w:color="auto"/>
        <w:bottom w:val="none" w:sz="0" w:space="0" w:color="auto"/>
        <w:right w:val="none" w:sz="0" w:space="0" w:color="auto"/>
      </w:divBdr>
    </w:div>
    <w:div w:id="2005892158">
      <w:bodyDiv w:val="1"/>
      <w:marLeft w:val="0"/>
      <w:marRight w:val="0"/>
      <w:marTop w:val="0"/>
      <w:marBottom w:val="0"/>
      <w:divBdr>
        <w:top w:val="none" w:sz="0" w:space="0" w:color="auto"/>
        <w:left w:val="none" w:sz="0" w:space="0" w:color="auto"/>
        <w:bottom w:val="none" w:sz="0" w:space="0" w:color="auto"/>
        <w:right w:val="none" w:sz="0" w:space="0" w:color="auto"/>
      </w:divBdr>
    </w:div>
    <w:div w:id="2118715621">
      <w:bodyDiv w:val="1"/>
      <w:marLeft w:val="0"/>
      <w:marRight w:val="0"/>
      <w:marTop w:val="0"/>
      <w:marBottom w:val="0"/>
      <w:divBdr>
        <w:top w:val="none" w:sz="0" w:space="0" w:color="auto"/>
        <w:left w:val="none" w:sz="0" w:space="0" w:color="auto"/>
        <w:bottom w:val="none" w:sz="0" w:space="0" w:color="auto"/>
        <w:right w:val="none" w:sz="0" w:space="0" w:color="auto"/>
      </w:divBdr>
    </w:div>
    <w:div w:id="21472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5.xml"/><Relationship Id="rId39" Type="http://schemas.openxmlformats.org/officeDocument/2006/relationships/footer" Target="footer13.xml"/><Relationship Id="rId21" Type="http://schemas.openxmlformats.org/officeDocument/2006/relationships/footer" Target="footer7.xml"/><Relationship Id="rId34" Type="http://schemas.openxmlformats.org/officeDocument/2006/relationships/header" Target="header7.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8.png"/><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eader" Target="header6.xml"/><Relationship Id="rId37" Type="http://schemas.openxmlformats.org/officeDocument/2006/relationships/footer" Target="footer11.xm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eader" Target="header8.xml"/><Relationship Id="rId10" Type="http://schemas.microsoft.com/office/2007/relationships/hdphoto" Target="media/hdphoto1.wdp"/><Relationship Id="rId19" Type="http://schemas.openxmlformats.org/officeDocument/2006/relationships/footer" Target="footer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image" Target="media/image9.png"/><Relationship Id="rId35" Type="http://schemas.openxmlformats.org/officeDocument/2006/relationships/footer" Target="footer10.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footer" Target="footer9.xml"/><Relationship Id="rId38"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81EBD-4008-4100-84CC-FC97570A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7148</TotalTime>
  <Pages>32</Pages>
  <Words>3923</Words>
  <Characters>22366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dc:creator>
  <cp:keywords/>
  <dc:description/>
  <cp:lastModifiedBy>Seyyed Morteza Aghajanzadeh Amirkalaee</cp:lastModifiedBy>
  <cp:revision>193</cp:revision>
  <cp:lastPrinted>2022-04-10T13:42:00Z</cp:lastPrinted>
  <dcterms:created xsi:type="dcterms:W3CDTF">2020-10-08T01:56:00Z</dcterms:created>
  <dcterms:modified xsi:type="dcterms:W3CDTF">2022-04-10T13:46:00Z</dcterms:modified>
</cp:coreProperties>
</file>