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25" w:rsidRPr="002D6852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</w:rPr>
        <w:t>МОДЕЛИРОВАНИЕ ФИЗИЧЕСКИХ ПРОЦЕССОВ</w:t>
      </w:r>
    </w:p>
    <w:p w:rsidR="00E24925" w:rsidRPr="002D6852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</w:rPr>
        <w:t>1. ФИЗИКА И МОДЕЛИРОВАНИЕ</w:t>
      </w:r>
    </w:p>
    <w:p w:rsidR="00235D05" w:rsidRPr="00235D05" w:rsidRDefault="00235D05" w:rsidP="00E6569E">
      <w:pPr>
        <w:pBdr>
          <w:right w:val="single" w:sz="4" w:space="1" w:color="auto"/>
        </w:pBdr>
        <w:spacing w:afterLines="40" w:line="240" w:lineRule="auto"/>
        <w:rPr>
          <w:rFonts w:ascii="Times New Roman" w:hAnsi="Times New Roman" w:cs="Times New Roman"/>
          <w:sz w:val="20"/>
          <w:szCs w:val="20"/>
        </w:rPr>
      </w:pPr>
      <w:r w:rsidRPr="00235D05">
        <w:rPr>
          <w:rFonts w:ascii="Times New Roman" w:hAnsi="Times New Roman" w:cs="Times New Roman"/>
          <w:sz w:val="20"/>
          <w:szCs w:val="20"/>
        </w:rPr>
        <w:t>Физика - это наука, в которой математическое моделирование является весьма важным методом иссл</w:t>
      </w:r>
      <w:r w:rsidRPr="00235D05">
        <w:rPr>
          <w:rFonts w:ascii="Times New Roman" w:hAnsi="Times New Roman" w:cs="Times New Roman"/>
          <w:sz w:val="20"/>
          <w:szCs w:val="20"/>
        </w:rPr>
        <w:t>е</w:t>
      </w:r>
      <w:r w:rsidRPr="00235D05">
        <w:rPr>
          <w:rFonts w:ascii="Times New Roman" w:hAnsi="Times New Roman" w:cs="Times New Roman"/>
          <w:sz w:val="20"/>
          <w:szCs w:val="20"/>
        </w:rPr>
        <w:t>дования. Исторически так сложилось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35D05">
        <w:rPr>
          <w:rFonts w:ascii="Times New Roman" w:hAnsi="Times New Roman" w:cs="Times New Roman"/>
          <w:sz w:val="20"/>
          <w:szCs w:val="20"/>
        </w:rPr>
        <w:t xml:space="preserve"> что моделирование начиналось именно с построения моделей физических процессов.</w:t>
      </w:r>
    </w:p>
    <w:p w:rsidR="00235D05" w:rsidRDefault="00235D05" w:rsidP="00E6569E">
      <w:pPr>
        <w:pBdr>
          <w:right w:val="single" w:sz="4" w:space="1" w:color="auto"/>
        </w:pBdr>
        <w:spacing w:afterLines="40" w:line="240" w:lineRule="auto"/>
        <w:rPr>
          <w:rFonts w:ascii="Times New Roman" w:hAnsi="Times New Roman" w:cs="Times New Roman"/>
          <w:sz w:val="20"/>
          <w:szCs w:val="20"/>
        </w:rPr>
      </w:pPr>
      <w:r w:rsidRPr="00235D05">
        <w:rPr>
          <w:rFonts w:ascii="Times New Roman" w:hAnsi="Times New Roman" w:cs="Times New Roman"/>
          <w:sz w:val="20"/>
          <w:szCs w:val="20"/>
        </w:rPr>
        <w:t>Наряду с традиционным делением физики на экспериментальную и теоретическую, сейчас выделяется третий фундаментальный раздел - вычислительная физика. При максимальном проникновении в физику математических методов, порой доходящем до фактического сращивания этих наук (есть такая извес</w:t>
      </w:r>
      <w:r w:rsidRPr="00235D05">
        <w:rPr>
          <w:rFonts w:ascii="Times New Roman" w:hAnsi="Times New Roman" w:cs="Times New Roman"/>
          <w:sz w:val="20"/>
          <w:szCs w:val="20"/>
        </w:rPr>
        <w:t>т</w:t>
      </w:r>
      <w:r w:rsidRPr="00235D05">
        <w:rPr>
          <w:rFonts w:ascii="Times New Roman" w:hAnsi="Times New Roman" w:cs="Times New Roman"/>
          <w:sz w:val="20"/>
          <w:szCs w:val="20"/>
        </w:rPr>
        <w:t xml:space="preserve">ная дисциплина - уравнения математической физики), реальные возможности решения математических задач традиционными аналитическими методами очень ограниченны. </w:t>
      </w:r>
    </w:p>
    <w:p w:rsidR="00235D05" w:rsidRDefault="00235D05" w:rsidP="00E6569E">
      <w:pPr>
        <w:pBdr>
          <w:right w:val="single" w:sz="4" w:space="1" w:color="auto"/>
        </w:pBdr>
        <w:spacing w:afterLines="40" w:line="240" w:lineRule="auto"/>
        <w:rPr>
          <w:rFonts w:ascii="Times New Roman" w:hAnsi="Times New Roman" w:cs="Times New Roman"/>
          <w:sz w:val="20"/>
          <w:szCs w:val="20"/>
        </w:rPr>
      </w:pPr>
      <w:r w:rsidRPr="00235D05">
        <w:rPr>
          <w:rFonts w:ascii="Times New Roman" w:hAnsi="Times New Roman" w:cs="Times New Roman"/>
          <w:sz w:val="20"/>
          <w:szCs w:val="20"/>
        </w:rPr>
        <w:t>Во-первых, реальные физические процессы только в первом, очень грубом приближении можно оп</w:t>
      </w:r>
      <w:r w:rsidRPr="00235D05">
        <w:rPr>
          <w:rFonts w:ascii="Times New Roman" w:hAnsi="Times New Roman" w:cs="Times New Roman"/>
          <w:sz w:val="20"/>
          <w:szCs w:val="20"/>
        </w:rPr>
        <w:t>и</w:t>
      </w:r>
      <w:r w:rsidRPr="00235D05">
        <w:rPr>
          <w:rFonts w:ascii="Times New Roman" w:hAnsi="Times New Roman" w:cs="Times New Roman"/>
          <w:sz w:val="20"/>
          <w:szCs w:val="20"/>
        </w:rPr>
        <w:t>сать простыми линейными уравнениями</w:t>
      </w:r>
      <w:r>
        <w:rPr>
          <w:rFonts w:ascii="Times New Roman" w:hAnsi="Times New Roman" w:cs="Times New Roman"/>
          <w:sz w:val="20"/>
          <w:szCs w:val="20"/>
        </w:rPr>
        <w:t>. Р</w:t>
      </w:r>
      <w:r w:rsidRPr="00235D05">
        <w:rPr>
          <w:rFonts w:ascii="Times New Roman" w:hAnsi="Times New Roman" w:cs="Times New Roman"/>
          <w:sz w:val="20"/>
          <w:szCs w:val="20"/>
        </w:rPr>
        <w:t>еально же, как правило, приходится иметь дело с нелине</w:t>
      </w:r>
      <w:r w:rsidRPr="00235D05">
        <w:rPr>
          <w:rFonts w:ascii="Times New Roman" w:hAnsi="Times New Roman" w:cs="Times New Roman"/>
          <w:sz w:val="20"/>
          <w:szCs w:val="20"/>
        </w:rPr>
        <w:t>й</w:t>
      </w:r>
      <w:r w:rsidRPr="00235D05">
        <w:rPr>
          <w:rFonts w:ascii="Times New Roman" w:hAnsi="Times New Roman" w:cs="Times New Roman"/>
          <w:sz w:val="20"/>
          <w:szCs w:val="20"/>
        </w:rPr>
        <w:t>ными и дифференциальными уравне</w:t>
      </w:r>
      <w:r>
        <w:rPr>
          <w:rFonts w:ascii="Times New Roman" w:hAnsi="Times New Roman" w:cs="Times New Roman"/>
          <w:sz w:val="20"/>
          <w:szCs w:val="20"/>
        </w:rPr>
        <w:t>ниями.</w:t>
      </w:r>
    </w:p>
    <w:p w:rsidR="00235D05" w:rsidRPr="00235D05" w:rsidRDefault="00235D05" w:rsidP="00E6569E">
      <w:pPr>
        <w:pBdr>
          <w:right w:val="single" w:sz="4" w:space="1" w:color="auto"/>
        </w:pBdr>
        <w:spacing w:afterLines="4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235D05">
        <w:rPr>
          <w:rFonts w:ascii="Times New Roman" w:hAnsi="Times New Roman" w:cs="Times New Roman"/>
          <w:sz w:val="20"/>
          <w:szCs w:val="20"/>
        </w:rPr>
        <w:t>о-вторых, при моделировании физических процессов необходимо учитывать совместное движение или влияние друг на друга многих тел, что приводит к необходимости решения систем уравнений выс</w:t>
      </w:r>
      <w:r w:rsidRPr="00235D05">
        <w:rPr>
          <w:rFonts w:ascii="Times New Roman" w:hAnsi="Times New Roman" w:cs="Times New Roman"/>
          <w:sz w:val="20"/>
          <w:szCs w:val="20"/>
        </w:rPr>
        <w:t>о</w:t>
      </w:r>
      <w:r w:rsidRPr="00235D05">
        <w:rPr>
          <w:rFonts w:ascii="Times New Roman" w:hAnsi="Times New Roman" w:cs="Times New Roman"/>
          <w:sz w:val="20"/>
          <w:szCs w:val="20"/>
        </w:rPr>
        <w:t>кого порядка (N=100). Такие задачи эффективнее решаются не аналитическими, а численными метод</w:t>
      </w:r>
      <w:r w:rsidRPr="00235D05">
        <w:rPr>
          <w:rFonts w:ascii="Times New Roman" w:hAnsi="Times New Roman" w:cs="Times New Roman"/>
          <w:sz w:val="20"/>
          <w:szCs w:val="20"/>
        </w:rPr>
        <w:t>а</w:t>
      </w:r>
      <w:r w:rsidRPr="00235D05">
        <w:rPr>
          <w:rFonts w:ascii="Times New Roman" w:hAnsi="Times New Roman" w:cs="Times New Roman"/>
          <w:sz w:val="20"/>
          <w:szCs w:val="20"/>
        </w:rPr>
        <w:t>ми, т.е. используется аппарат не чистой математики, скажем алгебры, а аппарат вычислительной мат</w:t>
      </w:r>
      <w:r w:rsidRPr="00235D05">
        <w:rPr>
          <w:rFonts w:ascii="Times New Roman" w:hAnsi="Times New Roman" w:cs="Times New Roman"/>
          <w:sz w:val="20"/>
          <w:szCs w:val="20"/>
        </w:rPr>
        <w:t>е</w:t>
      </w:r>
      <w:r w:rsidRPr="00235D05">
        <w:rPr>
          <w:rFonts w:ascii="Times New Roman" w:hAnsi="Times New Roman" w:cs="Times New Roman"/>
          <w:sz w:val="20"/>
          <w:szCs w:val="20"/>
        </w:rPr>
        <w:t>матики.</w:t>
      </w:r>
    </w:p>
    <w:p w:rsidR="00235D05" w:rsidRPr="00235D05" w:rsidRDefault="00235D05" w:rsidP="00E6569E">
      <w:pPr>
        <w:pBdr>
          <w:right w:val="single" w:sz="4" w:space="1" w:color="auto"/>
        </w:pBdr>
        <w:spacing w:afterLines="40" w:line="240" w:lineRule="auto"/>
        <w:rPr>
          <w:rFonts w:ascii="Times New Roman" w:hAnsi="Times New Roman" w:cs="Times New Roman"/>
          <w:sz w:val="20"/>
          <w:szCs w:val="20"/>
        </w:rPr>
      </w:pPr>
      <w:r w:rsidRPr="00235D05">
        <w:rPr>
          <w:rFonts w:ascii="Times New Roman" w:hAnsi="Times New Roman" w:cs="Times New Roman"/>
          <w:sz w:val="20"/>
          <w:szCs w:val="20"/>
        </w:rPr>
        <w:t xml:space="preserve">При построении моделей используются два принципа: </w:t>
      </w:r>
      <w:r w:rsidRPr="00235D05">
        <w:rPr>
          <w:rFonts w:ascii="Times New Roman" w:hAnsi="Times New Roman" w:cs="Times New Roman"/>
          <w:b/>
          <w:sz w:val="20"/>
          <w:szCs w:val="20"/>
        </w:rPr>
        <w:t>дедукции</w:t>
      </w:r>
      <w:r w:rsidRPr="00235D05">
        <w:rPr>
          <w:rFonts w:ascii="Times New Roman" w:hAnsi="Times New Roman" w:cs="Times New Roman"/>
          <w:sz w:val="20"/>
          <w:szCs w:val="20"/>
        </w:rPr>
        <w:t xml:space="preserve"> (от общего к частному) и </w:t>
      </w:r>
      <w:r w:rsidRPr="00235D05">
        <w:rPr>
          <w:rFonts w:ascii="Times New Roman" w:hAnsi="Times New Roman" w:cs="Times New Roman"/>
          <w:b/>
          <w:sz w:val="20"/>
          <w:szCs w:val="20"/>
        </w:rPr>
        <w:t>индукции</w:t>
      </w:r>
      <w:r w:rsidRPr="00235D05">
        <w:rPr>
          <w:rFonts w:ascii="Times New Roman" w:hAnsi="Times New Roman" w:cs="Times New Roman"/>
          <w:sz w:val="20"/>
          <w:szCs w:val="20"/>
        </w:rPr>
        <w:t xml:space="preserve"> (от частного к общему). В зависимости от способа построения различают </w:t>
      </w:r>
      <w:r w:rsidRPr="00235D05">
        <w:rPr>
          <w:rFonts w:ascii="Times New Roman" w:hAnsi="Times New Roman" w:cs="Times New Roman"/>
          <w:b/>
          <w:sz w:val="20"/>
          <w:szCs w:val="20"/>
        </w:rPr>
        <w:t>дедуктивные</w:t>
      </w:r>
      <w:r w:rsidRPr="00235D0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35D05">
        <w:rPr>
          <w:rFonts w:ascii="Times New Roman" w:hAnsi="Times New Roman" w:cs="Times New Roman"/>
          <w:sz w:val="20"/>
          <w:szCs w:val="20"/>
        </w:rPr>
        <w:t>детерминир</w:t>
      </w:r>
      <w:r w:rsidRPr="00235D05">
        <w:rPr>
          <w:rFonts w:ascii="Times New Roman" w:hAnsi="Times New Roman" w:cs="Times New Roman"/>
          <w:sz w:val="20"/>
          <w:szCs w:val="20"/>
        </w:rPr>
        <w:t>о</w:t>
      </w:r>
      <w:r w:rsidRPr="00235D05">
        <w:rPr>
          <w:rFonts w:ascii="Times New Roman" w:hAnsi="Times New Roman" w:cs="Times New Roman"/>
          <w:sz w:val="20"/>
          <w:szCs w:val="20"/>
        </w:rPr>
        <w:t>ванные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35D05">
        <w:rPr>
          <w:rFonts w:ascii="Times New Roman" w:hAnsi="Times New Roman" w:cs="Times New Roman"/>
          <w:sz w:val="20"/>
          <w:szCs w:val="20"/>
        </w:rPr>
        <w:t xml:space="preserve"> и </w:t>
      </w:r>
      <w:r w:rsidRPr="00235D05">
        <w:rPr>
          <w:rFonts w:ascii="Times New Roman" w:hAnsi="Times New Roman" w:cs="Times New Roman"/>
          <w:b/>
          <w:sz w:val="20"/>
          <w:szCs w:val="20"/>
        </w:rPr>
        <w:t>индуктивные</w:t>
      </w:r>
      <w:r w:rsidRPr="00235D05">
        <w:rPr>
          <w:rFonts w:ascii="Times New Roman" w:hAnsi="Times New Roman" w:cs="Times New Roman"/>
          <w:sz w:val="20"/>
          <w:szCs w:val="20"/>
        </w:rPr>
        <w:t xml:space="preserve"> (недетерминированные) модели. Построение детерминированных моделей основано на использовании фундаментальных законов - именно такие модели строятся при моделир</w:t>
      </w:r>
      <w:r w:rsidRPr="00235D05">
        <w:rPr>
          <w:rFonts w:ascii="Times New Roman" w:hAnsi="Times New Roman" w:cs="Times New Roman"/>
          <w:sz w:val="20"/>
          <w:szCs w:val="20"/>
        </w:rPr>
        <w:t>о</w:t>
      </w:r>
      <w:r w:rsidRPr="00235D05">
        <w:rPr>
          <w:rFonts w:ascii="Times New Roman" w:hAnsi="Times New Roman" w:cs="Times New Roman"/>
          <w:sz w:val="20"/>
          <w:szCs w:val="20"/>
        </w:rPr>
        <w:t>вании физических процессов, если же фундаментальные законы, управляющие моделируемым явлен</w:t>
      </w:r>
      <w:r w:rsidRPr="00235D05">
        <w:rPr>
          <w:rFonts w:ascii="Times New Roman" w:hAnsi="Times New Roman" w:cs="Times New Roman"/>
          <w:sz w:val="20"/>
          <w:szCs w:val="20"/>
        </w:rPr>
        <w:t>и</w:t>
      </w:r>
      <w:r w:rsidRPr="00235D05">
        <w:rPr>
          <w:rFonts w:ascii="Times New Roman" w:hAnsi="Times New Roman" w:cs="Times New Roman"/>
          <w:sz w:val="20"/>
          <w:szCs w:val="20"/>
        </w:rPr>
        <w:t>ем неизвестны, как это часто бывает при моделировании в биологии, социологии, экономике - то и</w:t>
      </w:r>
      <w:r w:rsidRPr="00235D05">
        <w:rPr>
          <w:rFonts w:ascii="Times New Roman" w:hAnsi="Times New Roman" w:cs="Times New Roman"/>
          <w:sz w:val="20"/>
          <w:szCs w:val="20"/>
        </w:rPr>
        <w:t>с</w:t>
      </w:r>
      <w:r w:rsidRPr="00235D05">
        <w:rPr>
          <w:rFonts w:ascii="Times New Roman" w:hAnsi="Times New Roman" w:cs="Times New Roman"/>
          <w:sz w:val="20"/>
          <w:szCs w:val="20"/>
        </w:rPr>
        <w:t>пользуются гипотезы.</w:t>
      </w:r>
    </w:p>
    <w:p w:rsidR="00EA1A71" w:rsidRDefault="00235D0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 w:rsidRPr="00235D05">
        <w:rPr>
          <w:rFonts w:ascii="Times New Roman" w:hAnsi="Times New Roman" w:cs="Times New Roman"/>
          <w:sz w:val="20"/>
          <w:szCs w:val="20"/>
        </w:rPr>
        <w:t>Рассмотрим две простые детерминированные модели, модели двух простых физических явлений.</w:t>
      </w:r>
    </w:p>
    <w:p w:rsidR="00540414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b/>
        </w:rPr>
      </w:pPr>
      <w:r w:rsidRPr="002D6852">
        <w:rPr>
          <w:rFonts w:ascii="Times New Roman" w:hAnsi="Times New Roman" w:cs="Times New Roman"/>
          <w:b/>
        </w:rPr>
        <w:t>Второй закон Ньютона</w:t>
      </w:r>
    </w:p>
    <w:p w:rsidR="00E24925" w:rsidRPr="002D6852" w:rsidRDefault="00C347D0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C347D0">
        <w:rPr>
          <w:rFonts w:ascii="Times New Roman" w:hAnsi="Times New Roman" w:cs="Times New Roman"/>
          <w:sz w:val="20"/>
          <w:szCs w:val="20"/>
        </w:rPr>
        <w:t>В рассматриваемых ниже физических задачах фундаментальную роль играет второй закон Ньютона. Он гласит, что ускорение, с которым движется тело, прямо пропорционально действующей на него силе (если их несколько, то равнодействующей, т.е.</w:t>
      </w:r>
      <w:r w:rsidRPr="002D6852">
        <w:rPr>
          <w:rFonts w:ascii="Times New Roman" w:hAnsi="Times New Roman" w:cs="Times New Roman"/>
        </w:rPr>
        <w:t xml:space="preserve"> </w:t>
      </w:r>
      <w:r w:rsidR="00E24925" w:rsidRPr="00C347D0">
        <w:rPr>
          <w:rFonts w:ascii="Times New Roman" w:hAnsi="Times New Roman" w:cs="Times New Roman"/>
          <w:sz w:val="20"/>
          <w:szCs w:val="20"/>
        </w:rPr>
        <w:t>обратно пропорционально его массе</w:t>
      </w:r>
      <w:r w:rsidR="00E24925" w:rsidRPr="002D6852">
        <w:rPr>
          <w:rFonts w:ascii="Times New Roman" w:hAnsi="Times New Roman" w:cs="Times New Roman"/>
        </w:rPr>
        <w:t>:</w:t>
      </w:r>
      <w:r w:rsidR="00474BDA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8625" cy="419100"/>
            <wp:effectExtent l="19050" t="0" r="0" b="0"/>
            <wp:docPr id="1" name="Рисунок 0" descr="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925" w:rsidRPr="002D6852">
        <w:rPr>
          <w:rFonts w:ascii="Times New Roman" w:hAnsi="Times New Roman" w:cs="Times New Roman"/>
        </w:rPr>
        <w:t xml:space="preserve"> .</w:t>
      </w:r>
    </w:p>
    <w:p w:rsidR="00E24925" w:rsidRPr="00C347D0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 w:rsidRPr="00C347D0">
        <w:rPr>
          <w:rFonts w:ascii="Times New Roman" w:hAnsi="Times New Roman" w:cs="Times New Roman"/>
          <w:sz w:val="20"/>
          <w:szCs w:val="20"/>
        </w:rPr>
        <w:t>Чтобы исследовать ситуации, когда сила или масса не являются величинами постоянными, необходимо записать этот закон в более общей математической форме.</w:t>
      </w:r>
    </w:p>
    <w:p w:rsidR="00C347D0" w:rsidRPr="00F11755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 w:rsidRPr="00540414">
        <w:rPr>
          <w:rFonts w:ascii="Times New Roman" w:hAnsi="Times New Roman" w:cs="Times New Roman"/>
          <w:sz w:val="20"/>
          <w:szCs w:val="20"/>
        </w:rPr>
        <w:t>Допустим, что сила или масса (или и то, и другое) непостоянны и заданным образом зависят от врем</w:t>
      </w:r>
      <w:r w:rsidRPr="00540414">
        <w:rPr>
          <w:rFonts w:ascii="Times New Roman" w:hAnsi="Times New Roman" w:cs="Times New Roman"/>
          <w:sz w:val="20"/>
          <w:szCs w:val="20"/>
        </w:rPr>
        <w:t>е</w:t>
      </w:r>
      <w:r w:rsidRPr="00540414">
        <w:rPr>
          <w:rFonts w:ascii="Times New Roman" w:hAnsi="Times New Roman" w:cs="Times New Roman"/>
          <w:sz w:val="20"/>
          <w:szCs w:val="20"/>
        </w:rPr>
        <w:t>ни, скорости движения или перемещения:</w:t>
      </w:r>
    </w:p>
    <w:p w:rsidR="00C347D0" w:rsidRPr="00F11755" w:rsidRDefault="00474BDA" w:rsidP="00E6569E">
      <w:pPr>
        <w:pBdr>
          <w:right w:val="single" w:sz="4" w:space="1" w:color="auto"/>
        </w:pBdr>
        <w:spacing w:afterLines="60" w:line="240" w:lineRule="auto"/>
        <w:jc w:val="center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9600" cy="238125"/>
            <wp:effectExtent l="0" t="0" r="0" b="0"/>
            <wp:docPr id="2" name="Рисунок 1" descr="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925" w:rsidRPr="002D6852">
        <w:rPr>
          <w:rFonts w:ascii="Times New Roman" w:hAnsi="Times New Roman" w:cs="Times New Roman"/>
        </w:rPr>
        <w:t>и</w:t>
      </w:r>
      <w:r w:rsidR="00C347D0" w:rsidRPr="00F11755">
        <w:rPr>
          <w:rFonts w:ascii="Times New Roman" w:hAnsi="Times New Roman" w:cs="Times New Roman"/>
        </w:rPr>
        <w:t xml:space="preserve">  </w:t>
      </w:r>
      <w:r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9125" cy="200025"/>
            <wp:effectExtent l="19050" t="0" r="0" b="0"/>
            <wp:docPr id="3" name="Рисунок 2" descr="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5" w:rsidRPr="00C347D0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 w:rsidRPr="00C347D0">
        <w:rPr>
          <w:rFonts w:ascii="Times New Roman" w:hAnsi="Times New Roman" w:cs="Times New Roman"/>
          <w:sz w:val="20"/>
          <w:szCs w:val="20"/>
        </w:rPr>
        <w:t>Достаточно наличия хотя бы одной из указанных зависимостей, чтобы ускорение было величиной п</w:t>
      </w:r>
      <w:r w:rsidRPr="00C347D0">
        <w:rPr>
          <w:rFonts w:ascii="Times New Roman" w:hAnsi="Times New Roman" w:cs="Times New Roman"/>
          <w:sz w:val="20"/>
          <w:szCs w:val="20"/>
        </w:rPr>
        <w:t>е</w:t>
      </w:r>
      <w:r w:rsidRPr="00C347D0">
        <w:rPr>
          <w:rFonts w:ascii="Times New Roman" w:hAnsi="Times New Roman" w:cs="Times New Roman"/>
          <w:sz w:val="20"/>
          <w:szCs w:val="20"/>
        </w:rPr>
        <w:t>ременной. В этом случае приведенная выше формула определяет его значение в тот момент времени, которому соответствуют сила и масса. Реальный интерес представляет временная зависимость перем</w:t>
      </w:r>
      <w:r w:rsidRPr="00C347D0">
        <w:rPr>
          <w:rFonts w:ascii="Times New Roman" w:hAnsi="Times New Roman" w:cs="Times New Roman"/>
          <w:sz w:val="20"/>
          <w:szCs w:val="20"/>
        </w:rPr>
        <w:t>е</w:t>
      </w:r>
      <w:r w:rsidRPr="00C347D0">
        <w:rPr>
          <w:rFonts w:ascii="Times New Roman" w:hAnsi="Times New Roman" w:cs="Times New Roman"/>
          <w:sz w:val="20"/>
          <w:szCs w:val="20"/>
        </w:rPr>
        <w:t xml:space="preserve">щения  и скорости. Поскольку </w:t>
      </w:r>
      <w:r w:rsidRPr="003B56A7">
        <w:rPr>
          <w:rFonts w:ascii="Times New Roman" w:hAnsi="Times New Roman" w:cs="Times New Roman"/>
          <w:b/>
          <w:sz w:val="20"/>
          <w:szCs w:val="20"/>
        </w:rPr>
        <w:t>ускорение есть приращение скорости</w:t>
      </w:r>
      <w:r w:rsidRPr="00C347D0">
        <w:rPr>
          <w:rFonts w:ascii="Times New Roman" w:hAnsi="Times New Roman" w:cs="Times New Roman"/>
          <w:sz w:val="20"/>
          <w:szCs w:val="20"/>
        </w:rPr>
        <w:t xml:space="preserve">, а </w:t>
      </w:r>
      <w:r w:rsidRPr="003B56A7">
        <w:rPr>
          <w:rFonts w:ascii="Times New Roman" w:hAnsi="Times New Roman" w:cs="Times New Roman"/>
          <w:b/>
          <w:sz w:val="20"/>
          <w:szCs w:val="20"/>
        </w:rPr>
        <w:t>скорость — приращение п</w:t>
      </w:r>
      <w:r w:rsidRPr="003B56A7">
        <w:rPr>
          <w:rFonts w:ascii="Times New Roman" w:hAnsi="Times New Roman" w:cs="Times New Roman"/>
          <w:b/>
          <w:sz w:val="20"/>
          <w:szCs w:val="20"/>
        </w:rPr>
        <w:t>е</w:t>
      </w:r>
      <w:r w:rsidRPr="003B56A7">
        <w:rPr>
          <w:rFonts w:ascii="Times New Roman" w:hAnsi="Times New Roman" w:cs="Times New Roman"/>
          <w:b/>
          <w:sz w:val="20"/>
          <w:szCs w:val="20"/>
        </w:rPr>
        <w:t>ремещения</w:t>
      </w:r>
      <w:r w:rsidRPr="00C347D0">
        <w:rPr>
          <w:rFonts w:ascii="Times New Roman" w:hAnsi="Times New Roman" w:cs="Times New Roman"/>
          <w:sz w:val="20"/>
          <w:szCs w:val="20"/>
        </w:rPr>
        <w:t>, то</w:t>
      </w:r>
    </w:p>
    <w:p w:rsidR="00E24925" w:rsidRPr="002D6852" w:rsidRDefault="00474BDA" w:rsidP="00E6569E">
      <w:pPr>
        <w:pBdr>
          <w:right w:val="single" w:sz="4" w:space="1" w:color="auto"/>
        </w:pBdr>
        <w:spacing w:afterLines="60" w:line="240" w:lineRule="auto"/>
        <w:jc w:val="center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47800" cy="390525"/>
            <wp:effectExtent l="19050" t="0" r="0" b="0"/>
            <wp:docPr id="6" name="Рисунок 5" descr="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1" w:rsidRPr="002D6852">
        <w:rPr>
          <w:rFonts w:ascii="Times New Roman" w:hAnsi="Times New Roman" w:cs="Times New Roman"/>
        </w:rPr>
        <w:t>(1)</w:t>
      </w:r>
    </w:p>
    <w:p w:rsidR="00E24925" w:rsidRPr="00C347D0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 w:rsidRPr="00C347D0">
        <w:rPr>
          <w:rFonts w:ascii="Times New Roman" w:hAnsi="Times New Roman" w:cs="Times New Roman"/>
          <w:sz w:val="20"/>
          <w:szCs w:val="20"/>
        </w:rPr>
        <w:t>а сам второй закон Ньютона приобретает вид</w:t>
      </w:r>
    </w:p>
    <w:p w:rsidR="00E24925" w:rsidRPr="002D6852" w:rsidRDefault="00474BDA" w:rsidP="00E6569E">
      <w:pPr>
        <w:pBdr>
          <w:right w:val="single" w:sz="4" w:space="1" w:color="auto"/>
        </w:pBdr>
        <w:spacing w:afterLines="60" w:line="240" w:lineRule="auto"/>
        <w:jc w:val="center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133475" cy="523875"/>
            <wp:effectExtent l="0" t="0" r="9525" b="0"/>
            <wp:docPr id="7" name="Рисунок 6" descr="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1" w:rsidRPr="002D6852">
        <w:rPr>
          <w:rFonts w:ascii="Times New Roman" w:hAnsi="Times New Roman" w:cs="Times New Roman"/>
        </w:rPr>
        <w:t>(2)</w:t>
      </w:r>
    </w:p>
    <w:p w:rsidR="00E24925" w:rsidRPr="00C347D0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 w:rsidRPr="00C347D0">
        <w:rPr>
          <w:rFonts w:ascii="Times New Roman" w:hAnsi="Times New Roman" w:cs="Times New Roman"/>
          <w:sz w:val="20"/>
          <w:szCs w:val="20"/>
        </w:rPr>
        <w:t>или, что то же самое,</w:t>
      </w:r>
    </w:p>
    <w:p w:rsidR="00E24925" w:rsidRPr="002D6852" w:rsidRDefault="00474BDA" w:rsidP="00E6569E">
      <w:pPr>
        <w:pBdr>
          <w:right w:val="single" w:sz="4" w:space="1" w:color="auto"/>
        </w:pBdr>
        <w:spacing w:afterLines="60" w:line="240" w:lineRule="auto"/>
        <w:jc w:val="center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714500" cy="457200"/>
            <wp:effectExtent l="19050" t="0" r="0" b="0"/>
            <wp:docPr id="8" name="Рисунок 7" descr="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1" w:rsidRPr="002D6852">
        <w:rPr>
          <w:rFonts w:ascii="Times New Roman" w:hAnsi="Times New Roman" w:cs="Times New Roman"/>
        </w:rPr>
        <w:t>(3)</w:t>
      </w:r>
    </w:p>
    <w:p w:rsidR="00E24925" w:rsidRPr="00C347D0" w:rsidRDefault="00D46F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</w:t>
      </w:r>
      <w:r w:rsidR="00E24925" w:rsidRPr="00C347D0">
        <w:rPr>
          <w:rFonts w:ascii="Times New Roman" w:hAnsi="Times New Roman" w:cs="Times New Roman"/>
          <w:sz w:val="20"/>
          <w:szCs w:val="20"/>
        </w:rPr>
        <w:t>овсем необязательно, чтобы сила и/или масса зависели каждая от трех указанных переменных. Чаще всего в конкретных задачах присутствует в явном виде одна из указанных зависимостей.</w:t>
      </w:r>
    </w:p>
    <w:p w:rsidR="00E24925" w:rsidRPr="002D6852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C347D0">
        <w:rPr>
          <w:rFonts w:ascii="Times New Roman" w:hAnsi="Times New Roman" w:cs="Times New Roman"/>
          <w:sz w:val="20"/>
          <w:szCs w:val="20"/>
        </w:rPr>
        <w:t>Если в некоторый момент времени</w:t>
      </w:r>
      <w:r w:rsidRPr="002D6852">
        <w:rPr>
          <w:rFonts w:ascii="Times New Roman" w:hAnsi="Times New Roman" w:cs="Times New Roman"/>
        </w:rPr>
        <w:t xml:space="preserve"> </w:t>
      </w:r>
      <w:r w:rsidRPr="00C347D0">
        <w:rPr>
          <w:rFonts w:ascii="Times New Roman" w:hAnsi="Times New Roman" w:cs="Times New Roman"/>
          <w:b/>
        </w:rPr>
        <w:t xml:space="preserve"> to</w:t>
      </w:r>
      <w:r w:rsidRPr="002D6852">
        <w:rPr>
          <w:rFonts w:ascii="Times New Roman" w:hAnsi="Times New Roman" w:cs="Times New Roman"/>
        </w:rPr>
        <w:t xml:space="preserve">  </w:t>
      </w:r>
      <w:r w:rsidRPr="00C347D0">
        <w:rPr>
          <w:rFonts w:ascii="Times New Roman" w:hAnsi="Times New Roman" w:cs="Times New Roman"/>
          <w:sz w:val="20"/>
          <w:szCs w:val="20"/>
        </w:rPr>
        <w:t>величина</w:t>
      </w:r>
      <w:r w:rsidRPr="002D6852">
        <w:rPr>
          <w:rFonts w:ascii="Times New Roman" w:hAnsi="Times New Roman" w:cs="Times New Roman"/>
        </w:rPr>
        <w:t xml:space="preserve">  </w:t>
      </w:r>
      <w:r w:rsidRPr="00C347D0">
        <w:rPr>
          <w:rFonts w:ascii="Times New Roman" w:hAnsi="Times New Roman" w:cs="Times New Roman"/>
          <w:b/>
        </w:rPr>
        <w:t>s</w:t>
      </w:r>
      <w:r w:rsidRPr="002D6852">
        <w:rPr>
          <w:rFonts w:ascii="Times New Roman" w:hAnsi="Times New Roman" w:cs="Times New Roman"/>
        </w:rPr>
        <w:t xml:space="preserve">  </w:t>
      </w:r>
      <w:r w:rsidRPr="00C347D0">
        <w:rPr>
          <w:rFonts w:ascii="Times New Roman" w:hAnsi="Times New Roman" w:cs="Times New Roman"/>
          <w:sz w:val="20"/>
          <w:szCs w:val="20"/>
        </w:rPr>
        <w:t>имеет</w:t>
      </w:r>
      <w:r w:rsidRPr="002D6852">
        <w:rPr>
          <w:rFonts w:ascii="Times New Roman" w:hAnsi="Times New Roman" w:cs="Times New Roman"/>
        </w:rPr>
        <w:t xml:space="preserve"> </w:t>
      </w:r>
      <w:r w:rsidRPr="00C347D0">
        <w:rPr>
          <w:rFonts w:ascii="Times New Roman" w:hAnsi="Times New Roman" w:cs="Times New Roman"/>
          <w:sz w:val="20"/>
          <w:szCs w:val="20"/>
        </w:rPr>
        <w:t>значение</w:t>
      </w:r>
      <w:r w:rsidRPr="002D6852">
        <w:rPr>
          <w:rFonts w:ascii="Times New Roman" w:hAnsi="Times New Roman" w:cs="Times New Roman"/>
        </w:rPr>
        <w:t xml:space="preserve">  </w:t>
      </w:r>
      <w:r w:rsidRPr="00C347D0">
        <w:rPr>
          <w:rFonts w:ascii="Times New Roman" w:hAnsi="Times New Roman" w:cs="Times New Roman"/>
          <w:b/>
        </w:rPr>
        <w:t>so,</w:t>
      </w:r>
      <w:r w:rsidRPr="002D6852">
        <w:rPr>
          <w:rFonts w:ascii="Times New Roman" w:hAnsi="Times New Roman" w:cs="Times New Roman"/>
        </w:rPr>
        <w:t xml:space="preserve">  а </w:t>
      </w:r>
      <w:r w:rsidRPr="00C347D0">
        <w:rPr>
          <w:rFonts w:ascii="Times New Roman" w:hAnsi="Times New Roman" w:cs="Times New Roman"/>
          <w:sz w:val="20"/>
          <w:szCs w:val="20"/>
        </w:rPr>
        <w:t>величина</w:t>
      </w:r>
      <w:r w:rsidRPr="002D6852">
        <w:rPr>
          <w:rFonts w:ascii="Times New Roman" w:hAnsi="Times New Roman" w:cs="Times New Roman"/>
        </w:rPr>
        <w:t xml:space="preserve">  </w:t>
      </w:r>
      <w:r w:rsidR="00A46062" w:rsidRPr="00C347D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14300" cy="142875"/>
            <wp:effectExtent l="19050" t="0" r="0" b="0"/>
            <wp:docPr id="11" name="Рисунок 10" descr="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— </w:t>
      </w:r>
      <w:r w:rsidRPr="00C347D0">
        <w:rPr>
          <w:rFonts w:ascii="Times New Roman" w:hAnsi="Times New Roman" w:cs="Times New Roman"/>
          <w:sz w:val="20"/>
          <w:szCs w:val="20"/>
        </w:rPr>
        <w:t>значение</w:t>
      </w:r>
      <w:r w:rsidRPr="002D6852">
        <w:rPr>
          <w:rFonts w:ascii="Times New Roman" w:hAnsi="Times New Roman" w:cs="Times New Roman"/>
        </w:rPr>
        <w:t xml:space="preserve"> </w:t>
      </w:r>
      <w:r w:rsidR="00A46062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0975" cy="228600"/>
            <wp:effectExtent l="19050" t="0" r="9525" b="0"/>
            <wp:docPr id="12" name="Рисунок 11" descr="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, </w:t>
      </w:r>
      <w:r w:rsidRPr="00C347D0">
        <w:rPr>
          <w:rFonts w:ascii="Times New Roman" w:hAnsi="Times New Roman" w:cs="Times New Roman"/>
          <w:sz w:val="20"/>
          <w:szCs w:val="20"/>
        </w:rPr>
        <w:t>то в некоторый последующий момент времени</w:t>
      </w:r>
      <w:r w:rsidRPr="002D6852">
        <w:rPr>
          <w:rFonts w:ascii="Times New Roman" w:hAnsi="Times New Roman" w:cs="Times New Roman"/>
        </w:rPr>
        <w:t xml:space="preserve"> </w:t>
      </w:r>
      <w:r w:rsidR="00A46062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114425" cy="247650"/>
            <wp:effectExtent l="19050" t="0" r="0" b="0"/>
            <wp:docPr id="9" name="Рисунок 8" descr="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7D0">
        <w:rPr>
          <w:rFonts w:ascii="Times New Roman" w:hAnsi="Times New Roman" w:cs="Times New Roman"/>
          <w:sz w:val="20"/>
          <w:szCs w:val="20"/>
        </w:rPr>
        <w:t>будем иметь</w:t>
      </w:r>
      <w:r w:rsidRPr="002D6852">
        <w:rPr>
          <w:rFonts w:ascii="Times New Roman" w:hAnsi="Times New Roman" w:cs="Times New Roman"/>
        </w:rPr>
        <w:t xml:space="preserve"> </w:t>
      </w:r>
    </w:p>
    <w:p w:rsidR="007F5B01" w:rsidRPr="002D6852" w:rsidRDefault="00A46062" w:rsidP="00E6569E">
      <w:pPr>
        <w:pBdr>
          <w:right w:val="single" w:sz="4" w:space="1" w:color="auto"/>
        </w:pBdr>
        <w:spacing w:afterLines="60" w:line="240" w:lineRule="auto"/>
        <w:jc w:val="center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62425" cy="466725"/>
            <wp:effectExtent l="19050" t="0" r="0" b="0"/>
            <wp:docPr id="10" name="Рисунок 9" descr="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1" w:rsidRPr="002D6852">
        <w:rPr>
          <w:rFonts w:ascii="Times New Roman" w:hAnsi="Times New Roman" w:cs="Times New Roman"/>
        </w:rPr>
        <w:t>(4)</w:t>
      </w:r>
    </w:p>
    <w:p w:rsidR="00E24925" w:rsidRPr="00C347D0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 w:rsidRPr="00C347D0">
        <w:rPr>
          <w:rFonts w:ascii="Times New Roman" w:hAnsi="Times New Roman" w:cs="Times New Roman"/>
          <w:sz w:val="20"/>
          <w:szCs w:val="20"/>
        </w:rPr>
        <w:t>Здесь индекс «0» означает величины в начальный момент времени.</w:t>
      </w:r>
    </w:p>
    <w:p w:rsidR="00E24925" w:rsidRPr="002D6852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  <w:sz w:val="20"/>
          <w:szCs w:val="20"/>
        </w:rPr>
        <w:t>При вычислениях значений</w:t>
      </w:r>
      <w:r w:rsidRPr="002D6852">
        <w:rPr>
          <w:rFonts w:ascii="Times New Roman" w:hAnsi="Times New Roman" w:cs="Times New Roman"/>
        </w:rPr>
        <w:t xml:space="preserve"> </w:t>
      </w:r>
      <w:r w:rsidR="006C53A4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3350" cy="180975"/>
            <wp:effectExtent l="0" t="0" r="0" b="0"/>
            <wp:docPr id="13" name="Рисунок 12" descr="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и</w:t>
      </w:r>
      <w:r w:rsidR="006C53A4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3825" cy="180975"/>
            <wp:effectExtent l="19050" t="0" r="9525" b="0"/>
            <wp:docPr id="14" name="Рисунок 13" descr="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5.gi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 </w:t>
      </w:r>
      <w:r w:rsidRPr="00123783">
        <w:rPr>
          <w:rFonts w:ascii="Times New Roman" w:hAnsi="Times New Roman" w:cs="Times New Roman"/>
          <w:sz w:val="20"/>
          <w:szCs w:val="20"/>
        </w:rPr>
        <w:t>в последующие моменты времени можно поступать аналогично</w:t>
      </w:r>
      <w:r w:rsidRPr="002D6852">
        <w:rPr>
          <w:rFonts w:ascii="Times New Roman" w:hAnsi="Times New Roman" w:cs="Times New Roman"/>
        </w:rPr>
        <w:t xml:space="preserve"> (4). </w:t>
      </w:r>
      <w:r w:rsidRPr="00123783">
        <w:rPr>
          <w:rFonts w:ascii="Times New Roman" w:hAnsi="Times New Roman" w:cs="Times New Roman"/>
          <w:sz w:val="20"/>
          <w:szCs w:val="20"/>
        </w:rPr>
        <w:t>Так, если известны значения</w:t>
      </w:r>
      <w:r w:rsidRPr="002D6852">
        <w:rPr>
          <w:rFonts w:ascii="Times New Roman" w:hAnsi="Times New Roman" w:cs="Times New Roman"/>
        </w:rPr>
        <w:t xml:space="preserve">  </w:t>
      </w:r>
      <w:r w:rsidR="00440301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875" cy="238125"/>
            <wp:effectExtent l="0" t="0" r="9525" b="0"/>
            <wp:docPr id="15" name="Рисунок 14" descr="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 и </w:t>
      </w:r>
      <w:r w:rsidR="00440301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875" cy="228600"/>
            <wp:effectExtent l="19050" t="0" r="9525" b="0"/>
            <wp:docPr id="16" name="Рисунок 15" descr="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7.g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  </w:t>
      </w:r>
      <w:r w:rsidRPr="00123783">
        <w:rPr>
          <w:rFonts w:ascii="Times New Roman" w:hAnsi="Times New Roman" w:cs="Times New Roman"/>
          <w:sz w:val="20"/>
          <w:szCs w:val="20"/>
        </w:rPr>
        <w:t>в момент</w:t>
      </w:r>
      <w:r w:rsidR="00440301" w:rsidRPr="00123783">
        <w:rPr>
          <w:rFonts w:ascii="Times New Roman" w:hAnsi="Times New Roman" w:cs="Times New Roman"/>
          <w:sz w:val="20"/>
          <w:szCs w:val="20"/>
        </w:rPr>
        <w:t xml:space="preserve"> </w:t>
      </w:r>
      <w:r w:rsidR="00440301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3825" cy="228600"/>
            <wp:effectExtent l="0" t="0" r="0" b="0"/>
            <wp:docPr id="17" name="Рисунок 16" descr="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, то</w:t>
      </w:r>
    </w:p>
    <w:p w:rsidR="007F5B01" w:rsidRPr="00C347D0" w:rsidRDefault="00440301" w:rsidP="00E6569E">
      <w:pPr>
        <w:pBdr>
          <w:right w:val="single" w:sz="4" w:space="1" w:color="auto"/>
        </w:pBdr>
        <w:spacing w:afterLines="6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347D0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57425" cy="466725"/>
            <wp:effectExtent l="0" t="0" r="0" b="0"/>
            <wp:docPr id="18" name="Рисунок 17" descr="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1" w:rsidRPr="00C347D0">
        <w:rPr>
          <w:rFonts w:ascii="Times New Roman" w:hAnsi="Times New Roman" w:cs="Times New Roman"/>
          <w:sz w:val="20"/>
          <w:szCs w:val="20"/>
        </w:rPr>
        <w:t>(5)</w:t>
      </w:r>
    </w:p>
    <w:p w:rsidR="00E24925" w:rsidRPr="00C347D0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sz w:val="20"/>
          <w:szCs w:val="20"/>
        </w:rPr>
      </w:pPr>
      <w:r w:rsidRPr="00C347D0">
        <w:rPr>
          <w:rFonts w:ascii="Times New Roman" w:hAnsi="Times New Roman" w:cs="Times New Roman"/>
          <w:sz w:val="20"/>
          <w:szCs w:val="20"/>
        </w:rPr>
        <w:t xml:space="preserve">При компьютерном моделировании можно получить решение задачи о движении тела на некотором конечном отрезке времени </w:t>
      </w:r>
      <w:r w:rsidR="00CD1E6C" w:rsidRPr="00C347D0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57200" cy="228600"/>
            <wp:effectExtent l="19050" t="0" r="0" b="0"/>
            <wp:docPr id="19" name="Рисунок 18" descr="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7D0">
        <w:rPr>
          <w:rFonts w:ascii="Times New Roman" w:hAnsi="Times New Roman" w:cs="Times New Roman"/>
          <w:sz w:val="20"/>
          <w:szCs w:val="20"/>
        </w:rPr>
        <w:t xml:space="preserve">. Чем больше величина </w:t>
      </w:r>
      <w:r w:rsidR="00CD1E6C" w:rsidRPr="00C347D0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0500" cy="180975"/>
            <wp:effectExtent l="19050" t="0" r="0" b="0"/>
            <wp:docPr id="20" name="Рисунок 19" descr="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1.gi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7D0">
        <w:rPr>
          <w:rFonts w:ascii="Times New Roman" w:hAnsi="Times New Roman" w:cs="Times New Roman"/>
          <w:sz w:val="20"/>
          <w:szCs w:val="20"/>
        </w:rPr>
        <w:t>, тем:</w:t>
      </w:r>
    </w:p>
    <w:p w:rsidR="00E24925" w:rsidRPr="002D6852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</w:rPr>
        <w:t>а) меньше вычислений требуется для того, чтобы пройти весь заданный временной интервал;</w:t>
      </w:r>
    </w:p>
    <w:p w:rsidR="00E24925" w:rsidRPr="002D6852" w:rsidRDefault="00E24925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2D6852">
        <w:rPr>
          <w:rFonts w:ascii="Times New Roman" w:hAnsi="Times New Roman" w:cs="Times New Roman"/>
        </w:rPr>
        <w:t xml:space="preserve">б) меньшая точность в передаче значений непрерывных функций </w:t>
      </w:r>
      <w:r w:rsidR="00CD1E6C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6225" cy="200025"/>
            <wp:effectExtent l="19050" t="0" r="0" b="0"/>
            <wp:docPr id="21" name="Рисунок 20" descr="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2.gi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и </w:t>
      </w:r>
      <w:r w:rsidR="00CD1E6C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6225" cy="200025"/>
            <wp:effectExtent l="19050" t="0" r="0" b="0"/>
            <wp:docPr id="22" name="Рисунок 21" descr="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gi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 их дискретн</w:t>
      </w:r>
      <w:r w:rsidRPr="002D6852">
        <w:rPr>
          <w:rFonts w:ascii="Times New Roman" w:hAnsi="Times New Roman" w:cs="Times New Roman"/>
        </w:rPr>
        <w:t>ы</w:t>
      </w:r>
      <w:r w:rsidRPr="002D6852">
        <w:rPr>
          <w:rFonts w:ascii="Times New Roman" w:hAnsi="Times New Roman" w:cs="Times New Roman"/>
        </w:rPr>
        <w:t xml:space="preserve">ми представлениями — наборами чисел   </w:t>
      </w:r>
      <w:r w:rsidR="00CD1E6C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875" cy="238125"/>
            <wp:effectExtent l="0" t="0" r="9525" b="0"/>
            <wp:docPr id="23" name="Рисунок 22" descr="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>и</w:t>
      </w:r>
      <w:r w:rsidR="00CD1E6C" w:rsidRPr="002D685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875" cy="238125"/>
            <wp:effectExtent l="0" t="0" r="9525" b="0"/>
            <wp:docPr id="24" name="Рисунок 23" descr="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52">
        <w:rPr>
          <w:rFonts w:ascii="Times New Roman" w:hAnsi="Times New Roman" w:cs="Times New Roman"/>
        </w:rPr>
        <w:t xml:space="preserve"> .</w:t>
      </w:r>
    </w:p>
    <w:p w:rsidR="00E24925" w:rsidRPr="00C347D0" w:rsidRDefault="00E24925" w:rsidP="00E6569E">
      <w:pPr>
        <w:pBdr>
          <w:right w:val="single" w:sz="4" w:space="1" w:color="auto"/>
        </w:pBdr>
        <w:spacing w:before="80" w:afterLines="60" w:line="240" w:lineRule="auto"/>
        <w:jc w:val="center"/>
        <w:rPr>
          <w:rFonts w:ascii="Bookman Old Style" w:hAnsi="Bookman Old Style" w:cs="Times New Roman"/>
          <w:b/>
        </w:rPr>
      </w:pPr>
      <w:r w:rsidRPr="00C347D0">
        <w:rPr>
          <w:rFonts w:ascii="Bookman Old Style" w:hAnsi="Bookman Old Style" w:cs="Times New Roman"/>
          <w:b/>
        </w:rPr>
        <w:t>КОНКРЕТНЫЕ ФИЗИЧЕСКИЕ МОДЕЛИ</w:t>
      </w:r>
    </w:p>
    <w:p w:rsidR="003123D4" w:rsidRPr="003123D4" w:rsidRDefault="003123D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23D4">
        <w:rPr>
          <w:rFonts w:ascii="Times New Roman" w:hAnsi="Times New Roman" w:cs="Times New Roman"/>
          <w:b/>
          <w:sz w:val="24"/>
          <w:szCs w:val="24"/>
          <w:u w:val="single"/>
        </w:rPr>
        <w:t>3. Модель движения тела, брошенного под углом к горизонту</w:t>
      </w:r>
    </w:p>
    <w:p w:rsidR="003123D4" w:rsidRPr="003123D4" w:rsidRDefault="003123D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3123D4">
        <w:rPr>
          <w:rFonts w:ascii="Times New Roman" w:hAnsi="Times New Roman" w:cs="Times New Roman"/>
        </w:rPr>
        <w:t>Тело бросают с высоты h под углом α к горизонту.</w:t>
      </w:r>
    </w:p>
    <w:p w:rsidR="003123D4" w:rsidRPr="00F11755" w:rsidRDefault="003123D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i/>
          <w:u w:val="single"/>
        </w:rPr>
      </w:pPr>
      <w:r w:rsidRPr="003123D4">
        <w:rPr>
          <w:rFonts w:ascii="Times New Roman" w:hAnsi="Times New Roman" w:cs="Times New Roman"/>
          <w:i/>
          <w:u w:val="single"/>
        </w:rPr>
        <w:t>Без сопротивления</w:t>
      </w:r>
    </w:p>
    <w:p w:rsidR="008C3F8F" w:rsidRPr="00F11755" w:rsidRDefault="008C3F8F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i/>
          <w:u w:val="single"/>
        </w:rPr>
      </w:pPr>
      <w:r w:rsidRPr="008C3F8F">
        <w:rPr>
          <w:rFonts w:ascii="Times New Roman" w:hAnsi="Times New Roman" w:cs="Times New Roman"/>
          <w:i/>
          <w:noProof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3175</wp:posOffset>
            </wp:positionV>
            <wp:extent cx="2686050" cy="1447800"/>
            <wp:effectExtent l="19050" t="0" r="0" b="0"/>
            <wp:wrapSquare wrapText="bothSides"/>
            <wp:docPr id="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F8F" w:rsidRPr="008C3F8F" w:rsidRDefault="008C3F8F" w:rsidP="005E6137">
      <w:pPr>
        <w:pStyle w:val="a9"/>
        <w:widowControl w:val="0"/>
        <w:pBdr>
          <w:right w:val="single" w:sz="4" w:space="1" w:color="auto"/>
        </w:pBdr>
        <w:rPr>
          <w:sz w:val="20"/>
        </w:rPr>
      </w:pPr>
      <w:r w:rsidRPr="008C3F8F">
        <w:rPr>
          <w:sz w:val="20"/>
        </w:rPr>
        <w:t xml:space="preserve">Будучи брошенным под углом </w:t>
      </w:r>
      <w:r w:rsidRPr="008C3F8F">
        <w:rPr>
          <w:i/>
          <w:sz w:val="20"/>
        </w:rPr>
        <w:t xml:space="preserve">α </w:t>
      </w:r>
      <w:r w:rsidRPr="008C3F8F">
        <w:rPr>
          <w:sz w:val="20"/>
        </w:rPr>
        <w:t>к горизо</w:t>
      </w:r>
      <w:r w:rsidRPr="008C3F8F">
        <w:rPr>
          <w:sz w:val="20"/>
        </w:rPr>
        <w:t>н</w:t>
      </w:r>
      <w:r w:rsidRPr="008C3F8F">
        <w:rPr>
          <w:sz w:val="20"/>
        </w:rPr>
        <w:t xml:space="preserve">ту с начальной скоростью </w:t>
      </w:r>
      <w:r w:rsidRPr="008C3F8F">
        <w:rPr>
          <w:i/>
          <w:sz w:val="20"/>
        </w:rPr>
        <w:t>v</w:t>
      </w:r>
      <w:r w:rsidRPr="008C3F8F">
        <w:rPr>
          <w:i/>
          <w:sz w:val="20"/>
          <w:vertAlign w:val="subscript"/>
        </w:rPr>
        <w:t>0</w:t>
      </w:r>
      <w:r w:rsidRPr="008C3F8F">
        <w:rPr>
          <w:i/>
          <w:smallCaps/>
          <w:sz w:val="20"/>
        </w:rPr>
        <w:t>,</w:t>
      </w:r>
      <w:r w:rsidRPr="008C3F8F">
        <w:rPr>
          <w:smallCaps/>
          <w:sz w:val="20"/>
        </w:rPr>
        <w:t xml:space="preserve"> </w:t>
      </w:r>
      <w:r w:rsidRPr="008C3F8F">
        <w:rPr>
          <w:sz w:val="20"/>
        </w:rPr>
        <w:t>тело летит, если не учитывать сопротивления воздуха, по параболе, и через некоторое время падает на землю. Разложим скорость на горизонтальную и вертикальную с</w:t>
      </w:r>
      <w:r w:rsidRPr="008C3F8F">
        <w:rPr>
          <w:sz w:val="20"/>
        </w:rPr>
        <w:t>о</w:t>
      </w:r>
      <w:r w:rsidRPr="008C3F8F">
        <w:rPr>
          <w:sz w:val="20"/>
        </w:rPr>
        <w:t>ставляющие:</w:t>
      </w:r>
    </w:p>
    <w:p w:rsidR="008C3F8F" w:rsidRDefault="008C3F8F" w:rsidP="005E6137">
      <w:pPr>
        <w:pStyle w:val="a9"/>
        <w:widowControl w:val="0"/>
        <w:pBdr>
          <w:right w:val="single" w:sz="4" w:space="1" w:color="auto"/>
        </w:pBdr>
      </w:pP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1847850" cy="266700"/>
            <wp:effectExtent l="19050" t="0" r="0" b="0"/>
            <wp:docPr id="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</w:p>
    <w:p w:rsidR="008C3F8F" w:rsidRPr="00F11755" w:rsidRDefault="008C3F8F" w:rsidP="005E6137">
      <w:pPr>
        <w:pStyle w:val="a9"/>
        <w:widowControl w:val="0"/>
        <w:pBdr>
          <w:right w:val="single" w:sz="4" w:space="1" w:color="auto"/>
        </w:pBdr>
        <w:rPr>
          <w:sz w:val="20"/>
        </w:rPr>
      </w:pPr>
      <w:r w:rsidRPr="008C3F8F">
        <w:rPr>
          <w:sz w:val="20"/>
        </w:rPr>
        <w:t xml:space="preserve">Поскольку движение по вертикали происходит под действием постоянной силы тяжести, то оно является равнозамедленным до достижения верхней точки на траектории и равноускоренным - после нее; движение же по горизонтали является равномерным. Из формул равноускоренного движения </w:t>
      </w:r>
    </w:p>
    <w:p w:rsidR="008C3F8F" w:rsidRPr="00F11755" w:rsidRDefault="008C3F8F" w:rsidP="005E6137">
      <w:pPr>
        <w:pStyle w:val="a9"/>
        <w:widowControl w:val="0"/>
        <w:pBdr>
          <w:right w:val="single" w:sz="4" w:space="1" w:color="auto"/>
        </w:pBdr>
        <w:rPr>
          <w:i/>
        </w:rPr>
      </w:pPr>
      <w:r>
        <w:rPr>
          <w:i/>
          <w:lang w:val="en-US"/>
        </w:rPr>
        <w:t>v</w:t>
      </w:r>
      <w:r>
        <w:rPr>
          <w:i/>
          <w:vertAlign w:val="subscript"/>
          <w:lang w:val="en-US"/>
        </w:rPr>
        <w:t>y</w:t>
      </w:r>
      <w:r>
        <w:rPr>
          <w:i/>
        </w:rPr>
        <w:t xml:space="preserve"> = </w:t>
      </w:r>
      <w:r>
        <w:rPr>
          <w:i/>
          <w:lang w:val="en-US"/>
        </w:rPr>
        <w:t>v</w:t>
      </w:r>
      <w:r w:rsidRPr="003547FD">
        <w:rPr>
          <w:i/>
          <w:position w:val="-14"/>
        </w:rPr>
        <w:object w:dxaOrig="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21pt" o:ole="" fillcolor="window">
            <v:imagedata r:id="rId29" o:title=""/>
          </v:shape>
          <o:OLEObject Type="Embed" ProgID="Equation.3" ShapeID="_x0000_i1025" DrawAspect="Content" ObjectID="_1651661792" r:id="rId30"/>
        </w:object>
      </w:r>
      <w:r>
        <w:rPr>
          <w:i/>
        </w:rPr>
        <w:t xml:space="preserve"> -</w:t>
      </w:r>
      <w:r>
        <w:rPr>
          <w:i/>
          <w:lang w:val="en-US"/>
        </w:rPr>
        <w:t>gt</w:t>
      </w:r>
      <w:r>
        <w:rPr>
          <w:i/>
        </w:rPr>
        <w:t>;</w:t>
      </w:r>
    </w:p>
    <w:p w:rsidR="008C3F8F" w:rsidRDefault="008C3F8F" w:rsidP="005E6137">
      <w:pPr>
        <w:pStyle w:val="a9"/>
        <w:widowControl w:val="0"/>
        <w:pBdr>
          <w:right w:val="single" w:sz="4" w:space="1" w:color="auto"/>
        </w:pBdr>
      </w:pPr>
      <w:r>
        <w:t xml:space="preserve"> раз в верхней точке </w:t>
      </w:r>
      <w:r>
        <w:rPr>
          <w:i/>
        </w:rPr>
        <w:t>v</w:t>
      </w:r>
      <w:r>
        <w:rPr>
          <w:i/>
          <w:vertAlign w:val="subscript"/>
        </w:rPr>
        <w:t>y</w:t>
      </w:r>
      <w:r>
        <w:t xml:space="preserve"> = 0, то время достижения верхней точки на траектории</w:t>
      </w:r>
    </w:p>
    <w:p w:rsidR="008C3F8F" w:rsidRDefault="008C3F8F" w:rsidP="005E6137">
      <w:pPr>
        <w:pStyle w:val="a9"/>
        <w:widowControl w:val="0"/>
        <w:pBdr>
          <w:right w:val="single" w:sz="4" w:space="1" w:color="auto"/>
        </w:pBdr>
      </w:pP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1181100" cy="438150"/>
            <wp:effectExtent l="19050" t="0" r="0" b="0"/>
            <wp:docPr id="9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</w:p>
    <w:p w:rsidR="008C3F8F" w:rsidRDefault="008C3F8F" w:rsidP="005E6137">
      <w:pPr>
        <w:pBdr>
          <w:right w:val="single" w:sz="4" w:space="1" w:color="auto"/>
        </w:pBdr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v(t)=v0+gt,  v0=0</w:t>
      </w:r>
    </w:p>
    <w:p w:rsidR="008C3F8F" w:rsidRDefault="008C3F8F" w:rsidP="005E6137">
      <w:pPr>
        <w:pBdr>
          <w:right w:val="single" w:sz="4" w:space="1" w:color="auto"/>
        </w:pBdr>
        <w:ind w:firstLine="709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v(t)=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     s(t)=s0+v0+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</m:oMath>
    </w:p>
    <w:p w:rsidR="008C3F8F" w:rsidRDefault="008C3F8F" w:rsidP="005E6137">
      <w:pPr>
        <w:pStyle w:val="a9"/>
        <w:widowControl w:val="0"/>
        <w:pBdr>
          <w:right w:val="single" w:sz="4" w:space="1" w:color="auto"/>
        </w:pBdr>
      </w:pPr>
      <w:r>
        <w:t>Высота этой точки</w:t>
      </w:r>
    </w:p>
    <w:p w:rsidR="008C3F8F" w:rsidRDefault="008C3F8F" w:rsidP="005E6137">
      <w:pPr>
        <w:pStyle w:val="a9"/>
        <w:widowControl w:val="0"/>
        <w:pBdr>
          <w:right w:val="single" w:sz="4" w:space="1" w:color="auto"/>
        </w:pBdr>
      </w:pP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2971800" cy="400050"/>
            <wp:effectExtent l="19050" t="0" r="0" b="0"/>
            <wp:docPr id="9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</w:p>
    <w:p w:rsidR="008C3F8F" w:rsidRPr="008C3F8F" w:rsidRDefault="008C3F8F" w:rsidP="005E6137">
      <w:pPr>
        <w:pStyle w:val="a9"/>
        <w:widowControl w:val="0"/>
        <w:pBdr>
          <w:right w:val="single" w:sz="4" w:space="1" w:color="auto"/>
        </w:pBdr>
        <w:rPr>
          <w:sz w:val="20"/>
        </w:rPr>
      </w:pPr>
      <w:r w:rsidRPr="008C3F8F">
        <w:rPr>
          <w:sz w:val="20"/>
        </w:rPr>
        <w:t>Полное время движения до падения на землю 2</w:t>
      </w:r>
      <w:r w:rsidRPr="008C3F8F">
        <w:rPr>
          <w:position w:val="-6"/>
          <w:sz w:val="20"/>
        </w:rPr>
        <w:object w:dxaOrig="220" w:dyaOrig="300">
          <v:shape id="_x0000_i1026" type="#_x0000_t75" style="width:11.25pt;height:14.25pt" o:ole="" fillcolor="window">
            <v:imagedata r:id="rId33" o:title=""/>
          </v:shape>
          <o:OLEObject Type="Embed" ProgID="Equation.3" ShapeID="_x0000_i1026" DrawAspect="Content" ObjectID="_1651661793" r:id="rId34"/>
        </w:object>
      </w:r>
      <w:r w:rsidRPr="008C3F8F">
        <w:rPr>
          <w:sz w:val="20"/>
        </w:rPr>
        <w:t xml:space="preserve">; за это время, двигаясь равномерно вдоль оси </w:t>
      </w:r>
      <w:r w:rsidRPr="008C3F8F">
        <w:rPr>
          <w:i/>
          <w:sz w:val="20"/>
        </w:rPr>
        <w:t>х</w:t>
      </w:r>
      <w:r w:rsidRPr="008C3F8F">
        <w:rPr>
          <w:sz w:val="20"/>
        </w:rPr>
        <w:t xml:space="preserve"> со скоростью </w:t>
      </w:r>
      <w:r w:rsidRPr="008C3F8F">
        <w:rPr>
          <w:i/>
          <w:sz w:val="20"/>
          <w:lang w:val="en-US"/>
        </w:rPr>
        <w:t>v</w:t>
      </w:r>
      <w:r w:rsidRPr="008C3F8F">
        <w:rPr>
          <w:i/>
          <w:position w:val="-12"/>
          <w:sz w:val="20"/>
        </w:rPr>
        <w:object w:dxaOrig="260" w:dyaOrig="380">
          <v:shape id="_x0000_i1027" type="#_x0000_t75" style="width:12.75pt;height:19.5pt" o:ole="" fillcolor="window">
            <v:imagedata r:id="rId35" o:title=""/>
          </v:shape>
          <o:OLEObject Type="Embed" ProgID="Equation.3" ShapeID="_x0000_i1027" DrawAspect="Content" ObjectID="_1651661794" r:id="rId36"/>
        </w:object>
      </w:r>
      <w:r w:rsidRPr="008C3F8F">
        <w:rPr>
          <w:i/>
          <w:sz w:val="20"/>
        </w:rPr>
        <w:t>,</w:t>
      </w:r>
      <w:r w:rsidRPr="008C3F8F">
        <w:rPr>
          <w:sz w:val="20"/>
        </w:rPr>
        <w:t xml:space="preserve"> тело пройдет путь</w:t>
      </w: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2667000" cy="409575"/>
            <wp:effectExtent l="19050" t="0" r="0" b="0"/>
            <wp:docPr id="9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8F" w:rsidRPr="008C3F8F" w:rsidRDefault="008C3F8F" w:rsidP="005E6137">
      <w:pPr>
        <w:pStyle w:val="a9"/>
        <w:widowControl w:val="0"/>
        <w:pBdr>
          <w:right w:val="single" w:sz="4" w:space="1" w:color="auto"/>
        </w:pBdr>
        <w:rPr>
          <w:sz w:val="20"/>
        </w:rPr>
      </w:pPr>
      <w:r w:rsidRPr="008C3F8F">
        <w:rPr>
          <w:sz w:val="20"/>
        </w:rPr>
        <w:t xml:space="preserve">Для нахождения траектории достаточно из текущих значений </w:t>
      </w:r>
      <w:r w:rsidRPr="008C3F8F">
        <w:rPr>
          <w:i/>
          <w:sz w:val="20"/>
          <w:lang w:val="en-US"/>
        </w:rPr>
        <w:t>x</w:t>
      </w:r>
      <w:r w:rsidRPr="008C3F8F">
        <w:rPr>
          <w:sz w:val="20"/>
        </w:rPr>
        <w:t xml:space="preserve"> и </w:t>
      </w:r>
      <w:r w:rsidRPr="008C3F8F">
        <w:rPr>
          <w:i/>
          <w:sz w:val="20"/>
        </w:rPr>
        <w:t>у</w:t>
      </w:r>
      <w:r w:rsidRPr="008C3F8F">
        <w:rPr>
          <w:sz w:val="20"/>
        </w:rPr>
        <w:t xml:space="preserve"> исключить </w:t>
      </w:r>
      <w:r w:rsidRPr="008C3F8F">
        <w:rPr>
          <w:i/>
          <w:sz w:val="20"/>
        </w:rPr>
        <w:t>t</w:t>
      </w:r>
      <w:r w:rsidRPr="008C3F8F">
        <w:rPr>
          <w:sz w:val="20"/>
        </w:rPr>
        <w:t>:</w:t>
      </w:r>
    </w:p>
    <w:p w:rsidR="008C3F8F" w:rsidRDefault="008C3F8F" w:rsidP="005E6137">
      <w:pPr>
        <w:pStyle w:val="a9"/>
        <w:widowControl w:val="0"/>
        <w:pBdr>
          <w:right w:val="single" w:sz="4" w:space="1" w:color="auto"/>
        </w:pBdr>
      </w:pP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1752600" cy="352425"/>
            <wp:effectExtent l="19050" t="0" r="0" b="0"/>
            <wp:docPr id="9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8F" w:rsidRDefault="008C3F8F" w:rsidP="005E6137">
      <w:pPr>
        <w:pStyle w:val="ab"/>
        <w:widowControl w:val="0"/>
        <w:pBdr>
          <w:right w:val="single" w:sz="4" w:space="1" w:color="auto"/>
        </w:pBdr>
      </w:pPr>
    </w:p>
    <w:p w:rsidR="008C3F8F" w:rsidRDefault="008C3F8F" w:rsidP="005E6137">
      <w:pPr>
        <w:pStyle w:val="a9"/>
        <w:widowControl w:val="0"/>
        <w:pBdr>
          <w:right w:val="single" w:sz="4" w:space="1" w:color="auto"/>
        </w:pBdr>
        <w:ind w:firstLine="0"/>
      </w:pPr>
      <w:r>
        <w:t>следовательно,</w:t>
      </w:r>
    </w:p>
    <w:p w:rsidR="008C3F8F" w:rsidRDefault="008C3F8F" w:rsidP="005E6137">
      <w:pPr>
        <w:pStyle w:val="a9"/>
        <w:widowControl w:val="0"/>
        <w:pBdr>
          <w:right w:val="single" w:sz="4" w:space="1" w:color="auto"/>
        </w:pBdr>
      </w:pPr>
    </w:p>
    <w:p w:rsidR="008C3F8F" w:rsidRPr="00E6569E" w:rsidRDefault="008C3F8F" w:rsidP="005E6137">
      <w:pPr>
        <w:pStyle w:val="ab"/>
        <w:widowControl w:val="0"/>
        <w:pBdr>
          <w:right w:val="single" w:sz="4" w:space="1" w:color="auto"/>
        </w:pBdr>
        <w:rPr>
          <w:lang w:val="en-US"/>
        </w:rPr>
      </w:pPr>
      <w:r>
        <w:rPr>
          <w:noProof/>
        </w:rPr>
        <w:drawing>
          <wp:inline distT="0" distB="0" distL="0" distR="0">
            <wp:extent cx="2743200" cy="371475"/>
            <wp:effectExtent l="19050" t="0" r="0" b="0"/>
            <wp:docPr id="9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8F" w:rsidRPr="008C3F8F" w:rsidRDefault="008C3F8F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i/>
          <w:u w:val="single"/>
        </w:rPr>
      </w:pPr>
    </w:p>
    <w:p w:rsidR="00533920" w:rsidRPr="008C3F8F" w:rsidRDefault="00533920" w:rsidP="005E6137">
      <w:pPr>
        <w:pBdr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C3F8F">
        <w:rPr>
          <w:rFonts w:ascii="Times New Roman" w:hAnsi="Times New Roman" w:cs="Times New Roman"/>
          <w:bCs/>
          <w:iCs/>
          <w:sz w:val="20"/>
          <w:szCs w:val="20"/>
        </w:rPr>
        <w:t>В этом случае предполагается, что на тело не действуют никакие другие силы, кроме земного тяготения и оно движется в вакууме над плоской неподвижной земной поверхностью. Согласно перв</w:t>
      </w:r>
      <w:r w:rsidRPr="008C3F8F">
        <w:rPr>
          <w:rFonts w:ascii="Times New Roman" w:hAnsi="Times New Roman" w:cs="Times New Roman"/>
          <w:bCs/>
          <w:iCs/>
          <w:sz w:val="20"/>
          <w:szCs w:val="20"/>
        </w:rPr>
        <w:t>о</w:t>
      </w:r>
      <w:r w:rsidRPr="008C3F8F">
        <w:rPr>
          <w:rFonts w:ascii="Times New Roman" w:hAnsi="Times New Roman" w:cs="Times New Roman"/>
          <w:bCs/>
          <w:iCs/>
          <w:sz w:val="20"/>
          <w:szCs w:val="20"/>
        </w:rPr>
        <w:t xml:space="preserve">му закону Ньютона, при отсутствии действия на тело внешних сил оно будет двигаться прямолинейно и равномерно вдоль оси ОХ. </w:t>
      </w:r>
    </w:p>
    <w:p w:rsidR="00B47D79" w:rsidRPr="00B47D79" w:rsidRDefault="00B47D79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i/>
          <w:u w:val="single"/>
        </w:rPr>
      </w:pPr>
      <w:r w:rsidRPr="00B47D79">
        <w:rPr>
          <w:rFonts w:ascii="Times New Roman" w:hAnsi="Times New Roman" w:cs="Times New Roman"/>
          <w:i/>
          <w:u w:val="single"/>
        </w:rPr>
        <w:t>Влияние сопротивления</w:t>
      </w:r>
    </w:p>
    <w:p w:rsidR="00B47D79" w:rsidRDefault="00B47D79" w:rsidP="005E6137">
      <w:pPr>
        <w:pBdr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Тело</w:t>
      </w:r>
      <w:r w:rsidRPr="00B47D79">
        <w:rPr>
          <w:rFonts w:ascii="Times New Roman" w:hAnsi="Times New Roman" w:cs="Times New Roman"/>
          <w:bCs/>
          <w:iCs/>
        </w:rPr>
        <w:t xml:space="preserve"> рассматривается как материальная точка, и учитываются его лобовое сопроти</w:t>
      </w:r>
      <w:r w:rsidRPr="00B47D79">
        <w:rPr>
          <w:rFonts w:ascii="Times New Roman" w:hAnsi="Times New Roman" w:cs="Times New Roman"/>
          <w:bCs/>
          <w:iCs/>
        </w:rPr>
        <w:t>в</w:t>
      </w:r>
      <w:r w:rsidRPr="00B47D79">
        <w:rPr>
          <w:rFonts w:ascii="Times New Roman" w:hAnsi="Times New Roman" w:cs="Times New Roman"/>
          <w:bCs/>
          <w:iCs/>
        </w:rPr>
        <w:t>ление (сила сопротивления, действующая в обратном направлении по касательной к траект</w:t>
      </w:r>
      <w:r w:rsidRPr="00B47D79">
        <w:rPr>
          <w:rFonts w:ascii="Times New Roman" w:hAnsi="Times New Roman" w:cs="Times New Roman"/>
          <w:bCs/>
          <w:iCs/>
        </w:rPr>
        <w:t>о</w:t>
      </w:r>
      <w:r w:rsidRPr="00B47D79">
        <w:rPr>
          <w:rFonts w:ascii="Times New Roman" w:hAnsi="Times New Roman" w:cs="Times New Roman"/>
          <w:bCs/>
          <w:iCs/>
        </w:rPr>
        <w:t xml:space="preserve">рии и замедляющая движение </w:t>
      </w:r>
      <w:r w:rsidR="00FA7FDB">
        <w:rPr>
          <w:rFonts w:ascii="Times New Roman" w:hAnsi="Times New Roman" w:cs="Times New Roman"/>
          <w:bCs/>
          <w:iCs/>
        </w:rPr>
        <w:t>тела</w:t>
      </w:r>
      <w:r w:rsidRPr="00B47D79">
        <w:rPr>
          <w:rFonts w:ascii="Times New Roman" w:hAnsi="Times New Roman" w:cs="Times New Roman"/>
          <w:bCs/>
          <w:iCs/>
        </w:rPr>
        <w:t>), сила тяжести</w:t>
      </w:r>
      <w:r>
        <w:rPr>
          <w:rFonts w:ascii="Times New Roman" w:hAnsi="Times New Roman" w:cs="Times New Roman"/>
          <w:bCs/>
          <w:iCs/>
        </w:rPr>
        <w:t xml:space="preserve">. </w:t>
      </w:r>
    </w:p>
    <w:p w:rsidR="005122E3" w:rsidRPr="00B47D79" w:rsidRDefault="005122E3" w:rsidP="005E6137">
      <w:pPr>
        <w:pBdr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bCs/>
          <w:iCs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635</wp:posOffset>
            </wp:positionV>
            <wp:extent cx="3257550" cy="1809750"/>
            <wp:effectExtent l="19050" t="0" r="0" b="0"/>
            <wp:wrapSquare wrapText="bothSides"/>
            <wp:docPr id="10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5804" w:rsidRPr="005122E3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5122E3">
        <w:rPr>
          <w:rFonts w:ascii="Times New Roman" w:hAnsi="Times New Roman" w:cs="Times New Roman"/>
        </w:rPr>
        <w:t>На тело действует сила тяжести F=mg, направленная вниз и сила сопротивл</w:t>
      </w:r>
      <w:r w:rsidRPr="005122E3">
        <w:rPr>
          <w:rFonts w:ascii="Times New Roman" w:hAnsi="Times New Roman" w:cs="Times New Roman"/>
        </w:rPr>
        <w:t>е</w:t>
      </w:r>
      <w:r w:rsidRPr="005122E3">
        <w:rPr>
          <w:rFonts w:ascii="Times New Roman" w:hAnsi="Times New Roman" w:cs="Times New Roman"/>
        </w:rPr>
        <w:t>ния среды Fc= k1v+k2v2. Падение тела описывается 2 законом Ньютона:</w:t>
      </w:r>
    </w:p>
    <w:p w:rsidR="00EB00DB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3D61EA">
        <w:rPr>
          <w:rFonts w:ascii="Times New Roman" w:hAnsi="Times New Roman" w:cs="Times New Roman"/>
        </w:rPr>
        <w:t xml:space="preserve">Сила сопротивления среды </w:t>
      </w:r>
    </w:p>
    <w:p w:rsidR="00EB00DB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3D61EA">
        <w:rPr>
          <w:rFonts w:ascii="Times New Roman" w:hAnsi="Times New Roman" w:cs="Times New Roman"/>
        </w:rPr>
        <w:t>Fc= k1v+k2v</w:t>
      </w:r>
      <w:r w:rsidRPr="00DB10B1">
        <w:rPr>
          <w:rFonts w:ascii="Times New Roman" w:hAnsi="Times New Roman" w:cs="Times New Roman"/>
          <w:vertAlign w:val="superscript"/>
        </w:rPr>
        <w:t>2</w:t>
      </w:r>
      <w:r w:rsidRPr="003D61EA">
        <w:rPr>
          <w:rFonts w:ascii="Times New Roman" w:hAnsi="Times New Roman" w:cs="Times New Roman"/>
        </w:rPr>
        <w:t xml:space="preserve"> </w:t>
      </w:r>
    </w:p>
    <w:p w:rsidR="00F85804" w:rsidRPr="003D61EA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3D61EA">
        <w:rPr>
          <w:rFonts w:ascii="Times New Roman" w:hAnsi="Times New Roman" w:cs="Times New Roman"/>
        </w:rPr>
        <w:t>зависит от скорости тела и его сечения,</w:t>
      </w:r>
    </w:p>
    <w:p w:rsidR="00F85804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3D61EA">
        <w:rPr>
          <w:rFonts w:ascii="Times New Roman" w:hAnsi="Times New Roman" w:cs="Times New Roman"/>
        </w:rPr>
        <w:t xml:space="preserve"> k1 - коэффициент Стокса, зависит от вязкости среды, большая величина;</w:t>
      </w:r>
    </w:p>
    <w:p w:rsidR="00F85804" w:rsidRPr="003D61EA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3B474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76275" cy="219075"/>
            <wp:effectExtent l="19050" t="0" r="0" b="0"/>
            <wp:docPr id="101" name="Рисунок 31" descr="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.gif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04" w:rsidRPr="003D61EA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3D61EA">
        <w:rPr>
          <w:rFonts w:ascii="Times New Roman" w:hAnsi="Times New Roman" w:cs="Times New Roman"/>
        </w:rPr>
        <w:t xml:space="preserve"> k2 - коэффициент лобового сопротивления, зависит от площади сечения тела, маленькая в</w:t>
      </w:r>
      <w:r w:rsidRPr="003D61EA">
        <w:rPr>
          <w:rFonts w:ascii="Times New Roman" w:hAnsi="Times New Roman" w:cs="Times New Roman"/>
        </w:rPr>
        <w:t>е</w:t>
      </w:r>
      <w:r w:rsidRPr="003D61EA">
        <w:rPr>
          <w:rFonts w:ascii="Times New Roman" w:hAnsi="Times New Roman" w:cs="Times New Roman"/>
        </w:rPr>
        <w:t xml:space="preserve">личина. </w:t>
      </w:r>
    </w:p>
    <w:p w:rsidR="00F85804" w:rsidRPr="00EB00DB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EB00DB">
        <w:rPr>
          <w:rFonts w:ascii="Times New Roman" w:hAnsi="Times New Roman" w:cs="Times New Roman"/>
        </w:rPr>
        <w:t>О величине k2 известно следующее: она пропорциональна площади сечения тела S, попере</w:t>
      </w:r>
      <w:r w:rsidRPr="00EB00DB">
        <w:rPr>
          <w:rFonts w:ascii="Times New Roman" w:hAnsi="Times New Roman" w:cs="Times New Roman"/>
        </w:rPr>
        <w:t>ч</w:t>
      </w:r>
      <w:r w:rsidRPr="00EB00DB">
        <w:rPr>
          <w:rFonts w:ascii="Times New Roman" w:hAnsi="Times New Roman" w:cs="Times New Roman"/>
        </w:rPr>
        <w:t xml:space="preserve">ного по отношению к потоку, и плотности среды  </w:t>
      </w:r>
      <w:r w:rsidRPr="00EB00D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1000" cy="238125"/>
            <wp:effectExtent l="0" t="0" r="0" b="0"/>
            <wp:docPr id="102" name="Рисунок 43" descr="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.gif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0DB">
        <w:rPr>
          <w:rFonts w:ascii="Times New Roman" w:hAnsi="Times New Roman" w:cs="Times New Roman"/>
        </w:rPr>
        <w:t xml:space="preserve">и зависит от формы тела. </w:t>
      </w:r>
    </w:p>
    <w:p w:rsidR="00F85804" w:rsidRPr="00EB00DB" w:rsidRDefault="00F85804" w:rsidP="00E6569E">
      <w:pPr>
        <w:pBdr>
          <w:right w:val="single" w:sz="4" w:space="1" w:color="auto"/>
        </w:pBdr>
        <w:spacing w:afterLines="60" w:line="240" w:lineRule="auto"/>
        <w:jc w:val="center"/>
        <w:rPr>
          <w:rFonts w:ascii="Times New Roman" w:hAnsi="Times New Roman" w:cs="Times New Roman"/>
        </w:rPr>
      </w:pPr>
      <w:r w:rsidRPr="00EB00DB">
        <w:rPr>
          <w:rFonts w:ascii="Times New Roman" w:hAnsi="Times New Roman" w:cs="Times New Roman"/>
        </w:rPr>
        <w:t>k2 = 0,5сS</w:t>
      </w:r>
      <w:r w:rsidRPr="00EB00D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1000" cy="238125"/>
            <wp:effectExtent l="0" t="0" r="0" b="0"/>
            <wp:docPr id="103" name="Рисунок 44" descr="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.gif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0DB">
        <w:rPr>
          <w:rFonts w:ascii="Times New Roman" w:hAnsi="Times New Roman" w:cs="Times New Roman"/>
        </w:rPr>
        <w:t>,</w:t>
      </w:r>
    </w:p>
    <w:p w:rsidR="00F85804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EB00DB">
        <w:rPr>
          <w:rFonts w:ascii="Times New Roman" w:hAnsi="Times New Roman" w:cs="Times New Roman"/>
        </w:rPr>
        <w:lastRenderedPageBreak/>
        <w:t xml:space="preserve"> где с — коэффициент лобового сопротивления — он различен для разных форм тела.</w:t>
      </w:r>
    </w:p>
    <w:tbl>
      <w:tblPr>
        <w:tblW w:w="4362" w:type="pct"/>
        <w:jc w:val="center"/>
        <w:tblCellSpacing w:w="15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  <w:insideH w:val="outset" w:sz="6" w:space="0" w:color="0000FF"/>
          <w:insideV w:val="outset" w:sz="6" w:space="0" w:color="0000FF"/>
        </w:tblBorders>
        <w:tblLook w:val="0000"/>
      </w:tblPr>
      <w:tblGrid>
        <w:gridCol w:w="2273"/>
        <w:gridCol w:w="3172"/>
        <w:gridCol w:w="2475"/>
      </w:tblGrid>
      <w:tr w:rsidR="00EB00DB" w:rsidRPr="008A37BF" w:rsidTr="00B00C8E">
        <w:trPr>
          <w:tblCellSpacing w:w="15" w:type="dxa"/>
          <w:jc w:val="center"/>
        </w:trPr>
        <w:tc>
          <w:tcPr>
            <w:tcW w:w="14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firstLine="709"/>
              <w:jc w:val="center"/>
            </w:pPr>
          </w:p>
        </w:tc>
        <w:tc>
          <w:tcPr>
            <w:tcW w:w="19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10" w:firstLine="709"/>
              <w:jc w:val="center"/>
            </w:pPr>
            <w:r w:rsidRPr="008A37BF">
              <w:rPr>
                <w:b/>
                <w:bCs/>
              </w:rPr>
              <w:t>тело</w:t>
            </w:r>
          </w:p>
        </w:tc>
        <w:tc>
          <w:tcPr>
            <w:tcW w:w="153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-1" w:firstLine="709"/>
              <w:jc w:val="center"/>
            </w:pPr>
            <w:r w:rsidRPr="008A37BF">
              <w:rPr>
                <w:b/>
                <w:bCs/>
              </w:rPr>
              <w:t>С</w:t>
            </w:r>
            <w:r w:rsidRPr="008A37BF">
              <w:rPr>
                <w:b/>
                <w:bCs/>
                <w:vertAlign w:val="subscript"/>
              </w:rPr>
              <w:t>x</w:t>
            </w:r>
          </w:p>
        </w:tc>
      </w:tr>
      <w:tr w:rsidR="00EB00DB" w:rsidRPr="008A37BF" w:rsidTr="00B00C8E">
        <w:trPr>
          <w:tblCellSpacing w:w="15" w:type="dxa"/>
          <w:jc w:val="center"/>
        </w:trPr>
        <w:tc>
          <w:tcPr>
            <w:tcW w:w="14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firstLine="709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66725" cy="190500"/>
                  <wp:effectExtent l="19050" t="0" r="9525" b="0"/>
                  <wp:docPr id="110" name="Рисунок 33" descr="http://images.nature.web.ru/nature/2001/06/16/0001164708/tab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images.nature.web.ru/nature/2001/06/16/0001164708/tab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r:link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40" w:firstLine="709"/>
            </w:pPr>
            <w:r w:rsidRPr="008A37BF">
              <w:t>диск</w:t>
            </w:r>
          </w:p>
        </w:tc>
        <w:tc>
          <w:tcPr>
            <w:tcW w:w="153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29" w:firstLine="709"/>
            </w:pPr>
            <w:r w:rsidRPr="008A37BF">
              <w:t>1,11</w:t>
            </w:r>
          </w:p>
        </w:tc>
      </w:tr>
      <w:tr w:rsidR="00EB00DB" w:rsidRPr="008A37BF" w:rsidTr="00B00C8E">
        <w:trPr>
          <w:tblCellSpacing w:w="15" w:type="dxa"/>
          <w:jc w:val="center"/>
        </w:trPr>
        <w:tc>
          <w:tcPr>
            <w:tcW w:w="14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firstLine="709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95300" cy="200025"/>
                  <wp:effectExtent l="19050" t="0" r="0" b="0"/>
                  <wp:docPr id="109" name="Рисунок 34" descr="http://images.nature.web.ru/nature/2001/06/16/0001164708/tab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images.nature.web.ru/nature/2001/06/16/0001164708/tab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r:link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40" w:firstLine="709"/>
            </w:pPr>
            <w:r w:rsidRPr="008A37BF">
              <w:t>полусфера</w:t>
            </w:r>
          </w:p>
        </w:tc>
        <w:tc>
          <w:tcPr>
            <w:tcW w:w="153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29" w:firstLine="709"/>
            </w:pPr>
            <w:r w:rsidRPr="008A37BF">
              <w:t>1,35...1,40</w:t>
            </w:r>
          </w:p>
        </w:tc>
      </w:tr>
      <w:tr w:rsidR="00EB00DB" w:rsidRPr="008A37BF" w:rsidTr="00B00C8E">
        <w:trPr>
          <w:tblCellSpacing w:w="15" w:type="dxa"/>
          <w:jc w:val="center"/>
        </w:trPr>
        <w:tc>
          <w:tcPr>
            <w:tcW w:w="14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firstLine="709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85775" cy="209550"/>
                  <wp:effectExtent l="19050" t="0" r="9525" b="0"/>
                  <wp:docPr id="108" name="Рисунок 35" descr="http://images.nature.web.ru/nature/2001/06/16/0001164708/tab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images.nature.web.ru/nature/2001/06/16/0001164708/tab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r:link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40" w:firstLine="709"/>
            </w:pPr>
            <w:r w:rsidRPr="008A37BF">
              <w:t>полусфера</w:t>
            </w:r>
          </w:p>
        </w:tc>
        <w:tc>
          <w:tcPr>
            <w:tcW w:w="153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29" w:firstLine="709"/>
            </w:pPr>
            <w:r w:rsidRPr="008A37BF">
              <w:t>0,30...0,40</w:t>
            </w:r>
          </w:p>
        </w:tc>
      </w:tr>
      <w:tr w:rsidR="00EB00DB" w:rsidRPr="008A37BF" w:rsidTr="00B00C8E">
        <w:trPr>
          <w:tblCellSpacing w:w="15" w:type="dxa"/>
          <w:jc w:val="center"/>
        </w:trPr>
        <w:tc>
          <w:tcPr>
            <w:tcW w:w="14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firstLine="709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3875" cy="200025"/>
                  <wp:effectExtent l="19050" t="0" r="9525" b="0"/>
                  <wp:docPr id="107" name="Рисунок 36" descr="http://images.nature.web.ru/nature/2001/06/16/0001164708/tab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images.nature.web.ru/nature/2001/06/16/0001164708/tabl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r:link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40" w:firstLine="709"/>
            </w:pPr>
            <w:r w:rsidRPr="008A37BF">
              <w:t>шар</w:t>
            </w:r>
          </w:p>
        </w:tc>
        <w:tc>
          <w:tcPr>
            <w:tcW w:w="153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29" w:firstLine="709"/>
            </w:pPr>
            <w:r w:rsidRPr="008A37BF">
              <w:t>0,4</w:t>
            </w:r>
          </w:p>
        </w:tc>
      </w:tr>
      <w:tr w:rsidR="00EB00DB" w:rsidRPr="008A37BF" w:rsidTr="00B00C8E">
        <w:trPr>
          <w:tblCellSpacing w:w="15" w:type="dxa"/>
          <w:jc w:val="center"/>
        </w:trPr>
        <w:tc>
          <w:tcPr>
            <w:tcW w:w="14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firstLine="709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52450" cy="209550"/>
                  <wp:effectExtent l="19050" t="0" r="0" b="0"/>
                  <wp:docPr id="106" name="Рисунок 37" descr="http://images.nature.web.ru/nature/2001/06/16/0001164708/tabl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images.nature.web.ru/nature/2001/06/16/0001164708/tabl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r:link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40" w:firstLine="709"/>
            </w:pPr>
            <w:r w:rsidRPr="008A37BF">
              <w:t>каплевидное</w:t>
            </w:r>
          </w:p>
        </w:tc>
        <w:tc>
          <w:tcPr>
            <w:tcW w:w="153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29" w:firstLine="709"/>
            </w:pPr>
            <w:r w:rsidRPr="008A37BF">
              <w:t>0,045</w:t>
            </w:r>
          </w:p>
        </w:tc>
      </w:tr>
      <w:tr w:rsidR="00EB00DB" w:rsidRPr="008A37BF" w:rsidTr="00B00C8E">
        <w:trPr>
          <w:tblCellSpacing w:w="15" w:type="dxa"/>
          <w:jc w:val="center"/>
        </w:trPr>
        <w:tc>
          <w:tcPr>
            <w:tcW w:w="14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firstLine="709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52450" cy="200025"/>
                  <wp:effectExtent l="19050" t="0" r="0" b="0"/>
                  <wp:docPr id="105" name="Рисунок 38" descr="http://images.nature.web.ru/nature/2001/06/16/0001164708/tab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images.nature.web.ru/nature/2001/06/16/0001164708/tabl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r:link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40" w:firstLine="709"/>
            </w:pPr>
            <w:r w:rsidRPr="008A37BF">
              <w:t>каплевидное</w:t>
            </w:r>
          </w:p>
        </w:tc>
        <w:tc>
          <w:tcPr>
            <w:tcW w:w="153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00DB" w:rsidRPr="008A37BF" w:rsidRDefault="00EB00DB" w:rsidP="005E6137">
            <w:pPr>
              <w:pBdr>
                <w:right w:val="single" w:sz="4" w:space="1" w:color="auto"/>
              </w:pBdr>
              <w:spacing w:line="360" w:lineRule="auto"/>
              <w:ind w:left="329" w:firstLine="709"/>
            </w:pPr>
            <w:r w:rsidRPr="008A37BF">
              <w:t>0,1</w:t>
            </w:r>
          </w:p>
        </w:tc>
      </w:tr>
    </w:tbl>
    <w:p w:rsidR="00F85804" w:rsidRPr="003D61EA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5804" w:rsidRPr="00DB10B1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DB10B1">
        <w:rPr>
          <w:rFonts w:ascii="Times New Roman" w:hAnsi="Times New Roman" w:cs="Times New Roman"/>
        </w:rPr>
        <w:t>В начальный момент времени</w:t>
      </w:r>
    </w:p>
    <w:p w:rsidR="00F85804" w:rsidRPr="00DB10B1" w:rsidRDefault="00F858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 w:rsidRPr="00DB10B1">
        <w:rPr>
          <w:rFonts w:ascii="Times New Roman" w:hAnsi="Times New Roman" w:cs="Times New Roman"/>
        </w:rPr>
        <w:t xml:space="preserve"> t0=0, x0=0, v0=0, a0=g</w:t>
      </w: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</w:pPr>
      <w:r>
        <w:t xml:space="preserve">Проецируя уравнение </w:t>
      </w:r>
      <w:r w:rsidRPr="003547FD">
        <w:rPr>
          <w:position w:val="-24"/>
        </w:rPr>
        <w:object w:dxaOrig="840" w:dyaOrig="660">
          <v:shape id="_x0000_i1028" type="#_x0000_t75" style="width:41.25pt;height:33.75pt" o:ole="" fillcolor="window">
            <v:imagedata r:id="rId55" o:title=""/>
          </v:shape>
          <o:OLEObject Type="Embed" ProgID="Equation.3" ShapeID="_x0000_i1028" DrawAspect="Content" ObjectID="_1651661795" r:id="rId56"/>
        </w:object>
      </w:r>
      <w:r>
        <w:t xml:space="preserve"> на оси </w:t>
      </w:r>
      <w:r>
        <w:rPr>
          <w:i/>
        </w:rPr>
        <w:t>х</w:t>
      </w:r>
      <w:r>
        <w:t xml:space="preserve"> и </w:t>
      </w:r>
      <w:r>
        <w:rPr>
          <w:i/>
        </w:rPr>
        <w:t>у,</w:t>
      </w:r>
      <w:r>
        <w:t xml:space="preserve"> получаем </w:t>
      </w: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</w:pPr>
    </w:p>
    <w:p w:rsidR="003410F4" w:rsidRDefault="003410F4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2057400" cy="381000"/>
            <wp:effectExtent l="19050" t="0" r="0" b="0"/>
            <wp:docPr id="1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F4" w:rsidRDefault="003410F4" w:rsidP="005E6137">
      <w:pPr>
        <w:pStyle w:val="ab"/>
        <w:widowControl w:val="0"/>
        <w:pBdr>
          <w:right w:val="single" w:sz="4" w:space="1" w:color="auto"/>
        </w:pBdr>
      </w:pP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</w:pPr>
      <w:r>
        <w:t>Поскольку в каждой точке траектории сила сопротивления направлена по кас</w:t>
      </w:r>
      <w:r>
        <w:t>а</w:t>
      </w:r>
      <w:r>
        <w:t>тельной к траектории в сторону, противоположную движению, то</w:t>
      </w: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</w:pPr>
    </w:p>
    <w:p w:rsidR="003410F4" w:rsidRDefault="003410F4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3095625" cy="666750"/>
            <wp:effectExtent l="19050" t="0" r="9525" b="0"/>
            <wp:docPr id="11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F4" w:rsidRDefault="003410F4" w:rsidP="005E6137">
      <w:pPr>
        <w:pStyle w:val="ab"/>
        <w:widowControl w:val="0"/>
        <w:pBdr>
          <w:right w:val="single" w:sz="4" w:space="1" w:color="auto"/>
        </w:pBdr>
      </w:pP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  <w:ind w:firstLine="0"/>
        <w:rPr>
          <w:i/>
        </w:rPr>
      </w:pPr>
      <w:r>
        <w:t xml:space="preserve">где </w:t>
      </w:r>
      <w:r>
        <w:rPr>
          <w:i/>
        </w:rPr>
        <w:t>θ -</w:t>
      </w:r>
      <w:r>
        <w:t xml:space="preserve"> угол между текущим направлением скорости и осью </w:t>
      </w:r>
      <w:r>
        <w:rPr>
          <w:i/>
        </w:rPr>
        <w:t>х.</w:t>
      </w:r>
      <w:r>
        <w:t xml:space="preserve"> Подставляя это в ура</w:t>
      </w:r>
      <w:r>
        <w:t>в</w:t>
      </w:r>
      <w:r>
        <w:t>нение и учитывая, что</w:t>
      </w:r>
      <w:r w:rsidRPr="005329E5">
        <w:rPr>
          <w:i/>
        </w:rPr>
        <w:t xml:space="preserve"> </w:t>
      </w:r>
      <w:r w:rsidRPr="003547FD">
        <w:rPr>
          <w:i/>
          <w:position w:val="-16"/>
          <w:lang w:val="en-US"/>
        </w:rPr>
        <w:object w:dxaOrig="1320" w:dyaOrig="480">
          <v:shape id="_x0000_i1029" type="#_x0000_t75" style="width:65.25pt;height:24pt" o:ole="" fillcolor="window">
            <v:imagedata r:id="rId59" o:title=""/>
          </v:shape>
          <o:OLEObject Type="Embed" ProgID="Equation.3" ShapeID="_x0000_i1029" DrawAspect="Content" ObjectID="_1651661796" r:id="rId60"/>
        </w:object>
      </w:r>
      <w:r>
        <w:rPr>
          <w:i/>
        </w:rPr>
        <w:t>,</w:t>
      </w:r>
      <w:r>
        <w:t xml:space="preserve"> получаем уравнения движения в переменных </w:t>
      </w:r>
      <w:r>
        <w:rPr>
          <w:i/>
          <w:lang w:val="en-US"/>
        </w:rPr>
        <w:t>v</w:t>
      </w:r>
      <w:r>
        <w:rPr>
          <w:i/>
          <w:vertAlign w:val="subscript"/>
        </w:rPr>
        <w:t>x</w:t>
      </w:r>
      <w:r>
        <w:t xml:space="preserve">, </w:t>
      </w:r>
      <w:r>
        <w:rPr>
          <w:i/>
          <w:lang w:val="en-US"/>
        </w:rPr>
        <w:t>v</w:t>
      </w:r>
      <w:r>
        <w:rPr>
          <w:i/>
          <w:vertAlign w:val="subscript"/>
          <w:lang w:val="en-US"/>
        </w:rPr>
        <w:t>y</w:t>
      </w:r>
      <w:r>
        <w:rPr>
          <w:i/>
        </w:rPr>
        <w:t>.</w:t>
      </w: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</w:pPr>
    </w:p>
    <w:p w:rsidR="003410F4" w:rsidRPr="005329E5" w:rsidRDefault="003410F4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1924050" cy="895350"/>
            <wp:effectExtent l="19050" t="0" r="0" b="0"/>
            <wp:docPr id="11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9E5">
        <w:t>(7.12)</w:t>
      </w:r>
    </w:p>
    <w:p w:rsidR="003410F4" w:rsidRDefault="003410F4" w:rsidP="005E6137">
      <w:pPr>
        <w:pStyle w:val="ab"/>
        <w:widowControl w:val="0"/>
        <w:pBdr>
          <w:right w:val="single" w:sz="4" w:space="1" w:color="auto"/>
        </w:pBdr>
      </w:pP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</w:pPr>
      <w:r>
        <w:t>Поскольку представляет интерес и траектория движения, дополним систему (7.12) еще двумя уравнениями</w:t>
      </w: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</w:pPr>
    </w:p>
    <w:p w:rsidR="003410F4" w:rsidRPr="005329E5" w:rsidRDefault="003410F4" w:rsidP="005E6137">
      <w:pPr>
        <w:pStyle w:val="ab"/>
        <w:widowControl w:val="0"/>
        <w:pBdr>
          <w:right w:val="single" w:sz="4" w:space="1" w:color="auto"/>
        </w:pBdr>
      </w:pPr>
      <w:r>
        <w:rPr>
          <w:noProof/>
        </w:rPr>
        <w:lastRenderedPageBreak/>
        <w:drawing>
          <wp:inline distT="0" distB="0" distL="0" distR="0">
            <wp:extent cx="1228725" cy="390525"/>
            <wp:effectExtent l="19050" t="0" r="9525" b="0"/>
            <wp:docPr id="11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9E5">
        <w:t>(7.13)</w:t>
      </w:r>
    </w:p>
    <w:p w:rsidR="003410F4" w:rsidRDefault="003410F4" w:rsidP="005E6137">
      <w:pPr>
        <w:pStyle w:val="ab"/>
        <w:widowControl w:val="0"/>
        <w:pBdr>
          <w:right w:val="single" w:sz="4" w:space="1" w:color="auto"/>
        </w:pBdr>
      </w:pPr>
    </w:p>
    <w:p w:rsidR="003410F4" w:rsidRDefault="003410F4" w:rsidP="005E6137">
      <w:pPr>
        <w:pStyle w:val="a9"/>
        <w:widowControl w:val="0"/>
        <w:pBdr>
          <w:right w:val="single" w:sz="4" w:space="1" w:color="auto"/>
        </w:pBdr>
        <w:ind w:firstLine="0"/>
      </w:pPr>
      <w:r>
        <w:t xml:space="preserve">и, решая их совместно с (7.12), будем получать разом четыре функции: </w:t>
      </w:r>
      <w:r>
        <w:rPr>
          <w:i/>
          <w:lang w:val="en-US"/>
        </w:rPr>
        <w:t>v</w:t>
      </w:r>
      <w:r>
        <w:rPr>
          <w:i/>
          <w:vertAlign w:val="subscript"/>
        </w:rPr>
        <w:t>x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), </w:t>
      </w:r>
      <w:r>
        <w:rPr>
          <w:i/>
          <w:lang w:val="en-US"/>
        </w:rPr>
        <w:t>v</w:t>
      </w:r>
      <w:r>
        <w:rPr>
          <w:i/>
          <w:vertAlign w:val="subscript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), x(t)</w:t>
      </w:r>
      <w:r>
        <w:t xml:space="preserve">, </w:t>
      </w:r>
      <w:r>
        <w:rPr>
          <w:i/>
          <w:lang w:val="en-US"/>
        </w:rPr>
        <w:t>y</w:t>
      </w:r>
      <w:r>
        <w:rPr>
          <w:i/>
        </w:rPr>
        <w:t>(t)</w:t>
      </w:r>
      <w:r>
        <w:t>.</w:t>
      </w:r>
    </w:p>
    <w:p w:rsidR="003123D4" w:rsidRDefault="003123D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</w:p>
    <w:p w:rsidR="00016D31" w:rsidRPr="00016D31" w:rsidRDefault="00016D31" w:rsidP="00E6569E">
      <w:pPr>
        <w:pBdr>
          <w:right w:val="single" w:sz="4" w:space="1" w:color="auto"/>
        </w:pBdr>
        <w:spacing w:afterLines="60" w:line="240" w:lineRule="auto"/>
        <w:rPr>
          <w:rFonts w:ascii="Bookman Old Style" w:hAnsi="Bookman Old Style" w:cs="Times New Roman"/>
          <w:sz w:val="28"/>
          <w:szCs w:val="28"/>
          <w:u w:val="single"/>
        </w:rPr>
      </w:pPr>
      <w:r w:rsidRPr="00016D31">
        <w:rPr>
          <w:rFonts w:ascii="Bookman Old Style" w:hAnsi="Bookman Old Style" w:cs="Times New Roman"/>
          <w:sz w:val="28"/>
          <w:szCs w:val="28"/>
          <w:u w:val="single"/>
        </w:rPr>
        <w:t>Составление таблицы для решения методом Эйлера</w:t>
      </w:r>
    </w:p>
    <w:p w:rsidR="00F11755" w:rsidRPr="00F11755" w:rsidRDefault="00C6794C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Times New Roman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3,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4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Times New Roman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3,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Times New Roman" w:cs="Times New Roman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Times New Roman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dy</m:t>
                      </m:r>
                      <m: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f</m:t>
                  </m:r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="Cambria Math" w:hAnsi="Times New Roman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1,</m:t>
                      </m:r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2,</m:t>
                      </m:r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3,</m:t>
                      </m:r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Times New Roman" w:cs="Times New Roman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Times New Roman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dy</m:t>
                      </m:r>
                      <m: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f</m:t>
                  </m:r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4(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1,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2,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3,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4)</m:t>
                  </m:r>
                </m:e>
              </m:eqArr>
            </m:e>
          </m:d>
        </m:oMath>
      </m:oMathPara>
    </w:p>
    <w:p w:rsidR="003123D4" w:rsidRDefault="00F11755" w:rsidP="00E6569E">
      <w:pPr>
        <w:pBdr>
          <w:right w:val="single" w:sz="4" w:space="1" w:color="auto"/>
        </w:pBdr>
        <w:spacing w:afterLines="60" w:line="240" w:lineRule="auto"/>
        <w:rPr>
          <w:rFonts w:ascii="Times New Roman" w:eastAsiaTheme="minorEastAsia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>f1 = a</w:t>
      </w:r>
      <w:r w:rsidRPr="00F11755">
        <w:rPr>
          <w:rFonts w:ascii="Times New Roman" w:hAnsi="Times New Roman" w:cs="Times New Roman"/>
          <w:vertAlign w:val="subscript"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Times New Roman" w:cs="Times New Roman"/>
            <w:lang w:val="en-US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Times New Roman" w:cs="Times New Roman"/>
                <w:lang w:val="en-US"/>
              </w:rPr>
              <m:t>1+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Times New Roman" w:cs="Times New Roman"/>
                <w:lang w:val="en-US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hAnsi="Cambria Math" w:cs="Times New Roman"/>
                <w:lang w:val="en-US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v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x</w:t>
      </w:r>
    </w:p>
    <w:p w:rsidR="00F11755" w:rsidRDefault="00F11755" w:rsidP="00E6569E">
      <w:pPr>
        <w:pBdr>
          <w:right w:val="single" w:sz="4" w:space="1" w:color="auto"/>
        </w:pBdr>
        <w:spacing w:afterLines="60" w:line="240" w:lineRule="auto"/>
        <w:rPr>
          <w:rFonts w:ascii="Times New Roman" w:eastAsiaTheme="minorEastAsia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>f2 = a</w:t>
      </w:r>
      <w:r w:rsidRPr="00F11755">
        <w:rPr>
          <w:rFonts w:ascii="Times New Roman" w:hAnsi="Times New Roman" w:cs="Times New Roman"/>
          <w:vertAlign w:val="subscript"/>
          <w:lang w:val="en-US"/>
        </w:rPr>
        <w:t>y</w:t>
      </w:r>
      <w:r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>-g 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k1+k2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hAnsi="Cambria Math" w:cs="Times New Roman"/>
                <w:lang w:val="en-US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v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y</w:t>
      </w:r>
    </w:p>
    <w:p w:rsidR="00F11755" w:rsidRPr="00E953F9" w:rsidRDefault="00F11755" w:rsidP="00E6569E">
      <w:pPr>
        <w:pBdr>
          <w:right w:val="single" w:sz="4" w:space="1" w:color="auto"/>
        </w:pBdr>
        <w:spacing w:afterLines="6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f</w:t>
      </w:r>
      <w:r w:rsidRPr="00E953F9">
        <w:rPr>
          <w:rFonts w:ascii="Times New Roman" w:eastAsiaTheme="minorEastAsia" w:hAnsi="Times New Roman" w:cs="Times New Roman"/>
        </w:rPr>
        <w:t xml:space="preserve">3= </w:t>
      </w:r>
      <w:r>
        <w:rPr>
          <w:rFonts w:ascii="Times New Roman" w:eastAsiaTheme="minorEastAsia" w:hAnsi="Times New Roman" w:cs="Times New Roman"/>
          <w:lang w:val="en-US"/>
        </w:rPr>
        <w:t>v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x</w:t>
      </w:r>
    </w:p>
    <w:p w:rsidR="00F11755" w:rsidRPr="00E953F9" w:rsidRDefault="00F11755" w:rsidP="00E6569E">
      <w:pPr>
        <w:pBdr>
          <w:right w:val="single" w:sz="4" w:space="1" w:color="auto"/>
        </w:pBdr>
        <w:spacing w:afterLines="6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f</w:t>
      </w:r>
      <w:r w:rsidRPr="00E953F9">
        <w:rPr>
          <w:rFonts w:ascii="Times New Roman" w:eastAsiaTheme="minorEastAsia" w:hAnsi="Times New Roman" w:cs="Times New Roman"/>
        </w:rPr>
        <w:t xml:space="preserve">4= </w:t>
      </w:r>
      <w:r>
        <w:rPr>
          <w:rFonts w:ascii="Times New Roman" w:eastAsiaTheme="minorEastAsia" w:hAnsi="Times New Roman" w:cs="Times New Roman"/>
          <w:lang w:val="en-US"/>
        </w:rPr>
        <w:t>v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y</w:t>
      </w:r>
    </w:p>
    <w:p w:rsidR="00F11755" w:rsidRPr="00635E58" w:rsidRDefault="00411007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Следовательно</w:t>
      </w:r>
      <w:r w:rsidR="00635E58">
        <w:rPr>
          <w:rFonts w:ascii="Times New Roman" w:hAnsi="Times New Roman" w:cs="Times New Roman"/>
        </w:rPr>
        <w:t>, формулы для метода Эйлера будут выглядеть так</w:t>
      </w:r>
    </w:p>
    <w:p w:rsidR="00411007" w:rsidRPr="00986723" w:rsidRDefault="00411007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Vx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 w:rsidRPr="00986723">
        <w:rPr>
          <w:rFonts w:ascii="Times New Roman" w:hAnsi="Times New Roman" w:cs="Times New Roman"/>
          <w:vertAlign w:val="subscript"/>
          <w:lang w:val="en-US"/>
        </w:rPr>
        <w:t>+1</w:t>
      </w:r>
      <w:r w:rsidRPr="0098672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Vx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 w:rsidRPr="00986723">
        <w:rPr>
          <w:rFonts w:ascii="Times New Roman" w:hAnsi="Times New Roman" w:cs="Times New Roman"/>
          <w:lang w:val="en-US"/>
        </w:rPr>
        <w:t>+Ax</w:t>
      </w:r>
      <w:r w:rsidRPr="00986723">
        <w:rPr>
          <w:rFonts w:ascii="Times New Roman" w:hAnsi="Times New Roman" w:cs="Times New Roman"/>
          <w:vertAlign w:val="subscript"/>
          <w:lang w:val="en-US"/>
        </w:rPr>
        <w:t>i</w:t>
      </w:r>
      <w:r w:rsidR="00986723" w:rsidRPr="00986723">
        <w:rPr>
          <w:rFonts w:ascii="Times New Roman" w:hAnsi="Times New Roman" w:cs="Times New Roman"/>
          <w:lang w:val="en-US"/>
        </w:rPr>
        <w:t>(…) *</w:t>
      </w:r>
      <w:r w:rsidRPr="00986723">
        <w:rPr>
          <w:rFonts w:ascii="Times New Roman" w:hAnsi="Times New Roman" w:cs="Times New Roman"/>
          <w:lang w:val="en-US"/>
        </w:rPr>
        <w:t>h</w:t>
      </w:r>
    </w:p>
    <w:p w:rsidR="00411007" w:rsidRDefault="00411007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Vy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 w:rsidRPr="00411007">
        <w:rPr>
          <w:rFonts w:ascii="Times New Roman" w:hAnsi="Times New Roman" w:cs="Times New Roman"/>
          <w:vertAlign w:val="subscript"/>
          <w:lang w:val="en-US"/>
        </w:rPr>
        <w:t>+1</w:t>
      </w:r>
      <w:r w:rsidRPr="00411007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Vy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 w:rsidRPr="00411007">
        <w:rPr>
          <w:rFonts w:ascii="Times New Roman" w:hAnsi="Times New Roman" w:cs="Times New Roman"/>
          <w:lang w:val="en-US"/>
        </w:rPr>
        <w:t>+</w:t>
      </w:r>
      <w:r w:rsidRPr="00986723">
        <w:rPr>
          <w:rFonts w:ascii="Times New Roman" w:hAnsi="Times New Roman" w:cs="Times New Roman"/>
          <w:lang w:val="en-US"/>
        </w:rPr>
        <w:t>Ay</w:t>
      </w:r>
      <w:r w:rsidRPr="00986723">
        <w:rPr>
          <w:rFonts w:ascii="Times New Roman" w:hAnsi="Times New Roman" w:cs="Times New Roman"/>
          <w:vertAlign w:val="subscript"/>
          <w:lang w:val="en-US"/>
        </w:rPr>
        <w:t>i</w:t>
      </w:r>
      <w:r w:rsidR="00986723" w:rsidRPr="00986723">
        <w:rPr>
          <w:rFonts w:ascii="Times New Roman" w:hAnsi="Times New Roman" w:cs="Times New Roman"/>
          <w:lang w:val="en-US"/>
        </w:rPr>
        <w:t xml:space="preserve">(…) </w:t>
      </w:r>
      <w:r w:rsidR="00986723" w:rsidRPr="00D46F04">
        <w:rPr>
          <w:rFonts w:ascii="Times New Roman" w:hAnsi="Times New Roman" w:cs="Times New Roman"/>
          <w:lang w:val="en-US"/>
        </w:rPr>
        <w:t>*</w:t>
      </w:r>
      <w:r w:rsidRPr="00986723">
        <w:rPr>
          <w:rFonts w:ascii="Times New Roman" w:hAnsi="Times New Roman" w:cs="Times New Roman"/>
          <w:lang w:val="en-US"/>
        </w:rPr>
        <w:t>h</w:t>
      </w:r>
    </w:p>
    <w:p w:rsidR="00411007" w:rsidRDefault="00411007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i+1</w:t>
      </w:r>
      <w:r>
        <w:rPr>
          <w:rFonts w:ascii="Times New Roman" w:hAnsi="Times New Roman" w:cs="Times New Roman"/>
          <w:lang w:val="en-US"/>
        </w:rPr>
        <w:t>=</w:t>
      </w:r>
      <w:r w:rsidRPr="00411007">
        <w:rPr>
          <w:rFonts w:ascii="Times New Roman" w:hAnsi="Times New Roman" w:cs="Times New Roman"/>
          <w:lang w:val="en-US"/>
        </w:rPr>
        <w:t xml:space="preserve"> X</w:t>
      </w:r>
      <w:r w:rsidRPr="00411007">
        <w:rPr>
          <w:rFonts w:ascii="Times New Roman" w:hAnsi="Times New Roman" w:cs="Times New Roman"/>
          <w:vertAlign w:val="subscript"/>
          <w:lang w:val="en-US"/>
        </w:rPr>
        <w:t>i</w:t>
      </w:r>
      <w:r>
        <w:rPr>
          <w:rFonts w:ascii="Times New Roman" w:hAnsi="Times New Roman" w:cs="Times New Roman"/>
          <w:lang w:val="en-US"/>
        </w:rPr>
        <w:t>+</w:t>
      </w:r>
      <w:r w:rsidRPr="00411007">
        <w:rPr>
          <w:rFonts w:ascii="Times New Roman" w:hAnsi="Times New Roman" w:cs="Times New Roman"/>
          <w:lang w:val="en-US"/>
        </w:rPr>
        <w:t>Vx</w:t>
      </w:r>
      <w:r w:rsidRPr="00411007">
        <w:rPr>
          <w:rFonts w:ascii="Times New Roman" w:hAnsi="Times New Roman" w:cs="Times New Roman"/>
          <w:vertAlign w:val="subscript"/>
          <w:lang w:val="en-US"/>
        </w:rPr>
        <w:t>i</w:t>
      </w:r>
      <w:r w:rsidRPr="00411007">
        <w:rPr>
          <w:rFonts w:ascii="Times New Roman" w:hAnsi="Times New Roman" w:cs="Times New Roman"/>
          <w:lang w:val="en-US"/>
        </w:rPr>
        <w:t>h</w:t>
      </w:r>
    </w:p>
    <w:p w:rsidR="00411007" w:rsidRPr="00E953F9" w:rsidRDefault="00411007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 w:rsidRPr="00E953F9">
        <w:rPr>
          <w:rFonts w:ascii="Times New Roman" w:hAnsi="Times New Roman" w:cs="Times New Roman"/>
          <w:vertAlign w:val="subscript"/>
          <w:lang w:val="en-US"/>
        </w:rPr>
        <w:t>+1</w:t>
      </w:r>
      <w:r w:rsidRPr="00E953F9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Y</w:t>
      </w:r>
      <w:r w:rsidRPr="00411007">
        <w:rPr>
          <w:rFonts w:ascii="Times New Roman" w:hAnsi="Times New Roman" w:cs="Times New Roman"/>
          <w:vertAlign w:val="subscript"/>
          <w:lang w:val="en-US"/>
        </w:rPr>
        <w:t>i</w:t>
      </w:r>
      <w:r w:rsidRPr="00E953F9">
        <w:rPr>
          <w:rFonts w:ascii="Times New Roman" w:hAnsi="Times New Roman" w:cs="Times New Roman"/>
          <w:lang w:val="en-US"/>
        </w:rPr>
        <w:t>+</w:t>
      </w:r>
      <w:r w:rsidRPr="00411007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>y</w:t>
      </w:r>
      <w:r w:rsidRPr="00411007">
        <w:rPr>
          <w:rFonts w:ascii="Times New Roman" w:hAnsi="Times New Roman" w:cs="Times New Roman"/>
          <w:vertAlign w:val="subscript"/>
          <w:lang w:val="en-US"/>
        </w:rPr>
        <w:t>i</w:t>
      </w:r>
      <w:r w:rsidRPr="00411007">
        <w:rPr>
          <w:rFonts w:ascii="Times New Roman" w:hAnsi="Times New Roman" w:cs="Times New Roman"/>
          <w:lang w:val="en-US"/>
        </w:rPr>
        <w:t>h</w:t>
      </w:r>
    </w:p>
    <w:p w:rsidR="00411007" w:rsidRDefault="008C330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Вычисления ведутся то тех пор, пока </w:t>
      </w:r>
      <w:r>
        <w:rPr>
          <w:rFonts w:ascii="Times New Roman" w:hAnsi="Times New Roman" w:cs="Times New Roman"/>
          <w:lang w:val="en-US"/>
        </w:rPr>
        <w:t>y</w:t>
      </w:r>
      <w:r w:rsidRPr="008C33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станет равным 0.</w:t>
      </w:r>
    </w:p>
    <w:p w:rsidR="003123D4" w:rsidRPr="003123D4" w:rsidRDefault="003123D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</w:p>
    <w:p w:rsidR="003123D4" w:rsidRPr="003123D4" w:rsidRDefault="003123D4" w:rsidP="00E6569E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</w:p>
    <w:p w:rsidR="002C2A47" w:rsidRPr="002D6852" w:rsidRDefault="002C2A47" w:rsidP="00C6794C">
      <w:pPr>
        <w:pBdr>
          <w:right w:val="single" w:sz="4" w:space="1" w:color="auto"/>
        </w:pBdr>
        <w:spacing w:afterLines="60" w:line="240" w:lineRule="auto"/>
        <w:rPr>
          <w:rFonts w:ascii="Times New Roman" w:hAnsi="Times New Roman" w:cs="Times New Roman"/>
        </w:rPr>
      </w:pPr>
    </w:p>
    <w:sectPr w:rsidR="002C2A47" w:rsidRPr="002D6852" w:rsidSect="005E6137">
      <w:footerReference w:type="default" r:id="rId63"/>
      <w:pgSz w:w="11906" w:h="16838"/>
      <w:pgMar w:top="720" w:right="2268" w:bottom="720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187" w:rsidRDefault="00E96187" w:rsidP="005E6137">
      <w:pPr>
        <w:spacing w:after="0" w:line="240" w:lineRule="auto"/>
      </w:pPr>
      <w:r>
        <w:separator/>
      </w:r>
    </w:p>
  </w:endnote>
  <w:endnote w:type="continuationSeparator" w:id="0">
    <w:p w:rsidR="00E96187" w:rsidRDefault="00E96187" w:rsidP="005E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8114"/>
      <w:docPartObj>
        <w:docPartGallery w:val="Page Numbers (Bottom of Page)"/>
        <w:docPartUnique/>
      </w:docPartObj>
    </w:sdtPr>
    <w:sdtContent>
      <w:p w:rsidR="005E6137" w:rsidRDefault="00C6794C">
        <w:pPr>
          <w:pStyle w:val="ae"/>
          <w:jc w:val="right"/>
        </w:pPr>
        <w:fldSimple w:instr=" PAGE   \* MERGEFORMAT ">
          <w:r w:rsidR="00E6569E">
            <w:rPr>
              <w:noProof/>
            </w:rPr>
            <w:t>5</w:t>
          </w:r>
        </w:fldSimple>
      </w:p>
    </w:sdtContent>
  </w:sdt>
  <w:p w:rsidR="005E6137" w:rsidRDefault="005E6137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187" w:rsidRDefault="00E96187" w:rsidP="005E6137">
      <w:pPr>
        <w:spacing w:after="0" w:line="240" w:lineRule="auto"/>
      </w:pPr>
      <w:r>
        <w:separator/>
      </w:r>
    </w:p>
  </w:footnote>
  <w:footnote w:type="continuationSeparator" w:id="0">
    <w:p w:rsidR="00E96187" w:rsidRDefault="00E96187" w:rsidP="005E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A1693"/>
    <w:multiLevelType w:val="multilevel"/>
    <w:tmpl w:val="6B7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8024AF"/>
    <w:multiLevelType w:val="hybridMultilevel"/>
    <w:tmpl w:val="15802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4925"/>
    <w:rsid w:val="00016D31"/>
    <w:rsid w:val="000268AD"/>
    <w:rsid w:val="000442A9"/>
    <w:rsid w:val="00053CF2"/>
    <w:rsid w:val="00054E49"/>
    <w:rsid w:val="00071CE1"/>
    <w:rsid w:val="00074389"/>
    <w:rsid w:val="000774A5"/>
    <w:rsid w:val="00081BFD"/>
    <w:rsid w:val="00090AD4"/>
    <w:rsid w:val="000A1334"/>
    <w:rsid w:val="000B0959"/>
    <w:rsid w:val="000B7367"/>
    <w:rsid w:val="000C44B5"/>
    <w:rsid w:val="000D7E4A"/>
    <w:rsid w:val="000E1909"/>
    <w:rsid w:val="00111BF5"/>
    <w:rsid w:val="00121011"/>
    <w:rsid w:val="00123783"/>
    <w:rsid w:val="00133965"/>
    <w:rsid w:val="00135E73"/>
    <w:rsid w:val="001539FD"/>
    <w:rsid w:val="00162C90"/>
    <w:rsid w:val="00177126"/>
    <w:rsid w:val="001824B8"/>
    <w:rsid w:val="00196470"/>
    <w:rsid w:val="001C080B"/>
    <w:rsid w:val="001D304C"/>
    <w:rsid w:val="001D6937"/>
    <w:rsid w:val="001E10AE"/>
    <w:rsid w:val="001E1F90"/>
    <w:rsid w:val="001F5FFC"/>
    <w:rsid w:val="002029EA"/>
    <w:rsid w:val="00221DFB"/>
    <w:rsid w:val="002227DE"/>
    <w:rsid w:val="00231825"/>
    <w:rsid w:val="00235500"/>
    <w:rsid w:val="00235D05"/>
    <w:rsid w:val="00241B4A"/>
    <w:rsid w:val="00243236"/>
    <w:rsid w:val="002464E9"/>
    <w:rsid w:val="00250A6A"/>
    <w:rsid w:val="00255A53"/>
    <w:rsid w:val="00270620"/>
    <w:rsid w:val="002739B7"/>
    <w:rsid w:val="002815C5"/>
    <w:rsid w:val="00282D43"/>
    <w:rsid w:val="002A0199"/>
    <w:rsid w:val="002A5DC2"/>
    <w:rsid w:val="002B01FF"/>
    <w:rsid w:val="002C2A47"/>
    <w:rsid w:val="002C7FED"/>
    <w:rsid w:val="002D1DE6"/>
    <w:rsid w:val="002D6852"/>
    <w:rsid w:val="002D689B"/>
    <w:rsid w:val="002D761C"/>
    <w:rsid w:val="003123D4"/>
    <w:rsid w:val="003135D3"/>
    <w:rsid w:val="003146EA"/>
    <w:rsid w:val="003300A9"/>
    <w:rsid w:val="00333FD2"/>
    <w:rsid w:val="003410F4"/>
    <w:rsid w:val="0035507B"/>
    <w:rsid w:val="0036621D"/>
    <w:rsid w:val="00371A08"/>
    <w:rsid w:val="00371F95"/>
    <w:rsid w:val="0037436E"/>
    <w:rsid w:val="003905A4"/>
    <w:rsid w:val="003A53A5"/>
    <w:rsid w:val="003A6E13"/>
    <w:rsid w:val="003A7032"/>
    <w:rsid w:val="003B4740"/>
    <w:rsid w:val="003B54E0"/>
    <w:rsid w:val="003B56A7"/>
    <w:rsid w:val="003B7505"/>
    <w:rsid w:val="003C62BA"/>
    <w:rsid w:val="003C640C"/>
    <w:rsid w:val="003D61EA"/>
    <w:rsid w:val="00411007"/>
    <w:rsid w:val="00416371"/>
    <w:rsid w:val="00425103"/>
    <w:rsid w:val="00426CF6"/>
    <w:rsid w:val="00434D66"/>
    <w:rsid w:val="00440301"/>
    <w:rsid w:val="00444AA6"/>
    <w:rsid w:val="00445108"/>
    <w:rsid w:val="00474BDA"/>
    <w:rsid w:val="00483E1F"/>
    <w:rsid w:val="00494D69"/>
    <w:rsid w:val="00495D8C"/>
    <w:rsid w:val="004A44EB"/>
    <w:rsid w:val="004C3802"/>
    <w:rsid w:val="004D3043"/>
    <w:rsid w:val="004E6947"/>
    <w:rsid w:val="004E7712"/>
    <w:rsid w:val="004F30F8"/>
    <w:rsid w:val="004F33EE"/>
    <w:rsid w:val="004F6E4F"/>
    <w:rsid w:val="0050027C"/>
    <w:rsid w:val="00504A13"/>
    <w:rsid w:val="0050601B"/>
    <w:rsid w:val="005122E3"/>
    <w:rsid w:val="00516F11"/>
    <w:rsid w:val="0051783F"/>
    <w:rsid w:val="00525615"/>
    <w:rsid w:val="00530B17"/>
    <w:rsid w:val="00533920"/>
    <w:rsid w:val="00540414"/>
    <w:rsid w:val="00544C94"/>
    <w:rsid w:val="00563815"/>
    <w:rsid w:val="00572494"/>
    <w:rsid w:val="00572F91"/>
    <w:rsid w:val="00582907"/>
    <w:rsid w:val="00586317"/>
    <w:rsid w:val="00590AB4"/>
    <w:rsid w:val="005936CD"/>
    <w:rsid w:val="00594687"/>
    <w:rsid w:val="00597CEF"/>
    <w:rsid w:val="005A55E4"/>
    <w:rsid w:val="005A7328"/>
    <w:rsid w:val="005D0D39"/>
    <w:rsid w:val="005E6137"/>
    <w:rsid w:val="006042AC"/>
    <w:rsid w:val="006127B4"/>
    <w:rsid w:val="00620AE5"/>
    <w:rsid w:val="0063594D"/>
    <w:rsid w:val="00635E58"/>
    <w:rsid w:val="00640790"/>
    <w:rsid w:val="00644A01"/>
    <w:rsid w:val="00650393"/>
    <w:rsid w:val="0066016F"/>
    <w:rsid w:val="00676213"/>
    <w:rsid w:val="00676477"/>
    <w:rsid w:val="006A01D6"/>
    <w:rsid w:val="006A2D7B"/>
    <w:rsid w:val="006B0027"/>
    <w:rsid w:val="006C0C6E"/>
    <w:rsid w:val="006C53A4"/>
    <w:rsid w:val="006C614E"/>
    <w:rsid w:val="007021F8"/>
    <w:rsid w:val="00716B24"/>
    <w:rsid w:val="0071757C"/>
    <w:rsid w:val="00743627"/>
    <w:rsid w:val="007440B5"/>
    <w:rsid w:val="0074486E"/>
    <w:rsid w:val="00750B0F"/>
    <w:rsid w:val="00753CC6"/>
    <w:rsid w:val="00764A20"/>
    <w:rsid w:val="00767627"/>
    <w:rsid w:val="007712B1"/>
    <w:rsid w:val="00776EA3"/>
    <w:rsid w:val="00783339"/>
    <w:rsid w:val="007836B1"/>
    <w:rsid w:val="007878E2"/>
    <w:rsid w:val="00787E43"/>
    <w:rsid w:val="007A1073"/>
    <w:rsid w:val="007A4482"/>
    <w:rsid w:val="007B2A3A"/>
    <w:rsid w:val="007B58ED"/>
    <w:rsid w:val="007D1973"/>
    <w:rsid w:val="007D3421"/>
    <w:rsid w:val="007E2C94"/>
    <w:rsid w:val="007F5B01"/>
    <w:rsid w:val="008054B3"/>
    <w:rsid w:val="00805566"/>
    <w:rsid w:val="0081279F"/>
    <w:rsid w:val="008325A0"/>
    <w:rsid w:val="008702C4"/>
    <w:rsid w:val="008748A1"/>
    <w:rsid w:val="00882526"/>
    <w:rsid w:val="0088577B"/>
    <w:rsid w:val="00886AD2"/>
    <w:rsid w:val="0088703F"/>
    <w:rsid w:val="008A7758"/>
    <w:rsid w:val="008B1263"/>
    <w:rsid w:val="008B1E00"/>
    <w:rsid w:val="008B64ED"/>
    <w:rsid w:val="008C3304"/>
    <w:rsid w:val="008C3F8F"/>
    <w:rsid w:val="008C6106"/>
    <w:rsid w:val="008E6F49"/>
    <w:rsid w:val="00900239"/>
    <w:rsid w:val="009066A1"/>
    <w:rsid w:val="009204C1"/>
    <w:rsid w:val="00936105"/>
    <w:rsid w:val="00941DBD"/>
    <w:rsid w:val="00960577"/>
    <w:rsid w:val="009628D5"/>
    <w:rsid w:val="00973977"/>
    <w:rsid w:val="00986723"/>
    <w:rsid w:val="00991FB4"/>
    <w:rsid w:val="009939D4"/>
    <w:rsid w:val="009940F4"/>
    <w:rsid w:val="009B00A7"/>
    <w:rsid w:val="009B786D"/>
    <w:rsid w:val="009C3B76"/>
    <w:rsid w:val="009E7B25"/>
    <w:rsid w:val="009F283A"/>
    <w:rsid w:val="00A164E6"/>
    <w:rsid w:val="00A244ED"/>
    <w:rsid w:val="00A2501A"/>
    <w:rsid w:val="00A32E2C"/>
    <w:rsid w:val="00A44F17"/>
    <w:rsid w:val="00A46062"/>
    <w:rsid w:val="00A57F9D"/>
    <w:rsid w:val="00A71F88"/>
    <w:rsid w:val="00A859E0"/>
    <w:rsid w:val="00A92FE1"/>
    <w:rsid w:val="00A9653B"/>
    <w:rsid w:val="00AA56CC"/>
    <w:rsid w:val="00AB01F9"/>
    <w:rsid w:val="00AB404B"/>
    <w:rsid w:val="00AB5D61"/>
    <w:rsid w:val="00AD0C07"/>
    <w:rsid w:val="00AE64FE"/>
    <w:rsid w:val="00AE6B6D"/>
    <w:rsid w:val="00B0165A"/>
    <w:rsid w:val="00B044F4"/>
    <w:rsid w:val="00B06A4E"/>
    <w:rsid w:val="00B30163"/>
    <w:rsid w:val="00B3175A"/>
    <w:rsid w:val="00B455E3"/>
    <w:rsid w:val="00B47D79"/>
    <w:rsid w:val="00B71C70"/>
    <w:rsid w:val="00B72230"/>
    <w:rsid w:val="00B73193"/>
    <w:rsid w:val="00B77C36"/>
    <w:rsid w:val="00B87B78"/>
    <w:rsid w:val="00BB0671"/>
    <w:rsid w:val="00BB2730"/>
    <w:rsid w:val="00BB693A"/>
    <w:rsid w:val="00BD13E7"/>
    <w:rsid w:val="00BE76F2"/>
    <w:rsid w:val="00C02871"/>
    <w:rsid w:val="00C15497"/>
    <w:rsid w:val="00C23BA9"/>
    <w:rsid w:val="00C30FD9"/>
    <w:rsid w:val="00C347D0"/>
    <w:rsid w:val="00C4039F"/>
    <w:rsid w:val="00C554BC"/>
    <w:rsid w:val="00C615E8"/>
    <w:rsid w:val="00C6794C"/>
    <w:rsid w:val="00CC469B"/>
    <w:rsid w:val="00CD1E6C"/>
    <w:rsid w:val="00CD5124"/>
    <w:rsid w:val="00CE39A3"/>
    <w:rsid w:val="00CF4316"/>
    <w:rsid w:val="00D02099"/>
    <w:rsid w:val="00D1272F"/>
    <w:rsid w:val="00D1456C"/>
    <w:rsid w:val="00D338B5"/>
    <w:rsid w:val="00D46F04"/>
    <w:rsid w:val="00D506ED"/>
    <w:rsid w:val="00D66057"/>
    <w:rsid w:val="00D73162"/>
    <w:rsid w:val="00D80B62"/>
    <w:rsid w:val="00D97A1D"/>
    <w:rsid w:val="00DA5638"/>
    <w:rsid w:val="00DA5E35"/>
    <w:rsid w:val="00DB10B1"/>
    <w:rsid w:val="00DB4359"/>
    <w:rsid w:val="00DC13EC"/>
    <w:rsid w:val="00DD06D3"/>
    <w:rsid w:val="00DD70CE"/>
    <w:rsid w:val="00E00BDF"/>
    <w:rsid w:val="00E05830"/>
    <w:rsid w:val="00E1731C"/>
    <w:rsid w:val="00E24925"/>
    <w:rsid w:val="00E262CA"/>
    <w:rsid w:val="00E31B4E"/>
    <w:rsid w:val="00E46308"/>
    <w:rsid w:val="00E559DF"/>
    <w:rsid w:val="00E60D23"/>
    <w:rsid w:val="00E65425"/>
    <w:rsid w:val="00E6569E"/>
    <w:rsid w:val="00E67491"/>
    <w:rsid w:val="00E81F42"/>
    <w:rsid w:val="00E834D2"/>
    <w:rsid w:val="00E871A8"/>
    <w:rsid w:val="00E953F9"/>
    <w:rsid w:val="00E9615A"/>
    <w:rsid w:val="00E96187"/>
    <w:rsid w:val="00EA1A71"/>
    <w:rsid w:val="00EA3EE5"/>
    <w:rsid w:val="00EB00DB"/>
    <w:rsid w:val="00EB2E0F"/>
    <w:rsid w:val="00F11755"/>
    <w:rsid w:val="00F23548"/>
    <w:rsid w:val="00F2436D"/>
    <w:rsid w:val="00F36688"/>
    <w:rsid w:val="00F5180F"/>
    <w:rsid w:val="00F51B04"/>
    <w:rsid w:val="00F54E01"/>
    <w:rsid w:val="00F84E51"/>
    <w:rsid w:val="00F85804"/>
    <w:rsid w:val="00F934CD"/>
    <w:rsid w:val="00FA0C18"/>
    <w:rsid w:val="00FA5081"/>
    <w:rsid w:val="00FA7FDB"/>
    <w:rsid w:val="00FD1CF9"/>
    <w:rsid w:val="00FD1DDA"/>
    <w:rsid w:val="00FD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4BD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D30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B4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47D7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F30F8"/>
    <w:rPr>
      <w:color w:val="808080"/>
    </w:rPr>
  </w:style>
  <w:style w:type="paragraph" w:styleId="a9">
    <w:name w:val="Body Text"/>
    <w:basedOn w:val="a"/>
    <w:link w:val="aa"/>
    <w:semiHidden/>
    <w:rsid w:val="008C3F8F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8C3F8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b">
    <w:name w:val="подрисн"/>
    <w:basedOn w:val="a9"/>
    <w:rsid w:val="008C3F8F"/>
    <w:pPr>
      <w:ind w:firstLine="0"/>
      <w:jc w:val="center"/>
    </w:pPr>
    <w:rPr>
      <w:sz w:val="22"/>
    </w:rPr>
  </w:style>
  <w:style w:type="paragraph" w:styleId="ac">
    <w:name w:val="header"/>
    <w:basedOn w:val="a"/>
    <w:link w:val="ad"/>
    <w:uiPriority w:val="99"/>
    <w:semiHidden/>
    <w:unhideWhenUsed/>
    <w:rsid w:val="005E6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E6137"/>
  </w:style>
  <w:style w:type="paragraph" w:styleId="ae">
    <w:name w:val="footer"/>
    <w:basedOn w:val="a"/>
    <w:link w:val="af"/>
    <w:uiPriority w:val="99"/>
    <w:unhideWhenUsed/>
    <w:rsid w:val="005E6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E61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0.png"/><Relationship Id="rId21" Type="http://schemas.openxmlformats.org/officeDocument/2006/relationships/image" Target="media/image15.gif"/><Relationship Id="rId34" Type="http://schemas.openxmlformats.org/officeDocument/2006/relationships/oleObject" Target="embeddings/oleObject2.bin"/><Relationship Id="rId42" Type="http://schemas.openxmlformats.org/officeDocument/2006/relationships/image" Target="media/image33.gif"/><Relationship Id="rId47" Type="http://schemas.openxmlformats.org/officeDocument/2006/relationships/image" Target="media/image36.png"/><Relationship Id="rId50" Type="http://schemas.openxmlformats.org/officeDocument/2006/relationships/image" Target="http://images.nature.web.ru/nature/2001/06/16/0001164708/tabl4.gif" TargetMode="External"/><Relationship Id="rId55" Type="http://schemas.openxmlformats.org/officeDocument/2006/relationships/image" Target="media/image40.wmf"/><Relationship Id="rId63" Type="http://schemas.openxmlformats.org/officeDocument/2006/relationships/footer" Target="footer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wmf"/><Relationship Id="rId41" Type="http://schemas.openxmlformats.org/officeDocument/2006/relationships/image" Target="media/image32.gif"/><Relationship Id="rId54" Type="http://schemas.openxmlformats.org/officeDocument/2006/relationships/image" Target="http://images.nature.web.ru/nature/2001/06/16/0001164708/tabl6.gif" TargetMode="External"/><Relationship Id="rId62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3" Type="http://schemas.openxmlformats.org/officeDocument/2006/relationships/image" Target="media/image39.png"/><Relationship Id="rId58" Type="http://schemas.openxmlformats.org/officeDocument/2006/relationships/image" Target="media/image42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36" Type="http://schemas.openxmlformats.org/officeDocument/2006/relationships/oleObject" Target="embeddings/oleObject3.bin"/><Relationship Id="rId49" Type="http://schemas.openxmlformats.org/officeDocument/2006/relationships/image" Target="media/image37.png"/><Relationship Id="rId57" Type="http://schemas.openxmlformats.org/officeDocument/2006/relationships/image" Target="media/image41.png"/><Relationship Id="rId61" Type="http://schemas.openxmlformats.org/officeDocument/2006/relationships/image" Target="media/image44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4.png"/><Relationship Id="rId44" Type="http://schemas.openxmlformats.org/officeDocument/2006/relationships/image" Target="http://images.nature.web.ru/nature/2001/06/16/0001164708/tabl1.gif" TargetMode="External"/><Relationship Id="rId52" Type="http://schemas.openxmlformats.org/officeDocument/2006/relationships/image" Target="http://images.nature.web.ru/nature/2001/06/16/0001164708/tabl5.gif" TargetMode="External"/><Relationship Id="rId60" Type="http://schemas.openxmlformats.org/officeDocument/2006/relationships/oleObject" Target="embeddings/oleObject5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emf"/><Relationship Id="rId30" Type="http://schemas.openxmlformats.org/officeDocument/2006/relationships/oleObject" Target="embeddings/oleObject1.bin"/><Relationship Id="rId35" Type="http://schemas.openxmlformats.org/officeDocument/2006/relationships/image" Target="media/image27.wmf"/><Relationship Id="rId43" Type="http://schemas.openxmlformats.org/officeDocument/2006/relationships/image" Target="media/image34.png"/><Relationship Id="rId48" Type="http://schemas.openxmlformats.org/officeDocument/2006/relationships/image" Target="http://images.nature.web.ru/nature/2001/06/16/0001164708/tabl3.gif" TargetMode="External"/><Relationship Id="rId56" Type="http://schemas.openxmlformats.org/officeDocument/2006/relationships/oleObject" Target="embeddings/oleObject4.bin"/><Relationship Id="rId64" Type="http://schemas.openxmlformats.org/officeDocument/2006/relationships/fontTable" Target="fontTable.xml"/><Relationship Id="rId8" Type="http://schemas.openxmlformats.org/officeDocument/2006/relationships/image" Target="media/image2.gif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6.wmf"/><Relationship Id="rId38" Type="http://schemas.openxmlformats.org/officeDocument/2006/relationships/image" Target="media/image29.png"/><Relationship Id="rId46" Type="http://schemas.openxmlformats.org/officeDocument/2006/relationships/image" Target="http://images.nature.web.ru/nature/2001/06/16/0001164708/tabl2.gif" TargetMode="External"/><Relationship Id="rId59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53</cp:revision>
  <dcterms:created xsi:type="dcterms:W3CDTF">2012-10-22T10:01:00Z</dcterms:created>
  <dcterms:modified xsi:type="dcterms:W3CDTF">2020-05-22T11:10:00Z</dcterms:modified>
</cp:coreProperties>
</file>