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51" w:rsidRP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Мифология</w:t>
      </w:r>
      <w:r w:rsidRPr="004E5694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э</w:t>
      </w:r>
      <w:r w:rsidRPr="004E5694">
        <w:rPr>
          <w:color w:val="000000"/>
          <w:sz w:val="27"/>
          <w:szCs w:val="27"/>
        </w:rPr>
        <w:t>то</w:t>
      </w:r>
      <w:r>
        <w:rPr>
          <w:color w:val="000000"/>
          <w:sz w:val="27"/>
          <w:szCs w:val="27"/>
        </w:rPr>
        <w:t xml:space="preserve"> </w:t>
      </w:r>
      <w:r w:rsidRPr="004E5694">
        <w:rPr>
          <w:color w:val="000000"/>
          <w:sz w:val="27"/>
          <w:szCs w:val="27"/>
        </w:rPr>
        <w:t xml:space="preserve">особая форма человеческого сознания, способ сохранения традиций в изменяющейся действительности; основной метод общинно-родового </w:t>
      </w:r>
      <w:proofErr w:type="gramStart"/>
      <w:r w:rsidRPr="004E5694">
        <w:rPr>
          <w:color w:val="000000"/>
          <w:sz w:val="27"/>
          <w:szCs w:val="27"/>
        </w:rPr>
        <w:t>мышления</w:t>
      </w:r>
      <w:r>
        <w:rPr>
          <w:color w:val="000000"/>
          <w:sz w:val="27"/>
          <w:szCs w:val="27"/>
        </w:rPr>
        <w:t xml:space="preserve"> </w:t>
      </w:r>
      <w:r w:rsidRPr="004E5694">
        <w:rPr>
          <w:color w:val="000000"/>
          <w:sz w:val="27"/>
          <w:szCs w:val="27"/>
        </w:rPr>
        <w:t>;</w:t>
      </w:r>
      <w:proofErr w:type="gramEnd"/>
      <w:r w:rsidRPr="004E5694">
        <w:rPr>
          <w:color w:val="000000"/>
          <w:sz w:val="27"/>
          <w:szCs w:val="27"/>
        </w:rPr>
        <w:t xml:space="preserve"> древнейший способ </w:t>
      </w:r>
      <w:proofErr w:type="spellStart"/>
      <w:r w:rsidRPr="004E5694">
        <w:rPr>
          <w:color w:val="000000"/>
          <w:sz w:val="27"/>
          <w:szCs w:val="27"/>
        </w:rPr>
        <w:t>концепирования</w:t>
      </w:r>
      <w:proofErr w:type="spellEnd"/>
      <w:r w:rsidRPr="004E5694">
        <w:rPr>
          <w:color w:val="000000"/>
          <w:sz w:val="27"/>
          <w:szCs w:val="27"/>
        </w:rPr>
        <w:t xml:space="preserve"> окружающей действительности и человеческой сущности</w:t>
      </w:r>
    </w:p>
    <w:p w:rsid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Религия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Pr="004E5694">
        <w:rPr>
          <w:color w:val="000000"/>
          <w:sz w:val="27"/>
          <w:szCs w:val="27"/>
        </w:rPr>
        <w:t>определённая система взглядов, обусловленная верой в сверхъестественное, включающая в себя свод моральных норм и типов поведения, обрядов, культовых действий и объединение людей в организации</w:t>
      </w:r>
    </w:p>
    <w:p w:rsid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Наука</w:t>
      </w:r>
      <w:r>
        <w:rPr>
          <w:color w:val="000000"/>
          <w:sz w:val="27"/>
          <w:szCs w:val="27"/>
        </w:rPr>
        <w:t xml:space="preserve"> – это </w:t>
      </w:r>
      <w:r w:rsidRPr="004E5694">
        <w:rPr>
          <w:color w:val="000000"/>
          <w:sz w:val="27"/>
          <w:szCs w:val="27"/>
        </w:rPr>
        <w:t>область человеческой деятельности, направленная на выработку и систематизацию объективных знаний о действительности</w:t>
      </w:r>
    </w:p>
    <w:p w:rsid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Искусство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Pr="004E5694">
        <w:rPr>
          <w:color w:val="000000"/>
          <w:sz w:val="27"/>
          <w:szCs w:val="27"/>
        </w:rPr>
        <w:t>одна из наиболее общих категорий эстетики, искусствознания и художественной практики</w:t>
      </w:r>
    </w:p>
    <w:p w:rsid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Мораль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Pr="004E5694">
        <w:rPr>
          <w:color w:val="000000"/>
          <w:sz w:val="27"/>
          <w:szCs w:val="27"/>
        </w:rPr>
        <w:t>принятые в обществе представления о хорошем и плохом, правильном и неправильном, добре и зле, а также совокупность норм поведения, вытекающих из этих представлений</w:t>
      </w:r>
    </w:p>
    <w:p w:rsidR="004E5694" w:rsidRDefault="004E5694">
      <w:pPr>
        <w:rPr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Право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Pr="004E5694">
        <w:rPr>
          <w:color w:val="000000"/>
          <w:sz w:val="27"/>
          <w:szCs w:val="27"/>
        </w:rPr>
        <w:t>понятие юриспруденции, один из видов регуляторов общественных отношений; система общеобязательных, формально-определённых, принимаемых в установленном порядке гарантированных государством правил поведения, которые регулируют общественные отношения</w:t>
      </w:r>
    </w:p>
    <w:p w:rsidR="004E5694" w:rsidRPr="004E5694" w:rsidRDefault="004E5694">
      <w:pPr>
        <w:rPr>
          <w:b/>
          <w:color w:val="000000"/>
          <w:sz w:val="27"/>
          <w:szCs w:val="27"/>
        </w:rPr>
      </w:pPr>
      <w:r w:rsidRPr="004E5694">
        <w:rPr>
          <w:b/>
          <w:color w:val="000000"/>
          <w:sz w:val="27"/>
          <w:szCs w:val="27"/>
        </w:rPr>
        <w:t>Политика</w:t>
      </w:r>
      <w:r w:rsidRPr="004E569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</w:p>
    <w:p w:rsidR="004E5694" w:rsidRPr="004E5694" w:rsidRDefault="004E5694">
      <w:pPr>
        <w:rPr>
          <w:b/>
        </w:rPr>
      </w:pPr>
      <w:r w:rsidRPr="004E5694">
        <w:rPr>
          <w:b/>
          <w:color w:val="000000"/>
          <w:sz w:val="27"/>
          <w:szCs w:val="27"/>
        </w:rPr>
        <w:t>Экономика</w:t>
      </w:r>
      <w:r w:rsidRPr="004E569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bookmarkStart w:id="0" w:name="_GoBack"/>
      <w:bookmarkEnd w:id="0"/>
    </w:p>
    <w:sectPr w:rsidR="004E5694" w:rsidRPr="004E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8A"/>
    <w:rsid w:val="004531E7"/>
    <w:rsid w:val="004E5694"/>
    <w:rsid w:val="00B7288A"/>
    <w:rsid w:val="00D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8E95"/>
  <w15:chartTrackingRefBased/>
  <w15:docId w15:val="{AA6D0336-1C5B-47B1-B508-9BBAE89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t.davydenkova</dc:creator>
  <cp:keywords/>
  <dc:description/>
  <cp:lastModifiedBy>t.davydenkova</cp:lastModifiedBy>
  <cp:revision>2</cp:revision>
  <dcterms:created xsi:type="dcterms:W3CDTF">2020-06-08T10:57:00Z</dcterms:created>
  <dcterms:modified xsi:type="dcterms:W3CDTF">2020-06-08T11:02:00Z</dcterms:modified>
</cp:coreProperties>
</file>