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Revenue Streams — How Jobwhisper Makes Money</w:t>
      </w:r>
    </w:p>
    <w:p>
      <w:pPr>
        <w:pStyle w:val="Heading1"/>
        <w:spacing w:after="120" w:before="240"/>
      </w:pPr>
      <w:r>
        <w:t xml:space="preserve">The three plans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400"/>
        <w:gridCol w:w="28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 Your Interview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Recurring subscription — Starter/Pro/Premium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$47 / $99 / $197 per month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Find Your Job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Prepaid pay-as-you-go credits, DIY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$10 min → $1/successful application · $5 min → $0.10/prompt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 For You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Flat committed package, a success manager applies for the client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$497 (50 jobs) / $997 (100 jobs)</w:t>
            </w:r>
          </w:p>
        </w:tc>
      </w:tr>
    </w:tbl>
    <w:p>
      <w:pPr>
        <w:pStyle w:val="Heading1"/>
        <w:spacing w:after="120" w:before="240"/>
      </w:pPr>
      <w:r>
        <w:t xml:space="preserve">Path to $20,000/month — self-sustaining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Volume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 For You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large + 3 small packages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$6,476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 Your Interview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90 Starter + 45 Pro + 15 Premium (60/30/10 mix)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$11,640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Find Your Job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 Apply (3,000 credits, $3,000) + Resume Builder (800 credits, $80)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$3,080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Mid-session top-ups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 subscribers, $10 average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$150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~$21,346</w:t>
            </w:r>
          </w:p>
        </w:tc>
      </w:tr>
    </w:tbl>
    <w:p>
      <w:pPr>
        <w:spacing w:after="200"/>
      </w:pPr>
      <w:r>
        <w:rPr>
          <w:b/>
          <w:bCs/>
          <w:sz w:val="21"/>
          <w:szCs w:val="21"/>
        </w:rPr>
        <w:t xml:space="preserve">Ace Your Interview is the largest line, not Done For You</w:t>
      </w:r>
      <w:r>
        <w:rPr>
          <w:sz w:val="21"/>
          <w:szCs w:val="21"/>
        </w:rPr>
        <w:t xml:space="preserve"> — the subscription base is what actually clears the self-sustaining line here, comfortably past $20,000 even weighted toward the lower-priced Starter tier.</w:t>
      </w:r>
    </w:p>
    <w:p>
      <w:pPr>
        <w:pStyle w:val="Heading1"/>
        <w:spacing w:after="120" w:before="240"/>
      </w:pPr>
      <w:r>
        <w:t xml:space="preserve">Done For You — package mix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4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Sales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Large (100 jobs)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$997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$4,985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Small (50 jobs)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$497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$1,491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$6,476</w:t>
            </w:r>
          </w:p>
        </w:tc>
      </w:tr>
    </w:tbl>
    <w:p>
      <w:pPr>
        <w:spacing w:after="200"/>
      </w:pPr>
      <w:r>
        <w:rPr>
          <w:sz w:val="21"/>
          <w:szCs w:val="21"/>
        </w:rPr>
        <w:t xml:space="preserve">The floor to plan around: at least 5 large-package sales a month.</w:t>
      </w:r>
    </w:p>
    <w:p>
      <w:pPr>
        <w:pStyle w:val="Heading1"/>
        <w:spacing w:after="120" w:before="240"/>
      </w:pPr>
      <w:r>
        <w:t xml:space="preserve">Ace Your Interview — tier mix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1800"/>
        <w:gridCol w:w="2160"/>
        <w:gridCol w:w="2520"/>
      </w:tblGrid>
      <w:tr>
        <w:trPr>
          <w:tblHeader/>
        </w:trP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Mix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Subscribers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Starter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$47/mo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$4,230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$99/mo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$4,455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$197/mo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$2,955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150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$11,640</w:t>
            </w:r>
          </w:p>
        </w:tc>
      </w:tr>
    </w:tbl>
    <w:p>
      <w:pPr>
        <w:spacing w:after="200"/>
      </w:pPr>
      <w:r>
        <w:rPr>
          <w:sz w:val="21"/>
          <w:szCs w:val="21"/>
        </w:rPr>
        <w:t xml:space="preserve">Starter carries the volume, but Pro and Premium together still drive over 60% of subscription revenue from 40% of subscribers — the upgrade path from Starter is worth prioritizing.</w:t>
      </w:r>
    </w:p>
    <w:p>
      <w:pPr>
        <w:pStyle w:val="Heading1"/>
        <w:spacing w:after="120" w:before="240"/>
      </w:pPr>
      <w:r>
        <w:t xml:space="preserve">Find Your Job &amp; credit top-ups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  <w:gridCol w:w="180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Volume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 Apply credit purchases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150 purchases, $20 average — 3,000 credits at $1 each, well over a 200 successful-applications floor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$3,000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Resume Builder credit purchases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 purchases, $8 average — 800 credits (prompts) at $0.10 each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$80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Mid-session top-ups — Interview Prep/Copilot, $10 minimum (≈60 extra min)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 subscribers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$150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$3,230</w:t>
            </w:r>
          </w:p>
        </w:tc>
      </w:tr>
    </w:tbl>
    <w:p>
      <w:pPr>
        <w:spacing w:after="200"/>
      </w:pPr>
      <w:r>
        <w:rPr>
          <w:sz w:val="21"/>
          <w:szCs w:val="21"/>
        </w:rPr>
        <w:t xml:space="preserve">Auto Apply carries this table — people take job-hunting seriously enough to want to run it themselves rather than pay someone else, and it's likely to outgrow the estimate here faster than any other line. Resume Builder stays a small add-on, not a product to lean on. Top-ups are the cheapest revenue to capture regardless — subscribers who run out of credits mid-session and pay on the spot to finish, no acquisition cost since they're already paying customers.</w:t>
      </w:r>
    </w:p>
    <w:p>
      <w:pPr>
        <w:pStyle w:val="Heading1"/>
        <w:spacing w:after="120" w:before="240"/>
      </w:pPr>
      <w:r>
        <w:t xml:space="preserve">What's underneath the pricing</w:t>
      </w:r>
    </w:p>
    <w:p>
      <w:pPr>
        <w:spacing w:after="200"/>
      </w:pPr>
      <w:r>
        <w:rPr>
          <w:sz w:val="21"/>
          <w:szCs w:val="21"/>
        </w:rPr>
        <w:t xml:space="preserve">Every metered feature in Ace Your Interview and Find Your Job runs on one flat rate: </w:t>
      </w:r>
      <w:r>
        <w:rPr>
          <w:b/>
          <w:bCs/>
          <w:sz w:val="21"/>
          <w:szCs w:val="21"/>
        </w:rPr>
        <w:t xml:space="preserve">1 credit per minute or prompt, $0.10 per credit.</w:t>
      </w:r>
      <w:r>
        <w:rPr>
          <w:sz w:val="21"/>
          <w:szCs w:val="21"/>
        </w:rPr>
        <w:t xml:space="preserve"> Find Your Job's Auto Apply and Done For You bill per successful application instead of per attempt — $1 self-serve, $10 done-for-you.</w:t>
      </w:r>
    </w:p>
    <w:p>
      <w:pPr>
        <w:pStyle w:val="Heading1"/>
        <w:spacing w:after="120" w:before="240"/>
      </w:pPr>
      <w:r>
        <w:t xml:space="preserve">Upsell layer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54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Upsell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Where it happens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Offer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Materials + small Done For You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 checkout, on the VSL landing page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Marketplace items ($9–$29) and the $497 package, as selectable cart add-ons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Large Done For You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After checkout, nurture campaign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$997 package, offered to everyone who came through the VSL funnel — not only $497 buyers</w:t>
            </w:r>
          </w:p>
        </w:tc>
      </w:tr>
    </w:tbl>
    <w:p>
      <w:pPr>
        <w:pStyle w:val="Heading1"/>
        <w:spacing w:after="120" w:before="240"/>
      </w:pPr>
      <w:r>
        <w:t xml:space="preserve">Acquisition &amp; CAC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Funnel:</w:t>
      </w:r>
      <w:r>
        <w:rPr>
          <w:sz w:val="21"/>
          <w:szCs w:val="21"/>
        </w:rPr>
        <w:t xml:space="preserve"> a free tier (50 min/mo) brings people in, hits its usage ceiling, and converts to a paid plan — or a subscriber arrives directly via a $40-first-month offer that renews at $99/mo Pro. Every subscriber can refer others for 1,000 free credits, feeding new signups back into the same funnel at close to zero acquisition cost.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Target CAC:</w:t>
      </w:r>
      <w:r>
        <w:rPr>
          <w:sz w:val="21"/>
          <w:szCs w:val="21"/>
        </w:rPr>
        <w:t xml:space="preserve"> payback inside the first month means CAC under $99 (Pro's price) per paid conversion; a 3-month payback allows up to roughly $250–300, factoring in the $40 first-month discount. Only Done For You's own CAC can approach its $497–$997 price — that ceiling doesn't apply to the base subscription.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Ad budget:</w:t>
      </w:r>
      <w:r>
        <w:rPr>
          <w:sz w:val="21"/>
          <w:szCs w:val="21"/>
        </w:rPr>
        <w:t xml:space="preserve"> size monthly spend as a multiple of realized CAC × target new-subscriber volume, not a fixed number — scale up only while paid channels stay under the payback ceiling above, and lean on referral (near-zero CAC) to fill the rest. No live ad-spend or conversion data exists yet to set a real number; this is the framework to apply once that data starts coming in.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2026-09-04T15:19:04.053Z</dcterms:created>
  <dcterms:modified xsi:type="dcterms:W3CDTF">2026-09-04T15:19:04.055Z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