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Generated Test Cases</w:t>
      </w:r>
    </w:p>
    <w:p>
      <w:r>
        <w:t>TC001 - [MAE ONLINE] Verify frontend allows transaction when RMBP=ON</w:t>
      </w:r>
    </w:p>
    <w:p>
      <w:r>
        <w:t>TC002 - [MAE ONLINE] Verify backend propagates SST when DCC=ON</w:t>
      </w:r>
    </w:p>
    <w:p>
      <w:r>
        <w:t>TC003 - [MAE ONLINE] Verify SST calculated correctly at configured percentage</w:t>
      </w:r>
    </w:p>
    <w:p>
      <w:r>
        <w:t>TC004 - [MAE ONLINE] Verify total amount = principal + fee + SST</w:t>
      </w:r>
    </w:p>
    <w:p>
      <w:r>
        <w:t>TC005 - [MAE ONLINE] Verify ESB payload contains SST</w:t>
      </w:r>
    </w:p>
    <w:p>
      <w:r>
        <w:t>TC006 - [MAE ONLINE] Verify CICS maps SST correctly</w:t>
      </w:r>
    </w:p>
    <w:p>
      <w:r>
        <w:t>TC007 - [MAE ONLINE] Verify core banking deducts total including SST</w:t>
      </w:r>
    </w:p>
    <w:p>
      <w:r>
        <w:t>TC008 - [MAE ONLINE] Verify debit-credit reconciliation in core banking</w:t>
      </w:r>
    </w:p>
    <w:p>
      <w:r>
        <w:t>TC009 - [MAE ONLINE] Validate API request includes SST field</w:t>
      </w:r>
    </w:p>
    <w:p>
      <w:r>
        <w:t>TC010 - [MAE ONLINE] Validate API response reflects updated fee structure</w:t>
      </w:r>
    </w:p>
    <w:p>
      <w:r>
        <w:t>TC011 - [MAE ONLINE] Verify CCPP reflects SST component correctly</w:t>
      </w:r>
    </w:p>
    <w:p>
      <w:r>
        <w:t>TC012 - [MAE ONLINE] Verify RSA CQ/Deny/Review flow unaffected</w:t>
      </w:r>
    </w:p>
    <w:p>
      <w:r>
        <w:t>TC013 - [MAE OFFLINE] Verify frontend hides SST when RMBP=OFF</w:t>
      </w:r>
    </w:p>
    <w:p>
      <w:r>
        <w:t>TC014 - [MAE OFFLINE] Verify backend suppresses SST when DCC=OFF</w:t>
      </w:r>
    </w:p>
    <w:p>
      <w:r>
        <w:t>TC015 - [MAE OFFLINE] Verify no SST calculated</w:t>
      </w:r>
    </w:p>
    <w:p>
      <w:r>
        <w:t>TC016 - [MAE OFFLINE] Verify total amount excludes SST</w:t>
      </w:r>
    </w:p>
    <w:p>
      <w:r>
        <w:t>TC017 - [MAE OFFLINE] Verify ESB payload excludes SST</w:t>
      </w:r>
    </w:p>
    <w:p>
      <w:r>
        <w:t>TC018 - [MAE OFFLINE] Verify CICS does not map SST</w:t>
      </w:r>
    </w:p>
    <w:p>
      <w:r>
        <w:t>TC019 - [MAE OFFLINE] Verify core banking deducts without SST</w:t>
      </w:r>
    </w:p>
    <w:p>
      <w:r>
        <w:t>TC020 - [MAE OFFLINE] Verify debit-credit reconciliation without SST</w:t>
      </w:r>
    </w:p>
    <w:p>
      <w:r>
        <w:t>TC021 - [MAE OFFLINE] Validate API request excludes SST field</w:t>
      </w:r>
    </w:p>
    <w:p>
      <w:r>
        <w:t>TC022 - [MAE OFFLINE] Validate API response excludes SST structure</w:t>
      </w:r>
    </w:p>
    <w:p>
      <w:r>
        <w:t>TC023 - Verify minimum transfer boundary amount</w:t>
      </w:r>
    </w:p>
    <w:p>
      <w:r>
        <w:t>TC024 - Verify maximum transfer boundary amount</w:t>
      </w:r>
    </w:p>
    <w:p>
      <w:r>
        <w:t>TC025 - Verify invalid amount scenario</w:t>
      </w:r>
    </w:p>
    <w:p>
      <w:r>
        <w:t>TC026 - Verify invalid currency scenario</w:t>
      </w:r>
    </w:p>
    <w:p>
      <w:r>
        <w:t>TC027 - Verify concurrent transactions handled correctly</w:t>
      </w:r>
    </w:p>
    <w:p>
      <w:r>
        <w:t>TC028 - Verify performance under peak 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