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35.0" w:type="dxa"/>
        <w:jc w:val="left"/>
        <w:tblBorders>
          <w:top w:color="cccccc" w:space="0" w:sz="6" w:val="single"/>
          <w:left w:color="cccccc" w:space="0" w:sz="6" w:val="single"/>
          <w:bottom w:color="cccccc" w:space="0" w:sz="6" w:val="single"/>
          <w:right w:color="cccccc" w:space="0" w:sz="6" w:val="single"/>
          <w:insideH w:color="000000" w:space="0" w:sz="0" w:val="nil"/>
          <w:insideV w:color="000000" w:space="0" w:sz="0" w:val="nil"/>
        </w:tblBorders>
        <w:tblLayout w:type="fixed"/>
        <w:tblLook w:val="0000"/>
      </w:tblPr>
      <w:tblGrid>
        <w:gridCol w:w="10335"/>
        <w:tblGridChange w:id="0">
          <w:tblGrid>
            <w:gridCol w:w="10335"/>
          </w:tblGrid>
        </w:tblGridChange>
      </w:tblGrid>
      <w:tr>
        <w:trPr>
          <w:cantSplit w:val="0"/>
          <w:tblHeader w:val="0"/>
        </w:trPr>
        <w:tc>
          <w:tcPr>
            <w:tcMar>
              <w:top w:w="200.0" w:type="dxa"/>
              <w:left w:w="200.0" w:type="dxa"/>
              <w:bottom w:w="200.0" w:type="dxa"/>
              <w:right w:w="20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sz w:val="20"/>
                <w:szCs w:val="20"/>
                <w:rtl w:val="0"/>
              </w:rPr>
              <w:t xml:space="preserve">Program: </w:t>
            </w:r>
            <w:r w:rsidDel="00000000" w:rsidR="00000000" w:rsidRPr="00000000">
              <w:rPr>
                <w:rFonts w:ascii="Arial" w:cs="Arial" w:eastAsia="Arial" w:hAnsi="Arial"/>
                <w:sz w:val="20"/>
                <w:szCs w:val="20"/>
                <w:rtl w:val="0"/>
              </w:rPr>
              <w:t xml:space="preserve">Aged Care Services</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b w:val="1"/>
                <w:bCs w:val="1"/>
                <w:sz w:val="20"/>
                <w:szCs w:val="20"/>
                <w:rtl w:val="0"/>
              </w:rPr>
              <w:t xml:space="preserve">Funded by: </w:t>
            </w:r>
            <w:r w:rsidDel="00000000" w:rsidR="00000000" w:rsidRPr="00000000">
              <w:rPr>
                <w:rFonts w:ascii="Arial" w:cs="Arial" w:eastAsia="Arial" w:hAnsi="Arial"/>
                <w:sz w:val="20"/>
                <w:szCs w:val="20"/>
                <w:rtl w:val="0"/>
              </w:rPr>
              <w:t xml:space="preserve">Commonwealth Home Support Programme / Support at Home [confirm exact funder line]</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b w:val="1"/>
                <w:bCs w:val="1"/>
                <w:sz w:val="20"/>
                <w:szCs w:val="20"/>
                <w:rtl w:val="0"/>
              </w:rPr>
              <w:t xml:space="preserve">Location: </w:t>
            </w:r>
            <w:r w:rsidDel="00000000" w:rsidR="00000000" w:rsidRPr="00000000">
              <w:rPr>
                <w:rFonts w:ascii="Arial" w:cs="Arial" w:eastAsia="Arial" w:hAnsi="Arial"/>
                <w:sz w:val="20"/>
                <w:szCs w:val="20"/>
                <w:rtl w:val="0"/>
              </w:rPr>
              <w:t xml:space="preserve">Salamander Bay, Port Stephens, NSW</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b w:val="1"/>
                <w:bCs w:val="1"/>
                <w:sz w:val="20"/>
                <w:szCs w:val="20"/>
                <w:rtl w:val="0"/>
              </w:rPr>
              <w:t xml:space="preserve">Participant: </w:t>
            </w:r>
            <w:r w:rsidDel="00000000" w:rsidR="00000000" w:rsidRPr="00000000">
              <w:rPr>
                <w:rFonts w:ascii="Arial" w:cs="Arial" w:eastAsia="Arial" w:hAnsi="Arial"/>
                <w:sz w:val="20"/>
                <w:szCs w:val="20"/>
                <w:rtl w:val="0"/>
              </w:rPr>
              <w:t xml:space="preserve">John Bell</w:t>
            </w:r>
            <w:r w:rsidDel="00000000" w:rsidR="00000000" w:rsidRPr="00000000">
              <w:rPr>
                <w:rtl w:val="0"/>
              </w:rPr>
            </w:r>
          </w:p>
        </w:tc>
      </w:tr>
    </w:tbl>
    <w:p w:rsidR="00000000" w:rsidDel="00000000" w:rsidP="00000000" w:rsidRDefault="00000000" w:rsidRPr="00000000" w14:paraId="00000006">
      <w:pPr>
        <w:spacing w:after="200" w:before="200" w:lineRule="auto"/>
        <w:rPr/>
      </w:pPr>
      <w:r w:rsidDel="00000000" w:rsidR="00000000" w:rsidRPr="00000000">
        <w:rPr>
          <w:rtl w:val="0"/>
        </w:rPr>
      </w:r>
    </w:p>
    <w:tbl>
      <w:tblPr>
        <w:tblStyle w:val="Table2"/>
        <w:tblW w:w="10305.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shd w:fill="1b2a5b" w:val="clear"/>
            <w:tcMar>
              <w:top w:w="300.0" w:type="dxa"/>
              <w:left w:w="300.0" w:type="dxa"/>
              <w:bottom w:w="300.0" w:type="dxa"/>
              <w:right w:w="300.0" w:type="dxa"/>
            </w:tcMar>
            <w:vAlign w:val="center"/>
          </w:tcPr>
          <w:p w:rsidR="00000000" w:rsidDel="00000000" w:rsidP="00000000" w:rsidRDefault="00000000" w:rsidRPr="00000000" w14:paraId="00000007">
            <w:pPr>
              <w:rPr/>
            </w:pPr>
            <w:r w:rsidDel="00000000" w:rsidR="00000000" w:rsidRPr="00000000">
              <w:rPr/>
              <w:drawing>
                <wp:inline distB="0" distT="0" distL="0" distR="0">
                  <wp:extent cx="1619250" cy="59055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192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160" w:lineRule="auto"/>
              <w:rPr/>
            </w:pPr>
            <w:r w:rsidDel="00000000" w:rsidR="00000000" w:rsidRPr="00000000">
              <w:rPr>
                <w:rFonts w:ascii="Arial" w:cs="Arial" w:eastAsia="Arial" w:hAnsi="Arial"/>
                <w:b w:val="1"/>
                <w:bCs w:val="1"/>
                <w:color w:val="ffffff"/>
                <w:sz w:val="18"/>
                <w:szCs w:val="18"/>
                <w:rtl w:val="0"/>
              </w:rPr>
              <w:t xml:space="preserve">MOSAIC MULTICULTURAL CONNECTIONS</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32"/>
                <w:szCs w:val="32"/>
                <w:rtl w:val="0"/>
              </w:rPr>
              <w:t xml:space="preserve">John's Story</w:t>
            </w:r>
            <w:r w:rsidDel="00000000" w:rsidR="00000000" w:rsidRPr="00000000">
              <w:rPr>
                <w:rtl w:val="0"/>
              </w:rPr>
            </w:r>
          </w:p>
        </w:tc>
      </w:tr>
    </w:tbl>
    <w:p w:rsidR="00000000" w:rsidDel="00000000" w:rsidP="00000000" w:rsidRDefault="00000000" w:rsidRPr="00000000" w14:paraId="0000000A">
      <w:pPr>
        <w:spacing w:after="100" w:before="400" w:lineRule="auto"/>
        <w:rPr/>
      </w:pPr>
      <w:r w:rsidDel="00000000" w:rsidR="00000000" w:rsidRPr="00000000">
        <w:rPr>
          <w:rFonts w:ascii="Arial" w:cs="Arial" w:eastAsia="Arial" w:hAnsi="Arial"/>
          <w:b w:val="1"/>
          <w:bCs w:val="1"/>
          <w:color w:val="1b2a5b"/>
          <w:sz w:val="34"/>
          <w:szCs w:val="34"/>
          <w:rtl w:val="0"/>
        </w:rPr>
        <w:t xml:space="preserve">Eighty on Paper, Fifty at Heart</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Fonts w:ascii="Arial" w:cs="Arial" w:eastAsia="Arial" w:hAnsi="Arial"/>
          <w:i w:val="1"/>
          <w:iCs w:val="1"/>
          <w:color w:val="444444"/>
          <w:sz w:val="22"/>
          <w:szCs w:val="22"/>
          <w:rtl w:val="0"/>
        </w:rPr>
        <w:t xml:space="preserve">From a life spent caring for others, to finally being cared for himself — a story of independence, dignity and connection</w:t>
      </w:r>
      <w:r w:rsidDel="00000000" w:rsidR="00000000" w:rsidRPr="00000000">
        <w:rPr>
          <w:rtl w:val="0"/>
        </w:rPr>
      </w:r>
    </w:p>
    <w:p w:rsidR="00000000" w:rsidDel="00000000" w:rsidP="00000000" w:rsidRDefault="00000000" w:rsidRPr="00000000" w14:paraId="0000000C">
      <w:pPr>
        <w:spacing w:after="80" w:before="200" w:lineRule="auto"/>
        <w:jc w:val="center"/>
        <w:rPr/>
      </w:pPr>
      <w:r w:rsidDel="00000000" w:rsidR="00000000" w:rsidRPr="00000000">
        <w:rPr/>
        <w:drawing>
          <wp:inline distB="0" distT="0" distL="0" distR="0">
            <wp:extent cx="4476750" cy="29813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767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60" w:lineRule="auto"/>
        <w:jc w:val="center"/>
        <w:rPr/>
      </w:pPr>
      <w:r w:rsidDel="00000000" w:rsidR="00000000" w:rsidRPr="00000000">
        <w:rPr>
          <w:rFonts w:ascii="Arial" w:cs="Arial" w:eastAsia="Arial" w:hAnsi="Arial"/>
          <w:i w:val="1"/>
          <w:iCs w:val="1"/>
          <w:color w:val="555555"/>
          <w:sz w:val="18"/>
          <w:szCs w:val="18"/>
          <w:rtl w:val="0"/>
        </w:rPr>
        <w:t xml:space="preserve">John Bell, at home in Salamander Bay</w:t>
      </w:r>
      <w:r w:rsidDel="00000000" w:rsidR="00000000" w:rsidRPr="00000000">
        <w:rPr>
          <w:rtl w:val="0"/>
        </w:rPr>
      </w:r>
    </w:p>
    <w:p w:rsidR="00000000" w:rsidDel="00000000" w:rsidP="00000000" w:rsidRDefault="00000000" w:rsidRPr="00000000" w14:paraId="0000000E">
      <w:pPr>
        <w:spacing w:after="220" w:line="300" w:lineRule="auto"/>
        <w:jc w:val="both"/>
        <w:rPr/>
      </w:pPr>
      <w:r w:rsidDel="00000000" w:rsidR="00000000" w:rsidRPr="00000000">
        <w:rPr>
          <w:rFonts w:ascii="Arial" w:cs="Arial" w:eastAsia="Arial" w:hAnsi="Arial"/>
          <w:sz w:val="22"/>
          <w:szCs w:val="22"/>
          <w:rtl w:val="0"/>
        </w:rPr>
        <w:t xml:space="preserve">John Bell came to Australia from England with his wife, decades ago, and built the kind of life that doesn't announce itself: a home in Salamander Bay, a long marriage, a career spent looking after other people. He trained as a nurse and stayed one for most of his working life, right up until he was seventy. Then, for the twenty or thirty years after that, he cared for his wife, quietly and without complaint.</w:t>
      </w:r>
      <w:r w:rsidDel="00000000" w:rsidR="00000000" w:rsidRPr="00000000">
        <w:rPr>
          <w:rtl w:val="0"/>
        </w:rPr>
      </w:r>
    </w:p>
    <w:p w:rsidR="00000000" w:rsidDel="00000000" w:rsidP="00000000" w:rsidRDefault="00000000" w:rsidRPr="00000000" w14:paraId="0000000F">
      <w:pPr>
        <w:spacing w:after="220" w:line="300" w:lineRule="auto"/>
        <w:jc w:val="both"/>
        <w:rPr/>
      </w:pPr>
      <w:r w:rsidDel="00000000" w:rsidR="00000000" w:rsidRPr="00000000">
        <w:rPr>
          <w:rFonts w:ascii="Arial" w:cs="Arial" w:eastAsia="Arial" w:hAnsi="Arial"/>
          <w:sz w:val="22"/>
          <w:szCs w:val="22"/>
          <w:rtl w:val="0"/>
        </w:rPr>
        <w:t xml:space="preserve">For most of John's life, he was simply never the one who needed looking after. He had a loving family around him, always. He just hadn't had much cause to lean on them, not like this.</w:t>
      </w:r>
      <w:r w:rsidDel="00000000" w:rsidR="00000000" w:rsidRPr="00000000">
        <w:rPr>
          <w:rtl w:val="0"/>
        </w:rPr>
      </w:r>
    </w:p>
    <w:p w:rsidR="00000000" w:rsidDel="00000000" w:rsidP="00000000" w:rsidRDefault="00000000" w:rsidRPr="00000000" w14:paraId="00000010">
      <w:pPr>
        <w:spacing w:after="220" w:line="300" w:lineRule="auto"/>
        <w:jc w:val="both"/>
        <w:rPr/>
      </w:pPr>
      <w:r w:rsidDel="00000000" w:rsidR="00000000" w:rsidRPr="00000000">
        <w:rPr>
          <w:rFonts w:ascii="Arial" w:cs="Arial" w:eastAsia="Arial" w:hAnsi="Arial"/>
          <w:sz w:val="22"/>
          <w:szCs w:val="22"/>
          <w:rtl w:val="0"/>
        </w:rPr>
        <w:t xml:space="preserve">That changed after his stroke. It took his licence with it, and with the licence went the small, ordinary freedoms he'd never had to think about: driving to the shops, getting himself to appointments, deciding on a whim to pop out for something. His daughter Vanessa Murray began quietly filling the gaps, arranging transport, picking up the groceries, working it all in around a full-time job, study, and children of her own. She didn't mind. It's what family does. But she noticed, too, how much of every visit was spent managing logistics instead of just being together.</w:t>
      </w:r>
      <w:r w:rsidDel="00000000" w:rsidR="00000000" w:rsidRPr="00000000">
        <w:rPr>
          <w:rtl w:val="0"/>
        </w:rPr>
      </w:r>
    </w:p>
    <w:p w:rsidR="00000000" w:rsidDel="00000000" w:rsidP="00000000" w:rsidRDefault="00000000" w:rsidRPr="00000000" w14:paraId="00000011">
      <w:pPr>
        <w:spacing w:after="220" w:line="300" w:lineRule="auto"/>
        <w:jc w:val="both"/>
        <w:rPr/>
      </w:pPr>
      <w:r w:rsidDel="00000000" w:rsidR="00000000" w:rsidRPr="00000000">
        <w:rPr>
          <w:rFonts w:ascii="Arial" w:cs="Arial" w:eastAsia="Arial" w:hAnsi="Arial"/>
          <w:sz w:val="22"/>
          <w:szCs w:val="22"/>
          <w:rtl w:val="0"/>
        </w:rPr>
        <w:t xml:space="preserve">When Vanessa gently raised the idea of getting some extra support, John pushed back. He told her, more than once, that he didn't want support, that he didn't need care, that he could look after himself. It wasn't stubbornness for its own sake. He'd spent a lifetime being the one people relied on, not the other way round, and that took some getting used to.</w:t>
      </w:r>
      <w:r w:rsidDel="00000000" w:rsidR="00000000" w:rsidRPr="00000000">
        <w:rPr>
          <w:rtl w:val="0"/>
        </w:rPr>
      </w:r>
    </w:p>
    <w:p w:rsidR="00000000" w:rsidDel="00000000" w:rsidP="00000000" w:rsidRDefault="00000000" w:rsidRPr="00000000" w14:paraId="00000012">
      <w:pPr>
        <w:spacing w:after="220" w:line="300" w:lineRule="auto"/>
        <w:jc w:val="both"/>
        <w:rPr/>
      </w:pPr>
      <w:r w:rsidDel="00000000" w:rsidR="00000000" w:rsidRPr="00000000">
        <w:rPr>
          <w:rFonts w:ascii="Arial" w:cs="Arial" w:eastAsia="Arial" w:hAnsi="Arial"/>
          <w:sz w:val="22"/>
          <w:szCs w:val="22"/>
          <w:rtl w:val="0"/>
        </w:rPr>
        <w:t xml:space="preserve">So Mosaic worked with the family to put together a carefully considered care plan, one built around what John still wanted to do for himself, not just what he needed help with. Care Support Worker Kiri Telesny began visiting each week.</w:t>
      </w:r>
      <w:r w:rsidDel="00000000" w:rsidR="00000000" w:rsidRPr="00000000">
        <w:rPr>
          <w:rtl w:val="0"/>
        </w:rPr>
      </w:r>
    </w:p>
    <w:p w:rsidR="00000000" w:rsidDel="00000000" w:rsidP="00000000" w:rsidRDefault="00000000" w:rsidRPr="00000000" w14:paraId="00000013">
      <w:pPr>
        <w:spacing w:after="80" w:before="200" w:lineRule="auto"/>
        <w:jc w:val="center"/>
        <w:rPr/>
      </w:pPr>
      <w:r w:rsidDel="00000000" w:rsidR="00000000" w:rsidRPr="00000000">
        <w:rPr/>
        <w:drawing>
          <wp:inline distB="0" distT="0" distL="0" distR="0">
            <wp:extent cx="4095750" cy="27908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957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60" w:lineRule="auto"/>
        <w:jc w:val="center"/>
        <w:rPr/>
      </w:pPr>
      <w:r w:rsidDel="00000000" w:rsidR="00000000" w:rsidRPr="00000000">
        <w:rPr>
          <w:rFonts w:ascii="Arial" w:cs="Arial" w:eastAsia="Arial" w:hAnsi="Arial"/>
          <w:i w:val="1"/>
          <w:iCs w:val="1"/>
          <w:color w:val="555555"/>
          <w:sz w:val="18"/>
          <w:szCs w:val="18"/>
          <w:rtl w:val="0"/>
        </w:rPr>
        <w:t xml:space="preserve">Kiri Telesny, John's Aged Care Support Worker</w:t>
      </w:r>
      <w:r w:rsidDel="00000000" w:rsidR="00000000" w:rsidRPr="00000000">
        <w:rPr>
          <w:rtl w:val="0"/>
        </w:rPr>
      </w:r>
    </w:p>
    <w:p w:rsidR="00000000" w:rsidDel="00000000" w:rsidP="00000000" w:rsidRDefault="00000000" w:rsidRPr="00000000" w14:paraId="00000015">
      <w:pPr>
        <w:spacing w:after="220" w:line="300" w:lineRule="auto"/>
        <w:jc w:val="both"/>
        <w:rPr/>
      </w:pPr>
      <w:r w:rsidDel="00000000" w:rsidR="00000000" w:rsidRPr="00000000">
        <w:rPr>
          <w:rFonts w:ascii="Arial" w:cs="Arial" w:eastAsia="Arial" w:hAnsi="Arial"/>
          <w:sz w:val="22"/>
          <w:szCs w:val="22"/>
          <w:rtl w:val="0"/>
        </w:rPr>
        <w:t xml:space="preserve">Kiri started with the practical things: driving him to do his groceries, sorting out banking errands, the scaffolding around a life that had lost some of its independence overnight. It could have stayed exactly that. It didn't. “She knew everything,” John says of her, comparing her to others who'd come before. “There's no one better as far as I'm concerned. She's a star.”</w:t>
      </w:r>
      <w:r w:rsidDel="00000000" w:rsidR="00000000" w:rsidRPr="00000000">
        <w:rPr>
          <w:rtl w:val="0"/>
        </w:rPr>
      </w:r>
    </w:p>
    <w:p w:rsidR="00000000" w:rsidDel="00000000" w:rsidP="00000000" w:rsidRDefault="00000000" w:rsidRPr="00000000" w14:paraId="00000016">
      <w:pPr>
        <w:spacing w:after="220" w:line="300" w:lineRule="auto"/>
        <w:jc w:val="both"/>
        <w:rPr/>
      </w:pPr>
      <w:r w:rsidDel="00000000" w:rsidR="00000000" w:rsidRPr="00000000">
        <w:rPr>
          <w:rFonts w:ascii="Arial" w:cs="Arial" w:eastAsia="Arial" w:hAnsi="Arial"/>
          <w:sz w:val="22"/>
          <w:szCs w:val="22"/>
          <w:rtl w:val="0"/>
        </w:rPr>
        <w:t xml:space="preserve">For Vanessa, watching from the outside, the change has been unmistakable.</w:t>
      </w:r>
      <w:r w:rsidDel="00000000" w:rsidR="00000000" w:rsidRPr="00000000">
        <w:rPr>
          <w:rtl w:val="0"/>
        </w:rPr>
      </w:r>
    </w:p>
    <w:p w:rsidR="00000000" w:rsidDel="00000000" w:rsidP="00000000" w:rsidRDefault="00000000" w:rsidRPr="00000000" w14:paraId="00000017">
      <w:pPr>
        <w:pBdr>
          <w:left w:color="00a5b5" w:space="16" w:sz="24" w:val="single"/>
        </w:pBdr>
        <w:spacing w:after="220" w:before="200" w:line="300" w:lineRule="auto"/>
        <w:ind w:left="400" w:firstLine="0"/>
        <w:jc w:val="left"/>
        <w:rPr/>
      </w:pPr>
      <w:r w:rsidDel="00000000" w:rsidR="00000000" w:rsidRPr="00000000">
        <w:rPr>
          <w:rFonts w:ascii="Arial" w:cs="Arial" w:eastAsia="Arial" w:hAnsi="Arial"/>
          <w:i w:val="1"/>
          <w:iCs w:val="1"/>
          <w:color w:val="1b2a5b"/>
          <w:sz w:val="22"/>
          <w:szCs w:val="22"/>
          <w:rtl w:val="0"/>
        </w:rPr>
        <w:t xml:space="preserve">“I just find by having Mosaic come around, it keeps him still as a 50-year-old. Even though he's nearly 80, he's still independent. He can still walk to the shops. He can still do things, but at least there's someone next to him.”</w:t>
      </w:r>
      <w:r w:rsidDel="00000000" w:rsidR="00000000" w:rsidRPr="00000000">
        <w:rPr>
          <w:rtl w:val="0"/>
        </w:rPr>
      </w:r>
    </w:p>
    <w:p w:rsidR="00000000" w:rsidDel="00000000" w:rsidP="00000000" w:rsidRDefault="00000000" w:rsidRPr="00000000" w14:paraId="00000018">
      <w:pPr>
        <w:spacing w:after="80" w:before="200" w:lineRule="auto"/>
        <w:jc w:val="center"/>
        <w:rPr/>
      </w:pPr>
      <w:r w:rsidDel="00000000" w:rsidR="00000000" w:rsidRPr="00000000">
        <w:rPr/>
        <w:drawing>
          <wp:inline distB="0" distT="0" distL="0" distR="0">
            <wp:extent cx="4000500" cy="272415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005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60" w:lineRule="auto"/>
        <w:jc w:val="center"/>
        <w:rPr/>
      </w:pPr>
      <w:r w:rsidDel="00000000" w:rsidR="00000000" w:rsidRPr="00000000">
        <w:rPr>
          <w:rFonts w:ascii="Arial" w:cs="Arial" w:eastAsia="Arial" w:hAnsi="Arial"/>
          <w:i w:val="1"/>
          <w:iCs w:val="1"/>
          <w:color w:val="555555"/>
          <w:sz w:val="18"/>
          <w:szCs w:val="18"/>
          <w:rtl w:val="0"/>
        </w:rPr>
        <w:t xml:space="preserve">John on his regular walk to the local shops</w:t>
      </w:r>
      <w:r w:rsidDel="00000000" w:rsidR="00000000" w:rsidRPr="00000000">
        <w:rPr>
          <w:rtl w:val="0"/>
        </w:rPr>
      </w:r>
    </w:p>
    <w:p w:rsidR="00000000" w:rsidDel="00000000" w:rsidP="00000000" w:rsidRDefault="00000000" w:rsidRPr="00000000" w14:paraId="0000001A">
      <w:pPr>
        <w:spacing w:after="220" w:line="300" w:lineRule="auto"/>
        <w:jc w:val="both"/>
        <w:rPr/>
      </w:pPr>
      <w:r w:rsidDel="00000000" w:rsidR="00000000" w:rsidRPr="00000000">
        <w:rPr>
          <w:rFonts w:ascii="Arial" w:cs="Arial" w:eastAsia="Arial" w:hAnsi="Arial"/>
          <w:sz w:val="22"/>
          <w:szCs w:val="22"/>
          <w:rtl w:val="0"/>
        </w:rPr>
        <w:t xml:space="preserve">Not someone doing everything for him. Someone beside him. It's a distinction Vanessa is careful to draw, because it's the whole point: the difference between care that takes independence away and care that protects it.</w:t>
      </w:r>
      <w:r w:rsidDel="00000000" w:rsidR="00000000" w:rsidRPr="00000000">
        <w:rPr>
          <w:rtl w:val="0"/>
        </w:rPr>
      </w:r>
    </w:p>
    <w:p w:rsidR="00000000" w:rsidDel="00000000" w:rsidP="00000000" w:rsidRDefault="00000000" w:rsidRPr="00000000" w14:paraId="0000001B">
      <w:pPr>
        <w:spacing w:after="220" w:line="300" w:lineRule="auto"/>
        <w:jc w:val="both"/>
        <w:rPr/>
      </w:pPr>
      <w:r w:rsidDel="00000000" w:rsidR="00000000" w:rsidRPr="00000000">
        <w:rPr>
          <w:rFonts w:ascii="Arial" w:cs="Arial" w:eastAsia="Arial" w:hAnsi="Arial"/>
          <w:sz w:val="22"/>
          <w:szCs w:val="22"/>
          <w:rtl w:val="0"/>
        </w:rPr>
        <w:t xml:space="preserve">Kiri now helps with the ironing and washing too, noticing what John needs before it needs spelling out. Vanessa describes her as her dad's best friend as much as his support worker. He's more full of life for having her around, happier, healthier, more himself.</w:t>
      </w:r>
      <w:r w:rsidDel="00000000" w:rsidR="00000000" w:rsidRPr="00000000">
        <w:rPr>
          <w:rtl w:val="0"/>
        </w:rPr>
      </w:r>
    </w:p>
    <w:p w:rsidR="00000000" w:rsidDel="00000000" w:rsidP="00000000" w:rsidRDefault="00000000" w:rsidRPr="00000000" w14:paraId="0000001C">
      <w:pPr>
        <w:spacing w:after="220" w:line="300" w:lineRule="auto"/>
        <w:jc w:val="both"/>
        <w:rPr/>
      </w:pPr>
      <w:r w:rsidDel="00000000" w:rsidR="00000000" w:rsidRPr="00000000">
        <w:rPr>
          <w:rFonts w:ascii="Arial" w:cs="Arial" w:eastAsia="Arial" w:hAnsi="Arial"/>
          <w:sz w:val="22"/>
          <w:szCs w:val="22"/>
          <w:rtl w:val="0"/>
        </w:rPr>
        <w:t xml:space="preserve">There's a kind of symmetry in it that Vanessa feels every time she visits. A man who left one country for another decades ago, who spent a career and then a marriage giving other people exactly this: someone paying attention, someone treating them like they still mattered, someone making the hard parts feel a little lighter. Now, in the town he made his home, it's his turn to receive it.</w:t>
      </w:r>
      <w:r w:rsidDel="00000000" w:rsidR="00000000" w:rsidRPr="00000000">
        <w:rPr>
          <w:rtl w:val="0"/>
        </w:rPr>
      </w:r>
    </w:p>
    <w:p w:rsidR="00000000" w:rsidDel="00000000" w:rsidP="00000000" w:rsidRDefault="00000000" w:rsidRPr="00000000" w14:paraId="0000001D">
      <w:pPr>
        <w:spacing w:after="80" w:before="200" w:lineRule="auto"/>
        <w:jc w:val="center"/>
        <w:rPr/>
      </w:pPr>
      <w:r w:rsidDel="00000000" w:rsidR="00000000" w:rsidRPr="00000000">
        <w:rPr/>
        <w:drawing>
          <wp:inline distB="0" distT="0" distL="0" distR="0">
            <wp:extent cx="3810000" cy="242887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10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60" w:lineRule="auto"/>
        <w:jc w:val="center"/>
        <w:rPr/>
      </w:pPr>
      <w:r w:rsidDel="00000000" w:rsidR="00000000" w:rsidRPr="00000000">
        <w:rPr>
          <w:rFonts w:ascii="Arial" w:cs="Arial" w:eastAsia="Arial" w:hAnsi="Arial"/>
          <w:i w:val="1"/>
          <w:iCs w:val="1"/>
          <w:color w:val="555555"/>
          <w:sz w:val="18"/>
          <w:szCs w:val="18"/>
          <w:rtl w:val="0"/>
        </w:rPr>
        <w:t xml:space="preserve">Vanessa and John</w:t>
      </w:r>
      <w:r w:rsidDel="00000000" w:rsidR="00000000" w:rsidRPr="00000000">
        <w:rPr>
          <w:rtl w:val="0"/>
        </w:rPr>
      </w:r>
    </w:p>
    <w:p w:rsidR="00000000" w:rsidDel="00000000" w:rsidP="00000000" w:rsidRDefault="00000000" w:rsidRPr="00000000" w14:paraId="0000001F">
      <w:pPr>
        <w:spacing w:after="220" w:line="300" w:lineRule="auto"/>
        <w:jc w:val="both"/>
        <w:rPr/>
      </w:pPr>
      <w:r w:rsidDel="00000000" w:rsidR="00000000" w:rsidRPr="00000000">
        <w:rPr>
          <w:rFonts w:ascii="Arial" w:cs="Arial" w:eastAsia="Arial" w:hAnsi="Arial"/>
          <w:sz w:val="22"/>
          <w:szCs w:val="22"/>
          <w:rtl w:val="0"/>
        </w:rPr>
        <w:t xml:space="preserve">“She's a star,” John says again, when asked what he thinks of Kiri. “There's no one better as far as I'm concerned. She's really good.”</w:t>
      </w:r>
      <w:r w:rsidDel="00000000" w:rsidR="00000000" w:rsidRPr="00000000">
        <w:rPr>
          <w:rtl w:val="0"/>
        </w:rPr>
      </w:r>
    </w:p>
    <w:p w:rsidR="00000000" w:rsidDel="00000000" w:rsidP="00000000" w:rsidRDefault="00000000" w:rsidRPr="00000000" w14:paraId="00000020">
      <w:pPr>
        <w:spacing w:after="200" w:before="300" w:lineRule="auto"/>
        <w:rPr/>
      </w:pPr>
      <w:r w:rsidDel="00000000" w:rsidR="00000000" w:rsidRPr="00000000">
        <w:rPr>
          <w:rtl w:val="0"/>
        </w:rPr>
      </w:r>
    </w:p>
    <w:tbl>
      <w:tblPr>
        <w:tblStyle w:val="Table3"/>
        <w:tblW w:w="10455.0" w:type="dxa"/>
        <w:jc w:val="left"/>
        <w:tblBorders>
          <w:top w:color="00a5b5" w:space="0" w:sz="6" w:val="single"/>
          <w:left w:color="00a5b5" w:space="0" w:sz="6" w:val="single"/>
          <w:bottom w:color="00a5b5" w:space="0" w:sz="6" w:val="single"/>
          <w:right w:color="00a5b5" w:space="0" w:sz="6" w:val="single"/>
          <w:insideH w:color="000000" w:space="0" w:sz="0" w:val="nil"/>
          <w:insideV w:color="000000" w:space="0" w:sz="0" w:val="nil"/>
        </w:tblBorders>
        <w:tblLayout w:type="fixed"/>
        <w:tblLook w:val="0000"/>
      </w:tblPr>
      <w:tblGrid>
        <w:gridCol w:w="10455"/>
        <w:tblGridChange w:id="0">
          <w:tblGrid>
            <w:gridCol w:w="10455"/>
          </w:tblGrid>
        </w:tblGridChange>
      </w:tblGrid>
      <w:tr>
        <w:trPr>
          <w:cantSplit w:val="0"/>
          <w:tblHeader w:val="0"/>
        </w:trPr>
        <w:tc>
          <w:tcPr>
            <w:shd w:fill="e0f5f7" w:val="clear"/>
            <w:tcMar>
              <w:top w:w="260.0" w:type="dxa"/>
              <w:left w:w="300.0" w:type="dxa"/>
              <w:bottom w:w="260.0" w:type="dxa"/>
              <w:right w:w="300.0" w:type="dxa"/>
            </w:tcMar>
          </w:tcPr>
          <w:p w:rsidR="00000000" w:rsidDel="00000000" w:rsidP="00000000" w:rsidRDefault="00000000" w:rsidRPr="00000000" w14:paraId="00000021">
            <w:pPr>
              <w:jc w:val="both"/>
              <w:rPr/>
            </w:pPr>
            <w:r w:rsidDel="00000000" w:rsidR="00000000" w:rsidRPr="00000000">
              <w:rPr>
                <w:rFonts w:ascii="Arial" w:cs="Arial" w:eastAsia="Arial" w:hAnsi="Arial"/>
                <w:color w:val="1b2a5b"/>
                <w:sz w:val="21"/>
                <w:szCs w:val="21"/>
                <w:rtl w:val="0"/>
              </w:rPr>
              <w:t xml:space="preserve">John is one of hundreds of older residents across the region choosing to stay independent, at home, and connected, with the right support alongside them. Every month, more than 50 of Mosaic's Aged Care support workers are out across Port Stephens, Newcastle, Lake Macquarie, Maitland, Cessnock and the Central Coast, walking alongside 450+ older people through more than 2,000 hours of Support at Home, 800 hours of CHSP Flexible Respite, and 290 hours of CHSP Support at Home, helping people stay exactly who they've always been.</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6838" w:w="11906" w:orient="portrait"/>
      <w:pgMar w:bottom="700" w:top="7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pPr>
    <w:r w:rsidDel="00000000" w:rsidR="00000000" w:rsidRPr="00000000">
      <w:rPr/>
      <w:drawing>
        <wp:inline distB="0" distT="0" distL="0" distR="0">
          <wp:extent cx="190500" cy="190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color w:val="888888"/>
        <w:sz w:val="16"/>
        <w:szCs w:val="16"/>
        <w:rtl w:val="0"/>
      </w:rPr>
      <w:t xml:space="preserve">   Mosaic Multicultural Connections  |  Evidence Story  |  mosaicmc.org.au</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