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CC" w:rsidRDefault="00236715">
      <w:r>
        <w:t>T</w:t>
      </w:r>
      <w:r w:rsidRPr="00236715">
        <w:t>hree observable trends based on the data</w:t>
      </w:r>
      <w:r>
        <w:t>:</w:t>
      </w:r>
    </w:p>
    <w:p w:rsidR="00236715" w:rsidRDefault="006024A2" w:rsidP="00236715">
      <w:pPr>
        <w:pStyle w:val="ListParagraph"/>
        <w:numPr>
          <w:ilvl w:val="0"/>
          <w:numId w:val="1"/>
        </w:numPr>
      </w:pPr>
      <w:r>
        <w:t>Urban has the highest number of drivers and total number of rides per city, but it has lowest average fares.</w:t>
      </w:r>
    </w:p>
    <w:p w:rsidR="006024A2" w:rsidRDefault="006024A2" w:rsidP="00236715">
      <w:pPr>
        <w:pStyle w:val="ListParagraph"/>
        <w:numPr>
          <w:ilvl w:val="0"/>
          <w:numId w:val="1"/>
        </w:numPr>
      </w:pPr>
      <w:r>
        <w:t>However, urban has the highest percentage of total fares compare to suburban and rural.</w:t>
      </w:r>
    </w:p>
    <w:p w:rsidR="006024A2" w:rsidRDefault="006024A2" w:rsidP="00236715">
      <w:pPr>
        <w:pStyle w:val="ListParagraph"/>
        <w:numPr>
          <w:ilvl w:val="0"/>
          <w:numId w:val="1"/>
        </w:numPr>
      </w:pPr>
      <w:r>
        <w:t xml:space="preserve">Urban also has the highest </w:t>
      </w:r>
      <w:r>
        <w:t xml:space="preserve">percentage of </w:t>
      </w:r>
      <w:r>
        <w:t>total rides compare to both suburban and rural</w:t>
      </w:r>
    </w:p>
    <w:p w:rsidR="006024A2" w:rsidRDefault="006024A2" w:rsidP="00236715">
      <w:pPr>
        <w:pStyle w:val="ListParagraph"/>
        <w:numPr>
          <w:ilvl w:val="0"/>
          <w:numId w:val="1"/>
        </w:numPr>
      </w:pPr>
      <w:r>
        <w:t>Moreover, urban has the highest percentage of total drivers compare to suburban and rural</w:t>
      </w:r>
    </w:p>
    <w:p w:rsidR="006024A2" w:rsidRDefault="006024A2" w:rsidP="006024A2">
      <w:bookmarkStart w:id="0" w:name="_GoBack"/>
      <w:bookmarkEnd w:id="0"/>
    </w:p>
    <w:sectPr w:rsidR="006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127"/>
    <w:multiLevelType w:val="hybridMultilevel"/>
    <w:tmpl w:val="B4C2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15"/>
    <w:rsid w:val="00236715"/>
    <w:rsid w:val="006024A2"/>
    <w:rsid w:val="007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B4B"/>
  <w15:chartTrackingRefBased/>
  <w15:docId w15:val="{85C3B8B0-0913-4C12-B529-3A9A3C57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Mosal Ronosentono</dc:creator>
  <cp:keywords/>
  <dc:description/>
  <cp:lastModifiedBy>Mosal Ronosentono</cp:lastModifiedBy>
  <cp:revision>2</cp:revision>
  <dcterms:created xsi:type="dcterms:W3CDTF">2018-10-06T04:10:00Z</dcterms:created>
  <dcterms:modified xsi:type="dcterms:W3CDTF">2018-10-06T04:18:00Z</dcterms:modified>
</cp:coreProperties>
</file>