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CLASSIC STORE</w:t>
      </w:r>
    </w:p>
    <w:p>
      <w:pPr>
        <w:keepLines/>
      </w:pPr>
      <w:r>
        <w:t>Software Requirements Specification (SRS) — وثيقة مواصفات متطلبات النظام الشاملة</w:t>
      </w:r>
    </w:p>
    <w:p>
      <w:pPr>
        <w:keepLines/>
      </w:pPr>
      <w:r>
        <w:t>الإصدار 1.0 | 21 أكتوبر 2026 | الحالة: Baseline مقترح للمراجعة والاعتماد</w:t>
      </w:r>
    </w:p>
    <w:p>
      <w:pPr>
        <w:keepLines/>
      </w:pPr>
      <w:r>
        <w:t>النطاق: مصر / EGP / منتجات مادية / مخازن متعددة / اختيار أقرب مخزن / Guest Checkout</w:t>
      </w:r>
    </w:p>
    <w:p>
      <w:pPr>
        <w:keepLines/>
      </w:pPr>
      <w:r>
        <w:t>الهدف: مرجع تنفيذي لفِرق Backend وFrontend وQA وUI/UX وDevOps وProduct. لا تعني هذه الوثيقة أن SQL Migrations اجتازت اختبار التشغيل.</w:t>
      </w:r>
    </w:p>
    <w:p>
      <w:pPr>
        <w:pStyle w:val="Heading1"/>
      </w:pPr>
      <w:r>
        <w:t>1. إدارة الوثيقة والاعتماد</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البند</w:t>
            </w:r>
          </w:p>
        </w:tc>
        <w:tc>
          <w:tcPr>
            <w:tcW w:type="dxa" w:w="4320"/>
          </w:tcPr>
          <w:p>
            <w:r>
              <w:t>القيمة</w:t>
            </w:r>
          </w:p>
        </w:tc>
      </w:tr>
      <w:tr>
        <w:tc>
          <w:tcPr>
            <w:tcW w:type="dxa" w:w="4320"/>
          </w:tcPr>
          <w:p>
            <w:r>
              <w:t>المالك</w:t>
            </w:r>
          </w:p>
        </w:tc>
        <w:tc>
          <w:tcPr>
            <w:tcW w:type="dxa" w:w="4320"/>
          </w:tcPr>
          <w:p>
            <w:r>
              <w:t>Product Owner — يُحدد</w:t>
            </w:r>
          </w:p>
        </w:tc>
      </w:tr>
      <w:tr>
        <w:tc>
          <w:tcPr>
            <w:tcW w:type="dxa" w:w="4320"/>
          </w:tcPr>
          <w:p>
            <w:r>
              <w:t>المعتمدون</w:t>
            </w:r>
          </w:p>
        </w:tc>
        <w:tc>
          <w:tcPr>
            <w:tcW w:type="dxa" w:w="4320"/>
          </w:tcPr>
          <w:p>
            <w:r>
              <w:t>Product, Tech Lead, QA Lead, Operations, Security</w:t>
            </w:r>
          </w:p>
        </w:tc>
      </w:tr>
      <w:tr>
        <w:tc>
          <w:tcPr>
            <w:tcW w:type="dxa" w:w="4320"/>
          </w:tcPr>
          <w:p>
            <w:r>
              <w:t>مصدر قاعدة البيانات</w:t>
            </w:r>
          </w:p>
        </w:tc>
        <w:tc>
          <w:tcPr>
            <w:tcW w:type="dxa" w:w="4320"/>
          </w:tcPr>
          <w:p>
            <w:r>
              <w:t>V1–V7 + ERD + Data Dictionary (تخضع لاختبار PostgreSQL فعلي)</w:t>
            </w:r>
          </w:p>
        </w:tc>
      </w:tr>
      <w:tr>
        <w:tc>
          <w:tcPr>
            <w:tcW w:type="dxa" w:w="4320"/>
          </w:tcPr>
          <w:p>
            <w:r>
              <w:t>التغيير</w:t>
            </w:r>
          </w:p>
        </w:tc>
        <w:tc>
          <w:tcPr>
            <w:tcW w:type="dxa" w:w="4320"/>
          </w:tcPr>
          <w:p>
            <w:r>
              <w:t>كل تغيير يتطلب Change Request، أثرًا على API/DB/QA، واعتمادًا</w:t>
            </w:r>
          </w:p>
        </w:tc>
      </w:tr>
    </w:tbl>
    <w:p>
      <w:pPr>
        <w:pStyle w:val="Heading1"/>
      </w:pPr>
      <w:r>
        <w:t>2. الملخص التنفيذي</w:t>
      </w:r>
    </w:p>
    <w:p>
      <w:pPr>
        <w:keepLines/>
      </w:pPr>
      <w:r>
        <w:t>متجر تجارة إلكترونية B2C لبيع منتجات مادية متنوعة في مصر، بواجهة عربية أساسية ودعم الإنجليزية، لوحة إدارة، دفع إلكتروني أو عند الاستلام، مخازن متعددة، وتخصيص الطلب إلى أقرب مخزن نشط لديه كامل الكميات المطلوبة. النشر الأول Modular Monolith، وقاعدة PostgreSQL 16، وSpring Boot/Java 21، وNext.js/React TypeScript.</w:t>
      </w:r>
    </w:p>
    <w:p>
      <w:pPr>
        <w:pStyle w:val="Heading1"/>
      </w:pPr>
      <w:r>
        <w:t>3. نطاق الإصدار الأول</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داخل النطاق</w:t>
            </w:r>
          </w:p>
        </w:tc>
        <w:tc>
          <w:tcPr>
            <w:tcW w:type="dxa" w:w="4320"/>
          </w:tcPr>
          <w:p>
            <w:r>
              <w:t>خارج النطاق / مؤجل</w:t>
            </w:r>
          </w:p>
        </w:tc>
      </w:tr>
      <w:tr>
        <w:tc>
          <w:tcPr>
            <w:tcW w:type="dxa" w:w="4320"/>
          </w:tcPr>
          <w:p>
            <w:r>
              <w:t>تصفح وبحث وتصنيفات وSKU وصور ومتغيرات</w:t>
            </w:r>
          </w:p>
        </w:tc>
        <w:tc>
          <w:tcPr>
            <w:tcW w:type="dxa" w:w="4320"/>
          </w:tcPr>
          <w:p>
            <w:r>
              <w:t>Marketplace متعدد البائعين</w:t>
            </w:r>
          </w:p>
        </w:tc>
      </w:tr>
      <w:tr>
        <w:tc>
          <w:tcPr>
            <w:tcW w:type="dxa" w:w="4320"/>
          </w:tcPr>
          <w:p>
            <w:r>
              <w:t>حساب عميل وسلة زائر وGuest Checkout</w:t>
            </w:r>
          </w:p>
        </w:tc>
        <w:tc>
          <w:tcPr>
            <w:tcW w:type="dxa" w:w="4320"/>
          </w:tcPr>
          <w:p>
            <w:r>
              <w:t>تطبيق iOS/Android أصلي</w:t>
            </w:r>
          </w:p>
        </w:tc>
      </w:tr>
      <w:tr>
        <w:tc>
          <w:tcPr>
            <w:tcW w:type="dxa" w:w="4320"/>
          </w:tcPr>
          <w:p>
            <w:r>
              <w:t>كوبونات وشحن حسب المنطقة/الوزن</w:t>
            </w:r>
          </w:p>
        </w:tc>
        <w:tc>
          <w:tcPr>
            <w:tcW w:type="dxa" w:w="4320"/>
          </w:tcPr>
          <w:p>
            <w:r>
              <w:t>نقاط ولاء وتوصيات AI</w:t>
            </w:r>
          </w:p>
        </w:tc>
      </w:tr>
      <w:tr>
        <w:tc>
          <w:tcPr>
            <w:tcW w:type="dxa" w:w="4320"/>
          </w:tcPr>
          <w:p>
            <w:r>
              <w:t>مخزون وحجوزات ومرتجعات ودفع COD/Online</w:t>
            </w:r>
          </w:p>
        </w:tc>
        <w:tc>
          <w:tcPr>
            <w:tcW w:type="dxa" w:w="4320"/>
          </w:tcPr>
          <w:p>
            <w:r>
              <w:t>تعدد الدول والعملات في التشغيل الأول</w:t>
            </w:r>
          </w:p>
        </w:tc>
      </w:tr>
      <w:tr>
        <w:tc>
          <w:tcPr>
            <w:tcW w:type="dxa" w:w="4320"/>
          </w:tcPr>
          <w:p>
            <w:r>
              <w:t>لوحة إدارة وتقارير تشغيلية وتدقيق</w:t>
            </w:r>
          </w:p>
        </w:tc>
        <w:tc>
          <w:tcPr>
            <w:tcW w:type="dxa" w:w="4320"/>
          </w:tcPr>
          <w:p>
            <w:r>
              <w:t>ERP ومحاسبة عامة متكاملة</w:t>
            </w:r>
          </w:p>
        </w:tc>
      </w:tr>
    </w:tbl>
    <w:p>
      <w:pPr>
        <w:pStyle w:val="Heading1"/>
      </w:pPr>
      <w:r>
        <w:t>4. أصحاب المصلحة والأدوار</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الدور</w:t>
            </w:r>
          </w:p>
        </w:tc>
        <w:tc>
          <w:tcPr>
            <w:tcW w:type="dxa" w:w="4320"/>
          </w:tcPr>
          <w:p>
            <w:r>
              <w:t>صلاحيات/هدف</w:t>
            </w:r>
          </w:p>
        </w:tc>
      </w:tr>
      <w:tr>
        <w:tc>
          <w:tcPr>
            <w:tcW w:type="dxa" w:w="4320"/>
          </w:tcPr>
          <w:p>
            <w:r>
              <w:t>Guest</w:t>
            </w:r>
          </w:p>
        </w:tc>
        <w:tc>
          <w:tcPr>
            <w:tcW w:type="dxa" w:w="4320"/>
          </w:tcPr>
          <w:p>
            <w:r>
              <w:t>تصفح، سلة، شراء زائر، تتبع آمن للطلب</w:t>
            </w:r>
          </w:p>
        </w:tc>
      </w:tr>
      <w:tr>
        <w:tc>
          <w:tcPr>
            <w:tcW w:type="dxa" w:w="4320"/>
          </w:tcPr>
          <w:p>
            <w:r>
              <w:t>Customer</w:t>
            </w:r>
          </w:p>
        </w:tc>
        <w:tc>
          <w:tcPr>
            <w:tcW w:type="dxa" w:w="4320"/>
          </w:tcPr>
          <w:p>
            <w:r>
              <w:t>إدارة ملفه وعناوينه وطلباته</w:t>
            </w:r>
          </w:p>
        </w:tc>
      </w:tr>
      <w:tr>
        <w:tc>
          <w:tcPr>
            <w:tcW w:type="dxa" w:w="4320"/>
          </w:tcPr>
          <w:p>
            <w:r>
              <w:t>ADMIN</w:t>
            </w:r>
          </w:p>
        </w:tc>
        <w:tc>
          <w:tcPr>
            <w:tcW w:type="dxa" w:w="4320"/>
          </w:tcPr>
          <w:p>
            <w:r>
              <w:t>إدارة المستخدمين والإعدادات والصلاحيات</w:t>
            </w:r>
          </w:p>
        </w:tc>
      </w:tr>
      <w:tr>
        <w:tc>
          <w:tcPr>
            <w:tcW w:type="dxa" w:w="4320"/>
          </w:tcPr>
          <w:p>
            <w:r>
              <w:t>OPERATIONS</w:t>
            </w:r>
          </w:p>
        </w:tc>
        <w:tc>
          <w:tcPr>
            <w:tcW w:type="dxa" w:w="4320"/>
          </w:tcPr>
          <w:p>
            <w:r>
              <w:t>إدارة الطلبات والشحن والمرتجعات</w:t>
            </w:r>
          </w:p>
        </w:tc>
      </w:tr>
      <w:tr>
        <w:tc>
          <w:tcPr>
            <w:tcW w:type="dxa" w:w="4320"/>
          </w:tcPr>
          <w:p>
            <w:r>
              <w:t>WAREHOUSE</w:t>
            </w:r>
          </w:p>
        </w:tc>
        <w:tc>
          <w:tcPr>
            <w:tcW w:type="dxa" w:w="4320"/>
          </w:tcPr>
          <w:p>
            <w:r>
              <w:t>عرض وتخصيص وتجهيز الطلبات ومخزون مخزنه</w:t>
            </w:r>
          </w:p>
        </w:tc>
      </w:tr>
      <w:tr>
        <w:tc>
          <w:tcPr>
            <w:tcW w:type="dxa" w:w="4320"/>
          </w:tcPr>
          <w:p>
            <w:r>
              <w:t>SUPPORT</w:t>
            </w:r>
          </w:p>
        </w:tc>
        <w:tc>
          <w:tcPr>
            <w:tcW w:type="dxa" w:w="4320"/>
          </w:tcPr>
          <w:p>
            <w:r>
              <w:t>استعلام محدود عن الطلبات وخدمة العملاء</w:t>
            </w:r>
          </w:p>
        </w:tc>
      </w:tr>
      <w:tr>
        <w:tc>
          <w:tcPr>
            <w:tcW w:type="dxa" w:w="4320"/>
          </w:tcPr>
          <w:p>
            <w:r>
              <w:t>Finance/Payment operator</w:t>
            </w:r>
          </w:p>
        </w:tc>
        <w:tc>
          <w:tcPr>
            <w:tcW w:type="dxa" w:w="4320"/>
          </w:tcPr>
          <w:p>
            <w:r>
              <w:t>مقترح لدور مستقبلي؛ يلزم اعتماد RBAC تفصيلي قبل التنفيذ</w:t>
            </w:r>
          </w:p>
        </w:tc>
      </w:tr>
    </w:tbl>
    <w:p>
      <w:pPr>
        <w:keepLines/>
      </w:pPr>
      <w:r>
        <w:t>ملاحظة: قاعدة البيانات الحالية تستخدم enum للأدوار؛ صلاحيات endpoint التفصيلية مطلوبة في التطبيق ولا تُستنتج تلقائيًا من الدور.</w:t>
      </w:r>
    </w:p>
    <w:p>
      <w:pPr>
        <w:pStyle w:val="Heading1"/>
      </w:pPr>
      <w:r>
        <w:t>5. الافتراضات والقرارات المقفلة</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ID</w:t>
            </w:r>
          </w:p>
        </w:tc>
        <w:tc>
          <w:tcPr>
            <w:tcW w:type="dxa" w:w="4320"/>
          </w:tcPr>
          <w:p>
            <w:r>
              <w:t>القرار</w:t>
            </w:r>
          </w:p>
        </w:tc>
      </w:tr>
      <w:tr>
        <w:tc>
          <w:tcPr>
            <w:tcW w:type="dxa" w:w="4320"/>
          </w:tcPr>
          <w:p>
            <w:r>
              <w:t>DEC-01</w:t>
            </w:r>
          </w:p>
        </w:tc>
        <w:tc>
          <w:tcPr>
            <w:tcW w:type="dxa" w:w="4320"/>
          </w:tcPr>
          <w:p>
            <w:r>
              <w:t>مصر فقط، العملة EGP، ضريبة/فواتير وفق السياسة القانونية المعتمدة لاحقًا</w:t>
            </w:r>
          </w:p>
        </w:tc>
      </w:tr>
      <w:tr>
        <w:tc>
          <w:tcPr>
            <w:tcW w:type="dxa" w:w="4320"/>
          </w:tcPr>
          <w:p>
            <w:r>
              <w:t>DEC-02</w:t>
            </w:r>
          </w:p>
        </w:tc>
        <w:tc>
          <w:tcPr>
            <w:tcW w:type="dxa" w:w="4320"/>
          </w:tcPr>
          <w:p>
            <w:r>
              <w:t>منتجات مادية فقط، SKU فريد، لا منتجات رقمية</w:t>
            </w:r>
          </w:p>
        </w:tc>
      </w:tr>
      <w:tr>
        <w:tc>
          <w:tcPr>
            <w:tcW w:type="dxa" w:w="4320"/>
          </w:tcPr>
          <w:p>
            <w:r>
              <w:t>DEC-03</w:t>
            </w:r>
          </w:p>
        </w:tc>
        <w:tc>
          <w:tcPr>
            <w:tcW w:type="dxa" w:w="4320"/>
          </w:tcPr>
          <w:p>
            <w:r>
              <w:t>مخازن متعددة في مصر؛ الطلب يُخصص لمخزن واحد يغطي جميع البنود</w:t>
            </w:r>
          </w:p>
        </w:tc>
      </w:tr>
      <w:tr>
        <w:tc>
          <w:tcPr>
            <w:tcW w:type="dxa" w:w="4320"/>
          </w:tcPr>
          <w:p>
            <w:r>
              <w:t>DEC-04</w:t>
            </w:r>
          </w:p>
        </w:tc>
        <w:tc>
          <w:tcPr>
            <w:tcW w:type="dxa" w:w="4320"/>
          </w:tcPr>
          <w:p>
            <w:r>
              <w:t>nearest = مسافة Haversine بين إحداثيات عنوان الطلب والمخزن، لا زمن القيادة</w:t>
            </w:r>
          </w:p>
        </w:tc>
      </w:tr>
      <w:tr>
        <w:tc>
          <w:tcPr>
            <w:tcW w:type="dxa" w:w="4320"/>
          </w:tcPr>
          <w:p>
            <w:r>
              <w:t>DEC-05</w:t>
            </w:r>
          </w:p>
        </w:tc>
        <w:tc>
          <w:tcPr>
            <w:tcW w:type="dxa" w:w="4320"/>
          </w:tcPr>
          <w:p>
            <w:r>
              <w:t>الشراء كزائر دون إنشاء حساب؛ عنوان وبيانات اتصال محفوظة كلقطة داخل الطلب</w:t>
            </w:r>
          </w:p>
        </w:tc>
      </w:tr>
      <w:tr>
        <w:tc>
          <w:tcPr>
            <w:tcW w:type="dxa" w:w="4320"/>
          </w:tcPr>
          <w:p>
            <w:r>
              <w:t>DEC-06</w:t>
            </w:r>
          </w:p>
        </w:tc>
        <w:tc>
          <w:tcPr>
            <w:tcW w:type="dxa" w:w="4320"/>
          </w:tcPr>
          <w:p>
            <w:r>
              <w:t>الحجز مؤقت TTL افتراضي 15 دقيقة؛ إعادة المحاولة والتحرير والاستهلاك idempotent قدر الإمكان</w:t>
            </w:r>
          </w:p>
        </w:tc>
      </w:tr>
      <w:tr>
        <w:tc>
          <w:tcPr>
            <w:tcW w:type="dxa" w:w="4320"/>
          </w:tcPr>
          <w:p>
            <w:r>
              <w:t>DEC-07</w:t>
            </w:r>
          </w:p>
        </w:tc>
        <w:tc>
          <w:tcPr>
            <w:tcW w:type="dxa" w:w="4320"/>
          </w:tcPr>
          <w:p>
            <w:r>
              <w:t>تأكيد الدفع الإلكتروني فقط بعد تحقق خادمي موثوق من المزود</w:t>
            </w:r>
          </w:p>
        </w:tc>
      </w:tr>
    </w:tbl>
    <w:p>
      <w:pPr>
        <w:pStyle w:val="Heading1"/>
      </w:pPr>
      <w:r>
        <w:t>6. المتطلبات الوظيفية التفصيلية</w:t>
      </w:r>
    </w:p>
    <w:p>
      <w:pPr>
        <w:pStyle w:val="Heading2"/>
      </w:pPr>
      <w:r>
        <w:t>الهوية والصلاحيات</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المتطلب</w:t>
            </w:r>
          </w:p>
        </w:tc>
        <w:tc>
          <w:tcPr>
            <w:tcW w:type="dxa" w:w="2160"/>
          </w:tcPr>
          <w:p>
            <w:r>
              <w:t>أولوية</w:t>
            </w:r>
          </w:p>
        </w:tc>
        <w:tc>
          <w:tcPr>
            <w:tcW w:type="dxa" w:w="2160"/>
          </w:tcPr>
          <w:p>
            <w:r>
              <w:t>معيار قبول مختصر</w:t>
            </w:r>
          </w:p>
        </w:tc>
      </w:tr>
      <w:tr>
        <w:tc>
          <w:tcPr>
            <w:tcW w:type="dxa" w:w="2160"/>
          </w:tcPr>
          <w:p>
            <w:r>
              <w:t>FR-AUTH-01</w:t>
            </w:r>
          </w:p>
        </w:tc>
        <w:tc>
          <w:tcPr>
            <w:tcW w:type="dxa" w:w="2160"/>
          </w:tcPr>
          <w:p>
            <w:r>
              <w:t>تسجيل حساب ببريد/هاتف فريد والتحقق من الصيغة والتكرار</w:t>
            </w:r>
          </w:p>
        </w:tc>
        <w:tc>
          <w:tcPr>
            <w:tcW w:type="dxa" w:w="2160"/>
          </w:tcPr>
          <w:p>
            <w:r>
              <w:t>P0</w:t>
            </w:r>
          </w:p>
        </w:tc>
        <w:tc>
          <w:tcPr>
            <w:tcW w:type="dxa" w:w="2160"/>
          </w:tcPr>
          <w:p>
            <w:r>
              <w:t>حساب صالح أو خطأ 409؛ كلمات المرور hash فقط</w:t>
            </w:r>
          </w:p>
        </w:tc>
      </w:tr>
      <w:tr>
        <w:tc>
          <w:tcPr>
            <w:tcW w:type="dxa" w:w="2160"/>
          </w:tcPr>
          <w:p>
            <w:r>
              <w:t>FR-AUTH-02</w:t>
            </w:r>
          </w:p>
        </w:tc>
        <w:tc>
          <w:tcPr>
            <w:tcW w:type="dxa" w:w="2160"/>
          </w:tcPr>
          <w:p>
            <w:r>
              <w:t>تسجيل الدخول والخروج وتجديد الجلسة وتغيير/استعادة كلمة المرور</w:t>
            </w:r>
          </w:p>
        </w:tc>
        <w:tc>
          <w:tcPr>
            <w:tcW w:type="dxa" w:w="2160"/>
          </w:tcPr>
          <w:p>
            <w:r>
              <w:t>P0</w:t>
            </w:r>
          </w:p>
        </w:tc>
        <w:tc>
          <w:tcPr>
            <w:tcW w:type="dxa" w:w="2160"/>
          </w:tcPr>
          <w:p>
            <w:r>
              <w:t>رفض بيانات خاطئة؛ انتهاء/إلغاء refresh token</w:t>
            </w:r>
          </w:p>
        </w:tc>
      </w:tr>
      <w:tr>
        <w:tc>
          <w:tcPr>
            <w:tcW w:type="dxa" w:w="2160"/>
          </w:tcPr>
          <w:p>
            <w:r>
              <w:t>FR-AUTH-03</w:t>
            </w:r>
          </w:p>
        </w:tc>
        <w:tc>
          <w:tcPr>
            <w:tcW w:type="dxa" w:w="2160"/>
          </w:tcPr>
          <w:p>
            <w:r>
              <w:t>صلاحيات server-side لكل API ولوحة الإدارة</w:t>
            </w:r>
          </w:p>
        </w:tc>
        <w:tc>
          <w:tcPr>
            <w:tcW w:type="dxa" w:w="2160"/>
          </w:tcPr>
          <w:p>
            <w:r>
              <w:t>P0</w:t>
            </w:r>
          </w:p>
        </w:tc>
        <w:tc>
          <w:tcPr>
            <w:tcW w:type="dxa" w:w="2160"/>
          </w:tcPr>
          <w:p>
            <w:r>
              <w:t>403 للمستخدم غير المخوّل؛ منع الوصول الأفقي</w:t>
            </w:r>
          </w:p>
        </w:tc>
      </w:tr>
      <w:tr>
        <w:tc>
          <w:tcPr>
            <w:tcW w:type="dxa" w:w="2160"/>
          </w:tcPr>
          <w:p>
            <w:r>
              <w:t>FR-AUTH-04</w:t>
            </w:r>
          </w:p>
        </w:tc>
        <w:tc>
          <w:tcPr>
            <w:tcW w:type="dxa" w:w="2160"/>
          </w:tcPr>
          <w:p>
            <w:r>
              <w:t>عناوين العميل CRUD مع التحقق من البلد والمحافظة والمدينة</w:t>
            </w:r>
          </w:p>
        </w:tc>
        <w:tc>
          <w:tcPr>
            <w:tcW w:type="dxa" w:w="2160"/>
          </w:tcPr>
          <w:p>
            <w:r>
              <w:t>P1</w:t>
            </w:r>
          </w:p>
        </w:tc>
        <w:tc>
          <w:tcPr>
            <w:tcW w:type="dxa" w:w="2160"/>
          </w:tcPr>
          <w:p>
            <w:r>
              <w:t>لا يطلع عميل على عنوان عميل آخر</w:t>
            </w:r>
          </w:p>
        </w:tc>
      </w:tr>
    </w:tbl>
    <w:p>
      <w:pPr>
        <w:pStyle w:val="Heading2"/>
      </w:pPr>
      <w:r>
        <w:t>الكتالوج</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المتطلب</w:t>
            </w:r>
          </w:p>
        </w:tc>
        <w:tc>
          <w:tcPr>
            <w:tcW w:type="dxa" w:w="2160"/>
          </w:tcPr>
          <w:p>
            <w:r>
              <w:t>أولوية</w:t>
            </w:r>
          </w:p>
        </w:tc>
        <w:tc>
          <w:tcPr>
            <w:tcW w:type="dxa" w:w="2160"/>
          </w:tcPr>
          <w:p>
            <w:r>
              <w:t>معيار قبول مختصر</w:t>
            </w:r>
          </w:p>
        </w:tc>
      </w:tr>
      <w:tr>
        <w:tc>
          <w:tcPr>
            <w:tcW w:type="dxa" w:w="2160"/>
          </w:tcPr>
          <w:p>
            <w:r>
              <w:t>FR-CAT-01</w:t>
            </w:r>
          </w:p>
        </w:tc>
        <w:tc>
          <w:tcPr>
            <w:tcW w:type="dxa" w:w="2160"/>
          </w:tcPr>
          <w:p>
            <w:r>
              <w:t>إنشاء وتعديل وأرشفة منتج مادي مع اسم عربي/إنجليزي ووصف وصور</w:t>
            </w:r>
          </w:p>
        </w:tc>
        <w:tc>
          <w:tcPr>
            <w:tcW w:type="dxa" w:w="2160"/>
          </w:tcPr>
          <w:p>
            <w:r>
              <w:t>P0</w:t>
            </w:r>
          </w:p>
        </w:tc>
        <w:tc>
          <w:tcPr>
            <w:tcW w:type="dxa" w:w="2160"/>
          </w:tcPr>
          <w:p>
            <w:r>
              <w:t>لا يظهر DRAFT/ARCHIVED للعامة</w:t>
            </w:r>
          </w:p>
        </w:tc>
      </w:tr>
      <w:tr>
        <w:tc>
          <w:tcPr>
            <w:tcW w:type="dxa" w:w="2160"/>
          </w:tcPr>
          <w:p>
            <w:r>
              <w:t>FR-CAT-02</w:t>
            </w:r>
          </w:p>
        </w:tc>
        <w:tc>
          <w:tcPr>
            <w:tcW w:type="dxa" w:w="2160"/>
          </w:tcPr>
          <w:p>
            <w:r>
              <w:t>إدارة التصنيفات والعلامات وربط المنتج بتصنيفات متعددة</w:t>
            </w:r>
          </w:p>
        </w:tc>
        <w:tc>
          <w:tcPr>
            <w:tcW w:type="dxa" w:w="2160"/>
          </w:tcPr>
          <w:p>
            <w:r>
              <w:t>P0</w:t>
            </w:r>
          </w:p>
        </w:tc>
        <w:tc>
          <w:tcPr>
            <w:tcW w:type="dxa" w:w="2160"/>
          </w:tcPr>
          <w:p>
            <w:r>
              <w:t>تجنب التكرار والمراجع المكسورة</w:t>
            </w:r>
          </w:p>
        </w:tc>
      </w:tr>
      <w:tr>
        <w:tc>
          <w:tcPr>
            <w:tcW w:type="dxa" w:w="2160"/>
          </w:tcPr>
          <w:p>
            <w:r>
              <w:t>FR-CAT-03</w:t>
            </w:r>
          </w:p>
        </w:tc>
        <w:tc>
          <w:tcPr>
            <w:tcW w:type="dxa" w:w="2160"/>
          </w:tcPr>
          <w:p>
            <w:r>
              <w:t>إدارة المتغيرات SKU والسعر والوزن وحالة التفعيل</w:t>
            </w:r>
          </w:p>
        </w:tc>
        <w:tc>
          <w:tcPr>
            <w:tcW w:type="dxa" w:w="2160"/>
          </w:tcPr>
          <w:p>
            <w:r>
              <w:t>P0</w:t>
            </w:r>
          </w:p>
        </w:tc>
        <w:tc>
          <w:tcPr>
            <w:tcW w:type="dxa" w:w="2160"/>
          </w:tcPr>
          <w:p>
            <w:r>
              <w:t>SKU فريد؛ سعر غير سالب</w:t>
            </w:r>
          </w:p>
        </w:tc>
      </w:tr>
      <w:tr>
        <w:tc>
          <w:tcPr>
            <w:tcW w:type="dxa" w:w="2160"/>
          </w:tcPr>
          <w:p>
            <w:r>
              <w:t>FR-CAT-04</w:t>
            </w:r>
          </w:p>
        </w:tc>
        <w:tc>
          <w:tcPr>
            <w:tcW w:type="dxa" w:w="2160"/>
          </w:tcPr>
          <w:p>
            <w:r>
              <w:t>صفحات قائمة وتفاصيل مع فلترة وترتيب وترقيم صفحات</w:t>
            </w:r>
          </w:p>
        </w:tc>
        <w:tc>
          <w:tcPr>
            <w:tcW w:type="dxa" w:w="2160"/>
          </w:tcPr>
          <w:p>
            <w:r>
              <w:t>P0</w:t>
            </w:r>
          </w:p>
        </w:tc>
        <w:tc>
          <w:tcPr>
            <w:tcW w:type="dxa" w:w="2160"/>
          </w:tcPr>
          <w:p>
            <w:r>
              <w:t>استجابة محددة ومُرقمة؛ نتائج مستقرة</w:t>
            </w:r>
          </w:p>
        </w:tc>
      </w:tr>
      <w:tr>
        <w:tc>
          <w:tcPr>
            <w:tcW w:type="dxa" w:w="2160"/>
          </w:tcPr>
          <w:p>
            <w:r>
              <w:t>FR-CAT-05</w:t>
            </w:r>
          </w:p>
        </w:tc>
        <w:tc>
          <w:tcPr>
            <w:tcW w:type="dxa" w:w="2160"/>
          </w:tcPr>
          <w:p>
            <w:r>
              <w:t>بحث نصي عربي/إنجليزي حسب اسم المنتج وSKU</w:t>
            </w:r>
          </w:p>
        </w:tc>
        <w:tc>
          <w:tcPr>
            <w:tcW w:type="dxa" w:w="2160"/>
          </w:tcPr>
          <w:p>
            <w:r>
              <w:t>P1</w:t>
            </w:r>
          </w:p>
        </w:tc>
        <w:tc>
          <w:tcPr>
            <w:tcW w:type="dxa" w:w="2160"/>
          </w:tcPr>
          <w:p>
            <w:r>
              <w:t>نتائج ذات صلة دون إظهار غير المنشور</w:t>
            </w:r>
          </w:p>
        </w:tc>
      </w:tr>
    </w:tbl>
    <w:p>
      <w:pPr>
        <w:pStyle w:val="Heading2"/>
      </w:pPr>
      <w:r>
        <w:t>السلة والتسعير</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المتطلب</w:t>
            </w:r>
          </w:p>
        </w:tc>
        <w:tc>
          <w:tcPr>
            <w:tcW w:type="dxa" w:w="2160"/>
          </w:tcPr>
          <w:p>
            <w:r>
              <w:t>أولوية</w:t>
            </w:r>
          </w:p>
        </w:tc>
        <w:tc>
          <w:tcPr>
            <w:tcW w:type="dxa" w:w="2160"/>
          </w:tcPr>
          <w:p>
            <w:r>
              <w:t>معيار قبول مختصر</w:t>
            </w:r>
          </w:p>
        </w:tc>
      </w:tr>
      <w:tr>
        <w:tc>
          <w:tcPr>
            <w:tcW w:type="dxa" w:w="2160"/>
          </w:tcPr>
          <w:p>
            <w:r>
              <w:t>FR-CART-01</w:t>
            </w:r>
          </w:p>
        </w:tc>
        <w:tc>
          <w:tcPr>
            <w:tcW w:type="dxa" w:w="2160"/>
          </w:tcPr>
          <w:p>
            <w:r>
              <w:t>إنشاء سلة ضيف برمز عشوائي مخزن كـ hash وسلة مستخدم</w:t>
            </w:r>
          </w:p>
        </w:tc>
        <w:tc>
          <w:tcPr>
            <w:tcW w:type="dxa" w:w="2160"/>
          </w:tcPr>
          <w:p>
            <w:r>
              <w:t>P0</w:t>
            </w:r>
          </w:p>
        </w:tc>
        <w:tc>
          <w:tcPr>
            <w:tcW w:type="dxa" w:w="2160"/>
          </w:tcPr>
          <w:p>
            <w:r>
              <w:t>لا يكشف الرمز بيانات سلة أخرى</w:t>
            </w:r>
          </w:p>
        </w:tc>
      </w:tr>
      <w:tr>
        <w:tc>
          <w:tcPr>
            <w:tcW w:type="dxa" w:w="2160"/>
          </w:tcPr>
          <w:p>
            <w:r>
              <w:t>FR-CART-02</w:t>
            </w:r>
          </w:p>
        </w:tc>
        <w:tc>
          <w:tcPr>
            <w:tcW w:type="dxa" w:w="2160"/>
          </w:tcPr>
          <w:p>
            <w:r>
              <w:t>إضافة/تعديل/حذف SKU وكمية موجبة</w:t>
            </w:r>
          </w:p>
        </w:tc>
        <w:tc>
          <w:tcPr>
            <w:tcW w:type="dxa" w:w="2160"/>
          </w:tcPr>
          <w:p>
            <w:r>
              <w:t>P0</w:t>
            </w:r>
          </w:p>
        </w:tc>
        <w:tc>
          <w:tcPr>
            <w:tcW w:type="dxa" w:w="2160"/>
          </w:tcPr>
          <w:p>
            <w:r>
              <w:t>الحد من الكمية غير الصحيحة</w:t>
            </w:r>
          </w:p>
        </w:tc>
      </w:tr>
      <w:tr>
        <w:tc>
          <w:tcPr>
            <w:tcW w:type="dxa" w:w="2160"/>
          </w:tcPr>
          <w:p>
            <w:r>
              <w:t>FR-CART-03</w:t>
            </w:r>
          </w:p>
        </w:tc>
        <w:tc>
          <w:tcPr>
            <w:tcW w:type="dxa" w:w="2160"/>
          </w:tcPr>
          <w:p>
            <w:r>
              <w:t>إعادة حساب الأسعار من الخادم عند checkout وعدم الوثوق بسعر العميل</w:t>
            </w:r>
          </w:p>
        </w:tc>
        <w:tc>
          <w:tcPr>
            <w:tcW w:type="dxa" w:w="2160"/>
          </w:tcPr>
          <w:p>
            <w:r>
              <w:t>P0</w:t>
            </w:r>
          </w:p>
        </w:tc>
        <w:tc>
          <w:tcPr>
            <w:tcW w:type="dxa" w:w="2160"/>
          </w:tcPr>
          <w:p>
            <w:r>
              <w:t>رفض السعر المرسل من العميل</w:t>
            </w:r>
          </w:p>
        </w:tc>
      </w:tr>
      <w:tr>
        <w:tc>
          <w:tcPr>
            <w:tcW w:type="dxa" w:w="2160"/>
          </w:tcPr>
          <w:p>
            <w:r>
              <w:t>FR-CART-04</w:t>
            </w:r>
          </w:p>
        </w:tc>
        <w:tc>
          <w:tcPr>
            <w:tcW w:type="dxa" w:w="2160"/>
          </w:tcPr>
          <w:p>
            <w:r>
              <w:t>التحقق من كوبون صالح وفترته وحد استخدامه وحده الأدنى</w:t>
            </w:r>
          </w:p>
        </w:tc>
        <w:tc>
          <w:tcPr>
            <w:tcW w:type="dxa" w:w="2160"/>
          </w:tcPr>
          <w:p>
            <w:r>
              <w:t>P1</w:t>
            </w:r>
          </w:p>
        </w:tc>
        <w:tc>
          <w:tcPr>
            <w:tcW w:type="dxa" w:w="2160"/>
          </w:tcPr>
          <w:p>
            <w:r>
              <w:t>الخصم لا يتجاوز السقف/قيمة البنود</w:t>
            </w:r>
          </w:p>
        </w:tc>
      </w:tr>
    </w:tbl>
    <w:p>
      <w:pPr>
        <w:pStyle w:val="Heading2"/>
      </w:pPr>
      <w:r>
        <w:t>المخازن والمخزون</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المتطلب</w:t>
            </w:r>
          </w:p>
        </w:tc>
        <w:tc>
          <w:tcPr>
            <w:tcW w:type="dxa" w:w="2160"/>
          </w:tcPr>
          <w:p>
            <w:r>
              <w:t>أولوية</w:t>
            </w:r>
          </w:p>
        </w:tc>
        <w:tc>
          <w:tcPr>
            <w:tcW w:type="dxa" w:w="2160"/>
          </w:tcPr>
          <w:p>
            <w:r>
              <w:t>معيار قبول مختصر</w:t>
            </w:r>
          </w:p>
        </w:tc>
      </w:tr>
      <w:tr>
        <w:tc>
          <w:tcPr>
            <w:tcW w:type="dxa" w:w="2160"/>
          </w:tcPr>
          <w:p>
            <w:r>
              <w:t>FR-INV-01</w:t>
            </w:r>
          </w:p>
        </w:tc>
        <w:tc>
          <w:tcPr>
            <w:tcW w:type="dxa" w:w="2160"/>
          </w:tcPr>
          <w:p>
            <w:r>
              <w:t>إدارة مخازن نشطة بإحداثيات صحيحة وموقع داخل مصر</w:t>
            </w:r>
          </w:p>
        </w:tc>
        <w:tc>
          <w:tcPr>
            <w:tcW w:type="dxa" w:w="2160"/>
          </w:tcPr>
          <w:p>
            <w:r>
              <w:t>P0</w:t>
            </w:r>
          </w:p>
        </w:tc>
        <w:tc>
          <w:tcPr>
            <w:tcW w:type="dxa" w:w="2160"/>
          </w:tcPr>
          <w:p>
            <w:r>
              <w:t>رفض الإحداثيات غير الصالحة</w:t>
            </w:r>
          </w:p>
        </w:tc>
      </w:tr>
      <w:tr>
        <w:tc>
          <w:tcPr>
            <w:tcW w:type="dxa" w:w="2160"/>
          </w:tcPr>
          <w:p>
            <w:r>
              <w:t>FR-INV-02</w:t>
            </w:r>
          </w:p>
        </w:tc>
        <w:tc>
          <w:tcPr>
            <w:tcW w:type="dxa" w:w="2160"/>
          </w:tcPr>
          <w:p>
            <w:r>
              <w:t>عرض on_hand وreserved والمتاح = on_hand-reserved لكل SKU/مخزن</w:t>
            </w:r>
          </w:p>
        </w:tc>
        <w:tc>
          <w:tcPr>
            <w:tcW w:type="dxa" w:w="2160"/>
          </w:tcPr>
          <w:p>
            <w:r>
              <w:t>P0</w:t>
            </w:r>
          </w:p>
        </w:tc>
        <w:tc>
          <w:tcPr>
            <w:tcW w:type="dxa" w:w="2160"/>
          </w:tcPr>
          <w:p>
            <w:r>
              <w:t>المتاح لا يصبح سالبًا</w:t>
            </w:r>
          </w:p>
        </w:tc>
      </w:tr>
      <w:tr>
        <w:tc>
          <w:tcPr>
            <w:tcW w:type="dxa" w:w="2160"/>
          </w:tcPr>
          <w:p>
            <w:r>
              <w:t>FR-INV-03</w:t>
            </w:r>
          </w:p>
        </w:tc>
        <w:tc>
          <w:tcPr>
            <w:tcW w:type="dxa" w:w="2160"/>
          </w:tcPr>
          <w:p>
            <w:r>
              <w:t>اختيار أقرب مخزن يغطي كامل الطلب، مع ترتيب priority للتعادل</w:t>
            </w:r>
          </w:p>
        </w:tc>
        <w:tc>
          <w:tcPr>
            <w:tcW w:type="dxa" w:w="2160"/>
          </w:tcPr>
          <w:p>
            <w:r>
              <w:t>P0</w:t>
            </w:r>
          </w:p>
        </w:tc>
        <w:tc>
          <w:tcPr>
            <w:tcW w:type="dxa" w:w="2160"/>
          </w:tcPr>
          <w:p>
            <w:r>
              <w:t>اختيار مخزن نشط واحد؛ لا split في V1</w:t>
            </w:r>
          </w:p>
        </w:tc>
      </w:tr>
      <w:tr>
        <w:tc>
          <w:tcPr>
            <w:tcW w:type="dxa" w:w="2160"/>
          </w:tcPr>
          <w:p>
            <w:r>
              <w:t>FR-INV-04</w:t>
            </w:r>
          </w:p>
        </w:tc>
        <w:tc>
          <w:tcPr>
            <w:tcW w:type="dxa" w:w="2160"/>
          </w:tcPr>
          <w:p>
            <w:r>
              <w:t>حجز مخزون بمعاملة قصيرة مع row locks والتحقق ثانية بعد القفل</w:t>
            </w:r>
          </w:p>
        </w:tc>
        <w:tc>
          <w:tcPr>
            <w:tcW w:type="dxa" w:w="2160"/>
          </w:tcPr>
          <w:p>
            <w:r>
              <w:t>P0</w:t>
            </w:r>
          </w:p>
        </w:tc>
        <w:tc>
          <w:tcPr>
            <w:tcW w:type="dxa" w:w="2160"/>
          </w:tcPr>
          <w:p>
            <w:r>
              <w:t>طلبان متزامنان لا يحجزان نفس الوحدة</w:t>
            </w:r>
          </w:p>
        </w:tc>
      </w:tr>
      <w:tr>
        <w:tc>
          <w:tcPr>
            <w:tcW w:type="dxa" w:w="2160"/>
          </w:tcPr>
          <w:p>
            <w:r>
              <w:t>FR-INV-05</w:t>
            </w:r>
          </w:p>
        </w:tc>
        <w:tc>
          <w:tcPr>
            <w:tcW w:type="dxa" w:w="2160"/>
          </w:tcPr>
          <w:p>
            <w:r>
              <w:t>تحرير الحجز عند الإلغاء/انتهاء الصلاحية واستهلاكه عند صرف البضاعة</w:t>
            </w:r>
          </w:p>
        </w:tc>
        <w:tc>
          <w:tcPr>
            <w:tcW w:type="dxa" w:w="2160"/>
          </w:tcPr>
          <w:p>
            <w:r>
              <w:t>P0</w:t>
            </w:r>
          </w:p>
        </w:tc>
        <w:tc>
          <w:tcPr>
            <w:tcW w:type="dxa" w:w="2160"/>
          </w:tcPr>
          <w:p>
            <w:r>
              <w:t>لا خصم مزدوج؛ انتقالات قانونية</w:t>
            </w:r>
          </w:p>
        </w:tc>
      </w:tr>
      <w:tr>
        <w:tc>
          <w:tcPr>
            <w:tcW w:type="dxa" w:w="2160"/>
          </w:tcPr>
          <w:p>
            <w:r>
              <w:t>FR-INV-06</w:t>
            </w:r>
          </w:p>
        </w:tc>
        <w:tc>
          <w:tcPr>
            <w:tcW w:type="dxa" w:w="2160"/>
          </w:tcPr>
          <w:p>
            <w:r>
              <w:t>حركات مخزون مرجعية لكل استلام/تعديل/بيع/مرتجع</w:t>
            </w:r>
          </w:p>
        </w:tc>
        <w:tc>
          <w:tcPr>
            <w:tcW w:type="dxa" w:w="2160"/>
          </w:tcPr>
          <w:p>
            <w:r>
              <w:t>P0</w:t>
            </w:r>
          </w:p>
        </w:tc>
        <w:tc>
          <w:tcPr>
            <w:tcW w:type="dxa" w:w="2160"/>
          </w:tcPr>
          <w:p>
            <w:r>
              <w:t>تتبع actor/reference والزمن</w:t>
            </w:r>
          </w:p>
        </w:tc>
      </w:tr>
      <w:tr>
        <w:tc>
          <w:tcPr>
            <w:tcW w:type="dxa" w:w="2160"/>
          </w:tcPr>
          <w:p>
            <w:r>
              <w:t>FR-INV-07</w:t>
            </w:r>
          </w:p>
        </w:tc>
        <w:tc>
          <w:tcPr>
            <w:tcW w:type="dxa" w:w="2160"/>
          </w:tcPr>
          <w:p>
            <w:r>
              <w:t>إرجاع نتيجة واضحة إذا لم يوجد مخزن أو إحداثيات</w:t>
            </w:r>
          </w:p>
        </w:tc>
        <w:tc>
          <w:tcPr>
            <w:tcW w:type="dxa" w:w="2160"/>
          </w:tcPr>
          <w:p>
            <w:r>
              <w:t>P0</w:t>
            </w:r>
          </w:p>
        </w:tc>
        <w:tc>
          <w:tcPr>
            <w:tcW w:type="dxa" w:w="2160"/>
          </w:tcPr>
          <w:p>
            <w:r>
              <w:t>لا ينشأ حجز جزئي صامت</w:t>
            </w:r>
          </w:p>
        </w:tc>
      </w:tr>
    </w:tbl>
    <w:p>
      <w:pPr>
        <w:pStyle w:val="Heading2"/>
      </w:pPr>
      <w:r>
        <w:t>الشراء والطلبات</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المتطلب</w:t>
            </w:r>
          </w:p>
        </w:tc>
        <w:tc>
          <w:tcPr>
            <w:tcW w:type="dxa" w:w="2160"/>
          </w:tcPr>
          <w:p>
            <w:r>
              <w:t>أولوية</w:t>
            </w:r>
          </w:p>
        </w:tc>
        <w:tc>
          <w:tcPr>
            <w:tcW w:type="dxa" w:w="2160"/>
          </w:tcPr>
          <w:p>
            <w:r>
              <w:t>معيار قبول مختصر</w:t>
            </w:r>
          </w:p>
        </w:tc>
      </w:tr>
      <w:tr>
        <w:tc>
          <w:tcPr>
            <w:tcW w:type="dxa" w:w="2160"/>
          </w:tcPr>
          <w:p>
            <w:r>
              <w:t>FR-CHK-01</w:t>
            </w:r>
          </w:p>
        </w:tc>
        <w:tc>
          <w:tcPr>
            <w:tcW w:type="dxa" w:w="2160"/>
          </w:tcPr>
          <w:p>
            <w:r>
              <w:t>Guest Checkout بالاسم والهاتف وعنوان الشحن دون حساب</w:t>
            </w:r>
          </w:p>
        </w:tc>
        <w:tc>
          <w:tcPr>
            <w:tcW w:type="dxa" w:w="2160"/>
          </w:tcPr>
          <w:p>
            <w:r>
              <w:t>P0</w:t>
            </w:r>
          </w:p>
        </w:tc>
        <w:tc>
          <w:tcPr>
            <w:tcW w:type="dxa" w:w="2160"/>
          </w:tcPr>
          <w:p>
            <w:r>
              <w:t>إنشاء order مع user_id=NULL</w:t>
            </w:r>
          </w:p>
        </w:tc>
      </w:tr>
      <w:tr>
        <w:tc>
          <w:tcPr>
            <w:tcW w:type="dxa" w:w="2160"/>
          </w:tcPr>
          <w:p>
            <w:r>
              <w:t>FR-CHK-02</w:t>
            </w:r>
          </w:p>
        </w:tc>
        <w:tc>
          <w:tcPr>
            <w:tcW w:type="dxa" w:w="2160"/>
          </w:tcPr>
          <w:p>
            <w:r>
              <w:t>Checkout لمستخدم مسجل مع عنوانه أو عنوان جديد</w:t>
            </w:r>
          </w:p>
        </w:tc>
        <w:tc>
          <w:tcPr>
            <w:tcW w:type="dxa" w:w="2160"/>
          </w:tcPr>
          <w:p>
            <w:r>
              <w:t>P0</w:t>
            </w:r>
          </w:p>
        </w:tc>
        <w:tc>
          <w:tcPr>
            <w:tcW w:type="dxa" w:w="2160"/>
          </w:tcPr>
          <w:p>
            <w:r>
              <w:t>snapshot للعنوان وقت الشراء</w:t>
            </w:r>
          </w:p>
        </w:tc>
      </w:tr>
      <w:tr>
        <w:tc>
          <w:tcPr>
            <w:tcW w:type="dxa" w:w="2160"/>
          </w:tcPr>
          <w:p>
            <w:r>
              <w:t>FR-CHK-03</w:t>
            </w:r>
          </w:p>
        </w:tc>
        <w:tc>
          <w:tcPr>
            <w:tcW w:type="dxa" w:w="2160"/>
          </w:tcPr>
          <w:p>
            <w:r>
              <w:t>التحقق من جميع SKU والكميات والسعر والشحن والخصم قبل الطلب</w:t>
            </w:r>
          </w:p>
        </w:tc>
        <w:tc>
          <w:tcPr>
            <w:tcW w:type="dxa" w:w="2160"/>
          </w:tcPr>
          <w:p>
            <w:r>
              <w:t>P0</w:t>
            </w:r>
          </w:p>
        </w:tc>
        <w:tc>
          <w:tcPr>
            <w:tcW w:type="dxa" w:w="2160"/>
          </w:tcPr>
          <w:p>
            <w:r>
              <w:t>subtotal يساوي مجموع line_total</w:t>
            </w:r>
          </w:p>
        </w:tc>
      </w:tr>
      <w:tr>
        <w:tc>
          <w:tcPr>
            <w:tcW w:type="dxa" w:w="2160"/>
          </w:tcPr>
          <w:p>
            <w:r>
              <w:t>FR-CHK-04</w:t>
            </w:r>
          </w:p>
        </w:tc>
        <w:tc>
          <w:tcPr>
            <w:tcW w:type="dxa" w:w="2160"/>
          </w:tcPr>
          <w:p>
            <w:r>
              <w:t>إنشاء طلب برقم مرجعي فريد وعناصر ثابتة السعر والاسم</w:t>
            </w:r>
          </w:p>
        </w:tc>
        <w:tc>
          <w:tcPr>
            <w:tcW w:type="dxa" w:w="2160"/>
          </w:tcPr>
          <w:p>
            <w:r>
              <w:t>P0</w:t>
            </w:r>
          </w:p>
        </w:tc>
        <w:tc>
          <w:tcPr>
            <w:tcW w:type="dxa" w:w="2160"/>
          </w:tcPr>
          <w:p>
            <w:r>
              <w:t>الطلب التاريخي لا يتغير بتعديل الكتالوج</w:t>
            </w:r>
          </w:p>
        </w:tc>
      </w:tr>
      <w:tr>
        <w:tc>
          <w:tcPr>
            <w:tcW w:type="dxa" w:w="2160"/>
          </w:tcPr>
          <w:p>
            <w:r>
              <w:t>FR-CHK-05</w:t>
            </w:r>
          </w:p>
        </w:tc>
        <w:tc>
          <w:tcPr>
            <w:tcW w:type="dxa" w:w="2160"/>
          </w:tcPr>
          <w:p>
            <w:r>
              <w:t>حالات الطلب PENDING/CONFIRMED/PROCESSING/SHIPPED/DELIVERED/CANCELLED/RETURNED</w:t>
            </w:r>
          </w:p>
        </w:tc>
        <w:tc>
          <w:tcPr>
            <w:tcW w:type="dxa" w:w="2160"/>
          </w:tcPr>
          <w:p>
            <w:r>
              <w:t>P0</w:t>
            </w:r>
          </w:p>
        </w:tc>
        <w:tc>
          <w:tcPr>
            <w:tcW w:type="dxa" w:w="2160"/>
          </w:tcPr>
          <w:p>
            <w:r>
              <w:t>منع الانتقالات غير المصرح بها</w:t>
            </w:r>
          </w:p>
        </w:tc>
      </w:tr>
      <w:tr>
        <w:tc>
          <w:tcPr>
            <w:tcW w:type="dxa" w:w="2160"/>
          </w:tcPr>
          <w:p>
            <w:r>
              <w:t>FR-CHK-06</w:t>
            </w:r>
          </w:p>
        </w:tc>
        <w:tc>
          <w:tcPr>
            <w:tcW w:type="dxa" w:w="2160"/>
          </w:tcPr>
          <w:p>
            <w:r>
              <w:t>تاريخ تغييرات الحالة مع actor ووقت وسبب</w:t>
            </w:r>
          </w:p>
        </w:tc>
        <w:tc>
          <w:tcPr>
            <w:tcW w:type="dxa" w:w="2160"/>
          </w:tcPr>
          <w:p>
            <w:r>
              <w:t>P0</w:t>
            </w:r>
          </w:p>
        </w:tc>
        <w:tc>
          <w:tcPr>
            <w:tcW w:type="dxa" w:w="2160"/>
          </w:tcPr>
          <w:p>
            <w:r>
              <w:t>كل تغيير مهم قابل للتدقيق</w:t>
            </w:r>
          </w:p>
        </w:tc>
      </w:tr>
      <w:tr>
        <w:tc>
          <w:tcPr>
            <w:tcW w:type="dxa" w:w="2160"/>
          </w:tcPr>
          <w:p>
            <w:r>
              <w:t>FR-CHK-07</w:t>
            </w:r>
          </w:p>
        </w:tc>
        <w:tc>
          <w:tcPr>
            <w:tcW w:type="dxa" w:w="2160"/>
          </w:tcPr>
          <w:p>
            <w:r>
              <w:t>إلغاء الطلب وفق حالة الشحن والدفع وحجز المخزون</w:t>
            </w:r>
          </w:p>
        </w:tc>
        <w:tc>
          <w:tcPr>
            <w:tcW w:type="dxa" w:w="2160"/>
          </w:tcPr>
          <w:p>
            <w:r>
              <w:t>P0</w:t>
            </w:r>
          </w:p>
        </w:tc>
        <w:tc>
          <w:tcPr>
            <w:tcW w:type="dxa" w:w="2160"/>
          </w:tcPr>
          <w:p>
            <w:r>
              <w:t>عدم تحرير حجز مستهلك أو رد مبلغ مرتين</w:t>
            </w:r>
          </w:p>
        </w:tc>
      </w:tr>
      <w:tr>
        <w:tc>
          <w:tcPr>
            <w:tcW w:type="dxa" w:w="2160"/>
          </w:tcPr>
          <w:p>
            <w:r>
              <w:t>FR-CHK-08</w:t>
            </w:r>
          </w:p>
        </w:tc>
        <w:tc>
          <w:tcPr>
            <w:tcW w:type="dxa" w:w="2160"/>
          </w:tcPr>
          <w:p>
            <w:r>
              <w:t>تتبع طلب الزائر برمز وصول قوي/OTP دون الاعتماد على رقم الطلب فقط</w:t>
            </w:r>
          </w:p>
        </w:tc>
        <w:tc>
          <w:tcPr>
            <w:tcW w:type="dxa" w:w="2160"/>
          </w:tcPr>
          <w:p>
            <w:r>
              <w:t>P0</w:t>
            </w:r>
          </w:p>
        </w:tc>
        <w:tc>
          <w:tcPr>
            <w:tcW w:type="dxa" w:w="2160"/>
          </w:tcPr>
          <w:p>
            <w:r>
              <w:t>عدم كشف بيانات ضيف بالرقم وحده</w:t>
            </w:r>
          </w:p>
        </w:tc>
      </w:tr>
    </w:tbl>
    <w:p>
      <w:pPr>
        <w:pStyle w:val="Heading2"/>
      </w:pPr>
      <w:r>
        <w:t>المدفوعات</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المتطلب</w:t>
            </w:r>
          </w:p>
        </w:tc>
        <w:tc>
          <w:tcPr>
            <w:tcW w:type="dxa" w:w="2160"/>
          </w:tcPr>
          <w:p>
            <w:r>
              <w:t>أولوية</w:t>
            </w:r>
          </w:p>
        </w:tc>
        <w:tc>
          <w:tcPr>
            <w:tcW w:type="dxa" w:w="2160"/>
          </w:tcPr>
          <w:p>
            <w:r>
              <w:t>معيار قبول مختصر</w:t>
            </w:r>
          </w:p>
        </w:tc>
      </w:tr>
      <w:tr>
        <w:tc>
          <w:tcPr>
            <w:tcW w:type="dxa" w:w="2160"/>
          </w:tcPr>
          <w:p>
            <w:r>
              <w:t>FR-PAY-01</w:t>
            </w:r>
          </w:p>
        </w:tc>
        <w:tc>
          <w:tcPr>
            <w:tcW w:type="dxa" w:w="2160"/>
          </w:tcPr>
          <w:p>
            <w:r>
              <w:t>COD مع تقييد المناطق/الطلبات المؤهلة</w:t>
            </w:r>
          </w:p>
        </w:tc>
        <w:tc>
          <w:tcPr>
            <w:tcW w:type="dxa" w:w="2160"/>
          </w:tcPr>
          <w:p>
            <w:r>
              <w:t>P0</w:t>
            </w:r>
          </w:p>
        </w:tc>
        <w:tc>
          <w:tcPr>
            <w:tcW w:type="dxa" w:w="2160"/>
          </w:tcPr>
          <w:p>
            <w:r>
              <w:t>لا يُعامل COD كدفع إلكتروني ناجح</w:t>
            </w:r>
          </w:p>
        </w:tc>
      </w:tr>
      <w:tr>
        <w:tc>
          <w:tcPr>
            <w:tcW w:type="dxa" w:w="2160"/>
          </w:tcPr>
          <w:p>
            <w:r>
              <w:t>FR-PAY-02</w:t>
            </w:r>
          </w:p>
        </w:tc>
        <w:tc>
          <w:tcPr>
            <w:tcW w:type="dxa" w:w="2160"/>
          </w:tcPr>
          <w:p>
            <w:r>
              <w:t>إنشاء محاولة دفع إلكتروني idempotent مرتبطة بطلب ومبلغ وعملة</w:t>
            </w:r>
          </w:p>
        </w:tc>
        <w:tc>
          <w:tcPr>
            <w:tcW w:type="dxa" w:w="2160"/>
          </w:tcPr>
          <w:p>
            <w:r>
              <w:t>P0</w:t>
            </w:r>
          </w:p>
        </w:tc>
        <w:tc>
          <w:tcPr>
            <w:tcW w:type="dxa" w:w="2160"/>
          </w:tcPr>
          <w:p>
            <w:r>
              <w:t>لا تكرار لمحاولة بسبب إعادة إرسال الطلب</w:t>
            </w:r>
          </w:p>
        </w:tc>
      </w:tr>
      <w:tr>
        <w:tc>
          <w:tcPr>
            <w:tcW w:type="dxa" w:w="2160"/>
          </w:tcPr>
          <w:p>
            <w:r>
              <w:t>FR-PAY-03</w:t>
            </w:r>
          </w:p>
        </w:tc>
        <w:tc>
          <w:tcPr>
            <w:tcW w:type="dxa" w:w="2160"/>
          </w:tcPr>
          <w:p>
            <w:r>
              <w:t>استقبال Webhook والتحقق من التوقيع ومعرف الحدث ومنع التكرار</w:t>
            </w:r>
          </w:p>
        </w:tc>
        <w:tc>
          <w:tcPr>
            <w:tcW w:type="dxa" w:w="2160"/>
          </w:tcPr>
          <w:p>
            <w:r>
              <w:t>P0</w:t>
            </w:r>
          </w:p>
        </w:tc>
        <w:tc>
          <w:tcPr>
            <w:tcW w:type="dxa" w:w="2160"/>
          </w:tcPr>
          <w:p>
            <w:r>
              <w:t>تحديث حالة الدفع مرة واحدة</w:t>
            </w:r>
          </w:p>
        </w:tc>
      </w:tr>
      <w:tr>
        <w:tc>
          <w:tcPr>
            <w:tcW w:type="dxa" w:w="2160"/>
          </w:tcPr>
          <w:p>
            <w:r>
              <w:t>FR-PAY-04</w:t>
            </w:r>
          </w:p>
        </w:tc>
        <w:tc>
          <w:tcPr>
            <w:tcW w:type="dxa" w:w="2160"/>
          </w:tcPr>
          <w:p>
            <w:r>
              <w:t>مزامنة حالات PENDING/AUTHORIZED/PAID/FAILED/REFUNDED/PARTIALLY_REFUNDED/CANCELLED</w:t>
            </w:r>
          </w:p>
        </w:tc>
        <w:tc>
          <w:tcPr>
            <w:tcW w:type="dxa" w:w="2160"/>
          </w:tcPr>
          <w:p>
            <w:r>
              <w:t>P0</w:t>
            </w:r>
          </w:p>
        </w:tc>
        <w:tc>
          <w:tcPr>
            <w:tcW w:type="dxa" w:w="2160"/>
          </w:tcPr>
          <w:p>
            <w:r>
              <w:t>لا CONFIRMED مدفوع دون تحقق مزود</w:t>
            </w:r>
          </w:p>
        </w:tc>
      </w:tr>
      <w:tr>
        <w:tc>
          <w:tcPr>
            <w:tcW w:type="dxa" w:w="2160"/>
          </w:tcPr>
          <w:p>
            <w:r>
              <w:t>FR-PAY-05</w:t>
            </w:r>
          </w:p>
        </w:tc>
        <w:tc>
          <w:tcPr>
            <w:tcW w:type="dxa" w:w="2160"/>
          </w:tcPr>
          <w:p>
            <w:r>
              <w:t>استرداد كلي/جزئي بحد لا يتجاوز المدفوع الصافي</w:t>
            </w:r>
          </w:p>
        </w:tc>
        <w:tc>
          <w:tcPr>
            <w:tcW w:type="dxa" w:w="2160"/>
          </w:tcPr>
          <w:p>
            <w:r>
              <w:t>P1</w:t>
            </w:r>
          </w:p>
        </w:tc>
        <w:tc>
          <w:tcPr>
            <w:tcW w:type="dxa" w:w="2160"/>
          </w:tcPr>
          <w:p>
            <w:r>
              <w:t>تسوية refunds دون تجاوز</w:t>
            </w:r>
          </w:p>
        </w:tc>
      </w:tr>
    </w:tbl>
    <w:p>
      <w:pPr>
        <w:pStyle w:val="Heading2"/>
      </w:pPr>
      <w:r>
        <w:t>الشحن والتجهيز</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المتطلب</w:t>
            </w:r>
          </w:p>
        </w:tc>
        <w:tc>
          <w:tcPr>
            <w:tcW w:type="dxa" w:w="2160"/>
          </w:tcPr>
          <w:p>
            <w:r>
              <w:t>أولوية</w:t>
            </w:r>
          </w:p>
        </w:tc>
        <w:tc>
          <w:tcPr>
            <w:tcW w:type="dxa" w:w="2160"/>
          </w:tcPr>
          <w:p>
            <w:r>
              <w:t>معيار قبول مختصر</w:t>
            </w:r>
          </w:p>
        </w:tc>
      </w:tr>
      <w:tr>
        <w:tc>
          <w:tcPr>
            <w:tcW w:type="dxa" w:w="2160"/>
          </w:tcPr>
          <w:p>
            <w:r>
              <w:t>FR-SHIP-01</w:t>
            </w:r>
          </w:p>
        </w:tc>
        <w:tc>
          <w:tcPr>
            <w:tcW w:type="dxa" w:w="2160"/>
          </w:tcPr>
          <w:p>
            <w:r>
              <w:t>تحديد منطقة شحن وتسعيرة وفق المحافظة والوزن</w:t>
            </w:r>
          </w:p>
        </w:tc>
        <w:tc>
          <w:tcPr>
            <w:tcW w:type="dxa" w:w="2160"/>
          </w:tcPr>
          <w:p>
            <w:r>
              <w:t>P0</w:t>
            </w:r>
          </w:p>
        </w:tc>
        <w:tc>
          <w:tcPr>
            <w:tcW w:type="dxa" w:w="2160"/>
          </w:tcPr>
          <w:p>
            <w:r>
              <w:t>تكلفة شحن معروضة ومثبتة بالطلب</w:t>
            </w:r>
          </w:p>
        </w:tc>
      </w:tr>
      <w:tr>
        <w:tc>
          <w:tcPr>
            <w:tcW w:type="dxa" w:w="2160"/>
          </w:tcPr>
          <w:p>
            <w:r>
              <w:t>FR-SHIP-02</w:t>
            </w:r>
          </w:p>
        </w:tc>
        <w:tc>
          <w:tcPr>
            <w:tcW w:type="dxa" w:w="2160"/>
          </w:tcPr>
          <w:p>
            <w:r>
              <w:t>إنشاء fulfillment مرتبط بالمخزن المختار وبنود الطلب</w:t>
            </w:r>
          </w:p>
        </w:tc>
        <w:tc>
          <w:tcPr>
            <w:tcW w:type="dxa" w:w="2160"/>
          </w:tcPr>
          <w:p>
            <w:r>
              <w:t>P0</w:t>
            </w:r>
          </w:p>
        </w:tc>
        <w:tc>
          <w:tcPr>
            <w:tcW w:type="dxa" w:w="2160"/>
          </w:tcPr>
          <w:p>
            <w:r>
              <w:t>لا بنود من طلب آخر</w:t>
            </w:r>
          </w:p>
        </w:tc>
      </w:tr>
      <w:tr>
        <w:tc>
          <w:tcPr>
            <w:tcW w:type="dxa" w:w="2160"/>
          </w:tcPr>
          <w:p>
            <w:r>
              <w:t>FR-SHIP-03</w:t>
            </w:r>
          </w:p>
        </w:tc>
        <w:tc>
          <w:tcPr>
            <w:tcW w:type="dxa" w:w="2160"/>
          </w:tcPr>
          <w:p>
            <w:r>
              <w:t>تجهيز/تعبئة/تسليم للشركة مع tracking number</w:t>
            </w:r>
          </w:p>
        </w:tc>
        <w:tc>
          <w:tcPr>
            <w:tcW w:type="dxa" w:w="2160"/>
          </w:tcPr>
          <w:p>
            <w:r>
              <w:t>P0</w:t>
            </w:r>
          </w:p>
        </w:tc>
        <w:tc>
          <w:tcPr>
            <w:tcW w:type="dxa" w:w="2160"/>
          </w:tcPr>
          <w:p>
            <w:r>
              <w:t>انتقالات fulfillment مضبوطة</w:t>
            </w:r>
          </w:p>
        </w:tc>
      </w:tr>
      <w:tr>
        <w:tc>
          <w:tcPr>
            <w:tcW w:type="dxa" w:w="2160"/>
          </w:tcPr>
          <w:p>
            <w:r>
              <w:t>FR-SHIP-04</w:t>
            </w:r>
          </w:p>
        </w:tc>
        <w:tc>
          <w:tcPr>
            <w:tcW w:type="dxa" w:w="2160"/>
          </w:tcPr>
          <w:p>
            <w:r>
              <w:t>تحديث حالة الشحن وإثبات التسليم عند توفره</w:t>
            </w:r>
          </w:p>
        </w:tc>
        <w:tc>
          <w:tcPr>
            <w:tcW w:type="dxa" w:w="2160"/>
          </w:tcPr>
          <w:p>
            <w:r>
              <w:t>P1</w:t>
            </w:r>
          </w:p>
        </w:tc>
        <w:tc>
          <w:tcPr>
            <w:tcW w:type="dxa" w:w="2160"/>
          </w:tcPr>
          <w:p>
            <w:r>
              <w:t>تاريخ شحن وتسليم واضح</w:t>
            </w:r>
          </w:p>
        </w:tc>
      </w:tr>
    </w:tbl>
    <w:p>
      <w:pPr>
        <w:pStyle w:val="Heading2"/>
      </w:pPr>
      <w:r>
        <w:t>المرتجعات</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المتطلب</w:t>
            </w:r>
          </w:p>
        </w:tc>
        <w:tc>
          <w:tcPr>
            <w:tcW w:type="dxa" w:w="2160"/>
          </w:tcPr>
          <w:p>
            <w:r>
              <w:t>أولوية</w:t>
            </w:r>
          </w:p>
        </w:tc>
        <w:tc>
          <w:tcPr>
            <w:tcW w:type="dxa" w:w="2160"/>
          </w:tcPr>
          <w:p>
            <w:r>
              <w:t>معيار قبول مختصر</w:t>
            </w:r>
          </w:p>
        </w:tc>
      </w:tr>
      <w:tr>
        <w:tc>
          <w:tcPr>
            <w:tcW w:type="dxa" w:w="2160"/>
          </w:tcPr>
          <w:p>
            <w:r>
              <w:t>FR-RET-01</w:t>
            </w:r>
          </w:p>
        </w:tc>
        <w:tc>
          <w:tcPr>
            <w:tcW w:type="dxa" w:w="2160"/>
          </w:tcPr>
          <w:p>
            <w:r>
              <w:t>طلب مرتجع لكميات تم تسليمها وبحسب سياسة المدة</w:t>
            </w:r>
          </w:p>
        </w:tc>
        <w:tc>
          <w:tcPr>
            <w:tcW w:type="dxa" w:w="2160"/>
          </w:tcPr>
          <w:p>
            <w:r>
              <w:t>P1</w:t>
            </w:r>
          </w:p>
        </w:tc>
        <w:tc>
          <w:tcPr>
            <w:tcW w:type="dxa" w:w="2160"/>
          </w:tcPr>
          <w:p>
            <w:r>
              <w:t>لا تجاوز للكمية القابلة للإرجاع</w:t>
            </w:r>
          </w:p>
        </w:tc>
      </w:tr>
      <w:tr>
        <w:tc>
          <w:tcPr>
            <w:tcW w:type="dxa" w:w="2160"/>
          </w:tcPr>
          <w:p>
            <w:r>
              <w:t>FR-RET-02</w:t>
            </w:r>
          </w:p>
        </w:tc>
        <w:tc>
          <w:tcPr>
            <w:tcW w:type="dxa" w:w="2160"/>
          </w:tcPr>
          <w:p>
            <w:r>
              <w:t>موافقة/رفض/استلام المرتجع مع السبب</w:t>
            </w:r>
          </w:p>
        </w:tc>
        <w:tc>
          <w:tcPr>
            <w:tcW w:type="dxa" w:w="2160"/>
          </w:tcPr>
          <w:p>
            <w:r>
              <w:t>P1</w:t>
            </w:r>
          </w:p>
        </w:tc>
        <w:tc>
          <w:tcPr>
            <w:tcW w:type="dxa" w:w="2160"/>
          </w:tcPr>
          <w:p>
            <w:r>
              <w:t>سجل واضح لكل قرار</w:t>
            </w:r>
          </w:p>
        </w:tc>
      </w:tr>
      <w:tr>
        <w:tc>
          <w:tcPr>
            <w:tcW w:type="dxa" w:w="2160"/>
          </w:tcPr>
          <w:p>
            <w:r>
              <w:t>FR-RET-03</w:t>
            </w:r>
          </w:p>
        </w:tc>
        <w:tc>
          <w:tcPr>
            <w:tcW w:type="dxa" w:w="2160"/>
          </w:tcPr>
          <w:p>
            <w:r>
              <w:t>إعادة المخزون الصالح فقط عبر حركة RETURN وربط refund عند اللزوم</w:t>
            </w:r>
          </w:p>
        </w:tc>
        <w:tc>
          <w:tcPr>
            <w:tcW w:type="dxa" w:w="2160"/>
          </w:tcPr>
          <w:p>
            <w:r>
              <w:t>P1</w:t>
            </w:r>
          </w:p>
        </w:tc>
        <w:tc>
          <w:tcPr>
            <w:tcW w:type="dxa" w:w="2160"/>
          </w:tcPr>
          <w:p>
            <w:r>
              <w:t>لا تكرار إرجاع المخزون</w:t>
            </w:r>
          </w:p>
        </w:tc>
      </w:tr>
    </w:tbl>
    <w:p>
      <w:pPr>
        <w:pStyle w:val="Heading2"/>
      </w:pPr>
      <w:r>
        <w:t>لوحة الإدارة والتكامل</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المتطلب</w:t>
            </w:r>
          </w:p>
        </w:tc>
        <w:tc>
          <w:tcPr>
            <w:tcW w:type="dxa" w:w="2160"/>
          </w:tcPr>
          <w:p>
            <w:r>
              <w:t>أولوية</w:t>
            </w:r>
          </w:p>
        </w:tc>
        <w:tc>
          <w:tcPr>
            <w:tcW w:type="dxa" w:w="2160"/>
          </w:tcPr>
          <w:p>
            <w:r>
              <w:t>معيار قبول مختصر</w:t>
            </w:r>
          </w:p>
        </w:tc>
      </w:tr>
      <w:tr>
        <w:tc>
          <w:tcPr>
            <w:tcW w:type="dxa" w:w="2160"/>
          </w:tcPr>
          <w:p>
            <w:r>
              <w:t>FR-ADM-01</w:t>
            </w:r>
          </w:p>
        </w:tc>
        <w:tc>
          <w:tcPr>
            <w:tcW w:type="dxa" w:w="2160"/>
          </w:tcPr>
          <w:p>
            <w:r>
              <w:t>لوحة لمنتجات/طلبات/مخزون/شحن/مرتجعات مع بحث وفلاتر</w:t>
            </w:r>
          </w:p>
        </w:tc>
        <w:tc>
          <w:tcPr>
            <w:tcW w:type="dxa" w:w="2160"/>
          </w:tcPr>
          <w:p>
            <w:r>
              <w:t>P0</w:t>
            </w:r>
          </w:p>
        </w:tc>
        <w:tc>
          <w:tcPr>
            <w:tcW w:type="dxa" w:w="2160"/>
          </w:tcPr>
          <w:p>
            <w:r>
              <w:t>كل عرض يحترم الدور</w:t>
            </w:r>
          </w:p>
        </w:tc>
      </w:tr>
      <w:tr>
        <w:tc>
          <w:tcPr>
            <w:tcW w:type="dxa" w:w="2160"/>
          </w:tcPr>
          <w:p>
            <w:r>
              <w:t>FR-ADM-02</w:t>
            </w:r>
          </w:p>
        </w:tc>
        <w:tc>
          <w:tcPr>
            <w:tcW w:type="dxa" w:w="2160"/>
          </w:tcPr>
          <w:p>
            <w:r>
              <w:t>تقرير طلبات ومبيعات وحالة مخزون مع فلاتر زمنية</w:t>
            </w:r>
          </w:p>
        </w:tc>
        <w:tc>
          <w:tcPr>
            <w:tcW w:type="dxa" w:w="2160"/>
          </w:tcPr>
          <w:p>
            <w:r>
              <w:t>P1</w:t>
            </w:r>
          </w:p>
        </w:tc>
        <w:tc>
          <w:tcPr>
            <w:tcW w:type="dxa" w:w="2160"/>
          </w:tcPr>
          <w:p>
            <w:r>
              <w:t>تعريف مؤشرات ثابت وقابل للمطابقة</w:t>
            </w:r>
          </w:p>
        </w:tc>
      </w:tr>
      <w:tr>
        <w:tc>
          <w:tcPr>
            <w:tcW w:type="dxa" w:w="2160"/>
          </w:tcPr>
          <w:p>
            <w:r>
              <w:t>FR-ADM-03</w:t>
            </w:r>
          </w:p>
        </w:tc>
        <w:tc>
          <w:tcPr>
            <w:tcW w:type="dxa" w:w="2160"/>
          </w:tcPr>
          <w:p>
            <w:r>
              <w:t>Outbox events للتكاملات الموثوقة وإعادة المحاولة</w:t>
            </w:r>
          </w:p>
        </w:tc>
        <w:tc>
          <w:tcPr>
            <w:tcW w:type="dxa" w:w="2160"/>
          </w:tcPr>
          <w:p>
            <w:r>
              <w:t>P1</w:t>
            </w:r>
          </w:p>
        </w:tc>
        <w:tc>
          <w:tcPr>
            <w:tcW w:type="dxa" w:w="2160"/>
          </w:tcPr>
          <w:p>
            <w:r>
              <w:t>لا فقد حدث بعد commit</w:t>
            </w:r>
          </w:p>
        </w:tc>
      </w:tr>
      <w:tr>
        <w:tc>
          <w:tcPr>
            <w:tcW w:type="dxa" w:w="2160"/>
          </w:tcPr>
          <w:p>
            <w:r>
              <w:t>FR-ADM-04</w:t>
            </w:r>
          </w:p>
        </w:tc>
        <w:tc>
          <w:tcPr>
            <w:tcW w:type="dxa" w:w="2160"/>
          </w:tcPr>
          <w:p>
            <w:r>
              <w:t>سجل تدقيق عمليات إدارية حساسة</w:t>
            </w:r>
          </w:p>
        </w:tc>
        <w:tc>
          <w:tcPr>
            <w:tcW w:type="dxa" w:w="2160"/>
          </w:tcPr>
          <w:p>
            <w:r>
              <w:t>P0</w:t>
            </w:r>
          </w:p>
        </w:tc>
        <w:tc>
          <w:tcPr>
            <w:tcW w:type="dxa" w:w="2160"/>
          </w:tcPr>
          <w:p>
            <w:r>
              <w:t>معرفة من عدّل ماذا ومتى</w:t>
            </w:r>
          </w:p>
        </w:tc>
      </w:tr>
    </w:tbl>
    <w:p>
      <w:pPr>
        <w:pStyle w:val="Heading1"/>
      </w:pPr>
      <w:r>
        <w:t>7. قواعد العمل التفصيلية</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ID</w:t>
            </w:r>
          </w:p>
        </w:tc>
        <w:tc>
          <w:tcPr>
            <w:tcW w:type="dxa" w:w="4320"/>
          </w:tcPr>
          <w:p>
            <w:r>
              <w:t>القاعدة</w:t>
            </w:r>
          </w:p>
        </w:tc>
      </w:tr>
      <w:tr>
        <w:tc>
          <w:tcPr>
            <w:tcW w:type="dxa" w:w="4320"/>
          </w:tcPr>
          <w:p>
            <w:r>
              <w:t>BR-01</w:t>
            </w:r>
          </w:p>
        </w:tc>
        <w:tc>
          <w:tcPr>
            <w:tcW w:type="dxa" w:w="4320"/>
          </w:tcPr>
          <w:p>
            <w:r>
              <w:t>لا يمكن بيع SKU غير نشط أو منتج غير ACTIVE.</w:t>
            </w:r>
          </w:p>
        </w:tc>
      </w:tr>
      <w:tr>
        <w:tc>
          <w:tcPr>
            <w:tcW w:type="dxa" w:w="4320"/>
          </w:tcPr>
          <w:p>
            <w:r>
              <w:t>BR-02</w:t>
            </w:r>
          </w:p>
        </w:tc>
        <w:tc>
          <w:tcPr>
            <w:tcW w:type="dxa" w:w="4320"/>
          </w:tcPr>
          <w:p>
            <w:r>
              <w:t>available = on_hand − reserved؛ لا يُسمح بقيمة سالبة.</w:t>
            </w:r>
          </w:p>
        </w:tc>
      </w:tr>
      <w:tr>
        <w:tc>
          <w:tcPr>
            <w:tcW w:type="dxa" w:w="4320"/>
          </w:tcPr>
          <w:p>
            <w:r>
              <w:t>BR-03</w:t>
            </w:r>
          </w:p>
        </w:tc>
        <w:tc>
          <w:tcPr>
            <w:tcW w:type="dxa" w:w="4320"/>
          </w:tcPr>
          <w:p>
            <w:r>
              <w:t>يُقبل المخزن إذا كان نشطًا وداخل بلد الطلب ولديه كل الكميات المطلوبة.</w:t>
            </w:r>
          </w:p>
        </w:tc>
      </w:tr>
      <w:tr>
        <w:tc>
          <w:tcPr>
            <w:tcW w:type="dxa" w:w="4320"/>
          </w:tcPr>
          <w:p>
            <w:r>
              <w:t>BR-04</w:t>
            </w:r>
          </w:p>
        </w:tc>
        <w:tc>
          <w:tcPr>
            <w:tcW w:type="dxa" w:w="4320"/>
          </w:tcPr>
          <w:p>
            <w:r>
              <w:t>الترتيب حسب Haversine تصاعديًا ثم warehouse.priority؛ التعادل النهائي بـ warehouse.id لضمان الثبات (يتطلب التحقق من تنفيذ الدالة).</w:t>
            </w:r>
          </w:p>
        </w:tc>
      </w:tr>
      <w:tr>
        <w:tc>
          <w:tcPr>
            <w:tcW w:type="dxa" w:w="4320"/>
          </w:tcPr>
          <w:p>
            <w:r>
              <w:t>BR-05</w:t>
            </w:r>
          </w:p>
        </w:tc>
        <w:tc>
          <w:tcPr>
            <w:tcW w:type="dxa" w:w="4320"/>
          </w:tcPr>
          <w:p>
            <w:r>
              <w:t>لا تقسيم شحنات بين مخازن في V1؛ عدم وجود مخزن مناسب ينتج OUT_OF_STOCK/NO_ELIGIBLE_WAREHOUSE.</w:t>
            </w:r>
          </w:p>
        </w:tc>
      </w:tr>
      <w:tr>
        <w:tc>
          <w:tcPr>
            <w:tcW w:type="dxa" w:w="4320"/>
          </w:tcPr>
          <w:p>
            <w:r>
              <w:t>BR-06</w:t>
            </w:r>
          </w:p>
        </w:tc>
        <w:tc>
          <w:tcPr>
            <w:tcW w:type="dxa" w:w="4320"/>
          </w:tcPr>
          <w:p>
            <w:r>
              <w:t>غياب إحداثيات العميل يوقف تخصيص المخزن ويطلب عنوانًا أدق.</w:t>
            </w:r>
          </w:p>
        </w:tc>
      </w:tr>
      <w:tr>
        <w:tc>
          <w:tcPr>
            <w:tcW w:type="dxa" w:w="4320"/>
          </w:tcPr>
          <w:p>
            <w:r>
              <w:t>BR-07</w:t>
            </w:r>
          </w:p>
        </w:tc>
        <w:tc>
          <w:tcPr>
            <w:tcW w:type="dxa" w:w="4320"/>
          </w:tcPr>
          <w:p>
            <w:r>
              <w:t>TTL الحجز 15 دقيقة مبدئيًا؛ scheduler يتحقق ويحرر الحجوزات المنتهية بمعاملة آمنة.</w:t>
            </w:r>
          </w:p>
        </w:tc>
      </w:tr>
      <w:tr>
        <w:tc>
          <w:tcPr>
            <w:tcW w:type="dxa" w:w="4320"/>
          </w:tcPr>
          <w:p>
            <w:r>
              <w:t>BR-08</w:t>
            </w:r>
          </w:p>
        </w:tc>
        <w:tc>
          <w:tcPr>
            <w:tcW w:type="dxa" w:w="4320"/>
          </w:tcPr>
          <w:p>
            <w:r>
              <w:t>حالة الحجز ACTIVE → CONSUMED/RELEASED/EXPIRED فقط؛ لا إحياء غير مضبوط.</w:t>
            </w:r>
          </w:p>
        </w:tc>
      </w:tr>
      <w:tr>
        <w:tc>
          <w:tcPr>
            <w:tcW w:type="dxa" w:w="4320"/>
          </w:tcPr>
          <w:p>
            <w:r>
              <w:t>BR-09</w:t>
            </w:r>
          </w:p>
        </w:tc>
        <w:tc>
          <w:tcPr>
            <w:tcW w:type="dxa" w:w="4320"/>
          </w:tcPr>
          <w:p>
            <w:r>
              <w:t>بعد إنشاء الطلب لا تُعدّل بنوده دون سير عمل موثّق يلغي/يعيد الحجز.</w:t>
            </w:r>
          </w:p>
        </w:tc>
      </w:tr>
      <w:tr>
        <w:tc>
          <w:tcPr>
            <w:tcW w:type="dxa" w:w="4320"/>
          </w:tcPr>
          <w:p>
            <w:r>
              <w:t>BR-10</w:t>
            </w:r>
          </w:p>
        </w:tc>
        <w:tc>
          <w:tcPr>
            <w:tcW w:type="dxa" w:w="4320"/>
          </w:tcPr>
          <w:p>
            <w:r>
              <w:t>مجموع البنود = subtotal، grand_total = subtotal − discount + shipping + tax؛ كل القيم EGP وبمنزلتين.</w:t>
            </w:r>
          </w:p>
        </w:tc>
      </w:tr>
      <w:tr>
        <w:tc>
          <w:tcPr>
            <w:tcW w:type="dxa" w:w="4320"/>
          </w:tcPr>
          <w:p>
            <w:r>
              <w:t>BR-11</w:t>
            </w:r>
          </w:p>
        </w:tc>
        <w:tc>
          <w:tcPr>
            <w:tcW w:type="dxa" w:w="4320"/>
          </w:tcPr>
          <w:p>
            <w:r>
              <w:t>COD لا يحتاج webhook ناجحًا؛ التحصيل يُسجل عند الاستلام أو التسوية.</w:t>
            </w:r>
          </w:p>
        </w:tc>
      </w:tr>
      <w:tr>
        <w:tc>
          <w:tcPr>
            <w:tcW w:type="dxa" w:w="4320"/>
          </w:tcPr>
          <w:p>
            <w:r>
              <w:t>BR-12</w:t>
            </w:r>
          </w:p>
        </w:tc>
        <w:tc>
          <w:tcPr>
            <w:tcW w:type="dxa" w:w="4320"/>
          </w:tcPr>
          <w:p>
            <w:r>
              <w:t>Webhook مكرر أو خارج الترتيب لا يعيد تنفيذ عمليات الدفع أو المخزون.</w:t>
            </w:r>
          </w:p>
        </w:tc>
      </w:tr>
      <w:tr>
        <w:tc>
          <w:tcPr>
            <w:tcW w:type="dxa" w:w="4320"/>
          </w:tcPr>
          <w:p>
            <w:r>
              <w:t>BR-13</w:t>
            </w:r>
          </w:p>
        </w:tc>
        <w:tc>
          <w:tcPr>
            <w:tcW w:type="dxa" w:w="4320"/>
          </w:tcPr>
          <w:p>
            <w:r>
              <w:t>قيمة refunds المتراكمة ≤ المدفوع المؤكد ناقص المسترد سابقًا.</w:t>
            </w:r>
          </w:p>
        </w:tc>
      </w:tr>
      <w:tr>
        <w:tc>
          <w:tcPr>
            <w:tcW w:type="dxa" w:w="4320"/>
          </w:tcPr>
          <w:p>
            <w:r>
              <w:t>BR-14</w:t>
            </w:r>
          </w:p>
        </w:tc>
        <w:tc>
          <w:tcPr>
            <w:tcW w:type="dxa" w:w="4320"/>
          </w:tcPr>
          <w:p>
            <w:r>
              <w:t>الكميات المرتجعة المتراكمة ≤ الكمية المسلمة ناقص المرتجعة سابقًا.</w:t>
            </w:r>
          </w:p>
        </w:tc>
      </w:tr>
      <w:tr>
        <w:tc>
          <w:tcPr>
            <w:tcW w:type="dxa" w:w="4320"/>
          </w:tcPr>
          <w:p>
            <w:r>
              <w:t>BR-15</w:t>
            </w:r>
          </w:p>
        </w:tc>
        <w:tc>
          <w:tcPr>
            <w:tcW w:type="dxa" w:w="4320"/>
          </w:tcPr>
          <w:p>
            <w:r>
              <w:t>كل عمليات تحديث مخزون الطلب والحجز والدفع داخل transactions وحدود idempotency واضحة.</w:t>
            </w:r>
          </w:p>
        </w:tc>
      </w:tr>
    </w:tbl>
    <w:p>
      <w:pPr>
        <w:pStyle w:val="Heading1"/>
      </w:pPr>
      <w:r>
        <w:t>8. سيناريوهات التشغيل</w:t>
      </w:r>
    </w:p>
    <w:p>
      <w:pPr>
        <w:pStyle w:val="Heading2"/>
      </w:pPr>
      <w:r>
        <w:t>UC-01 شراء كزائر</w:t>
      </w:r>
    </w:p>
    <w:p>
      <w:pPr>
        <w:keepLines/>
      </w:pPr>
      <w:r>
        <w:t>التدفق: تصفح → إضافة للسلة → إدخال بيانات وعنوان → تسعير خادمي → إنشاء order/items snapshots → اختيار المخزن وحجزه → COD أو دفع إلكتروني → تأكيد الحالة → تجهيز وشحن</w:t>
      </w:r>
    </w:p>
    <w:p>
      <w:pPr>
        <w:keepLines/>
      </w:pPr>
      <w:r>
        <w:t>الاستثناءات: مخزون غير كاف؛ كوبون منتهي؛ إحداثيات ناقصة؛ فشل دفع؛ تكرار checkout</w:t>
      </w:r>
    </w:p>
    <w:p>
      <w:pPr>
        <w:pStyle w:val="Heading2"/>
      </w:pPr>
      <w:r>
        <w:t>UC-02 شراء بحساب</w:t>
      </w:r>
    </w:p>
    <w:p>
      <w:pPr>
        <w:keepLines/>
      </w:pPr>
      <w:r>
        <w:t>التدفق: تسجيل الدخول → اختيار عنوان → التحقق من الملكية → تنفيذ UC-01 → عرض الطلب في حساب العميل</w:t>
      </w:r>
    </w:p>
    <w:p>
      <w:pPr>
        <w:keepLines/>
      </w:pPr>
      <w:r>
        <w:t>الاستثناءات: جلسة منتهية؛ عنوان غير مملوك</w:t>
      </w:r>
    </w:p>
    <w:p>
      <w:pPr>
        <w:pStyle w:val="Heading2"/>
      </w:pPr>
      <w:r>
        <w:t>UC-03 Webhook الدفع</w:t>
      </w:r>
    </w:p>
    <w:p>
      <w:pPr>
        <w:keepLines/>
      </w:pPr>
      <w:r>
        <w:t>التدفق: التحقق من signature → حفظ provider_event_id → idempotent processing → تحديث payment/order → outbox event</w:t>
      </w:r>
    </w:p>
    <w:p>
      <w:pPr>
        <w:keepLines/>
      </w:pPr>
      <w:r>
        <w:t>الاستثناءات: حدث مكرر؛ دفع بمبلغ مختلف؛ توقيع غير صحيح؛ أحداث خارج الترتيب</w:t>
      </w:r>
    </w:p>
    <w:p>
      <w:pPr>
        <w:pStyle w:val="Heading2"/>
      </w:pPr>
      <w:r>
        <w:t>UC-04 انتهاء حجز</w:t>
      </w:r>
    </w:p>
    <w:p>
      <w:pPr>
        <w:keepLines/>
      </w:pPr>
      <w:r>
        <w:t>التدفق: Job يجد ACTIVE منتهيًا → يقفل order/reservations → يعيد التحقق → RELEASE/EXPIRED → تحرير reserved → يسجل حركة</w:t>
      </w:r>
    </w:p>
    <w:p>
      <w:pPr>
        <w:keepLines/>
      </w:pPr>
      <w:r>
        <w:t>الاستثناءات: تزامن مع تأكيد الدفع أو الاستهلاك</w:t>
      </w:r>
    </w:p>
    <w:p>
      <w:pPr>
        <w:pStyle w:val="Heading2"/>
      </w:pPr>
      <w:r>
        <w:t>UC-05 تجهيز وشحن</w:t>
      </w:r>
    </w:p>
    <w:p>
      <w:pPr>
        <w:keepLines/>
      </w:pPr>
      <w:r>
        <w:t>التدفق: عرض المخزن المخصص → picking → packing → dispatch → shipment tracking → delivered</w:t>
      </w:r>
    </w:p>
    <w:p>
      <w:pPr>
        <w:keepLines/>
      </w:pPr>
      <w:r>
        <w:t>الاستثناءات: عدم تطابق كمية fulfillment؛ محاولة شحن ملغي</w:t>
      </w:r>
    </w:p>
    <w:p>
      <w:pPr>
        <w:pStyle w:val="Heading2"/>
      </w:pPr>
      <w:r>
        <w:t>UC-06 مرتجع</w:t>
      </w:r>
    </w:p>
    <w:p>
      <w:pPr>
        <w:keepLines/>
      </w:pPr>
      <w:r>
        <w:t>التدفق: العميل يطلب إرجاعًا → التحقق من الأهلية والكمية → اعتماد → استلام وفحص → تحديث مخزون/Refund → إغلاق</w:t>
      </w:r>
    </w:p>
    <w:p>
      <w:pPr>
        <w:keepLines/>
      </w:pPr>
      <w:r>
        <w:t>الاستثناءات: إرجاع مكرر؛ استرداد أكثر من المدفوع</w:t>
      </w:r>
    </w:p>
    <w:p>
      <w:pPr>
        <w:pStyle w:val="Heading1"/>
      </w:pPr>
      <w:r>
        <w:t>9. واجهات REST API — عقود مبدئية</w:t>
      </w:r>
    </w:p>
    <w:p>
      <w:pPr>
        <w:keepLines/>
      </w:pPr>
      <w:r>
        <w:t>Prefix مقترح /api/v1؛ الأسماء والحقول أدناه عقد تصميمي مقترح، وليست APIs منفذة. توثيق OpenAPI النهائي يجب أن يثبت JSON schemas وvalidation/error codes.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Endpoint</w:t>
            </w:r>
          </w:p>
        </w:tc>
        <w:tc>
          <w:tcPr>
            <w:tcW w:type="dxa" w:w="2160"/>
          </w:tcPr>
          <w:p>
            <w:r>
              <w:t>Auth</w:t>
            </w:r>
          </w:p>
        </w:tc>
        <w:tc>
          <w:tcPr>
            <w:tcW w:type="dxa" w:w="2160"/>
          </w:tcPr>
          <w:p>
            <w:r>
              <w:t>الغرض</w:t>
            </w:r>
          </w:p>
        </w:tc>
      </w:tr>
      <w:tr>
        <w:tc>
          <w:tcPr>
            <w:tcW w:type="dxa" w:w="2160"/>
          </w:tcPr>
          <w:p>
            <w:r>
              <w:t>GET</w:t>
            </w:r>
          </w:p>
        </w:tc>
        <w:tc>
          <w:tcPr>
            <w:tcW w:type="dxa" w:w="2160"/>
          </w:tcPr>
          <w:p>
            <w:r>
              <w:t>/products</w:t>
            </w:r>
          </w:p>
        </w:tc>
        <w:tc>
          <w:tcPr>
            <w:tcW w:type="dxa" w:w="2160"/>
          </w:tcPr>
          <w:p>
            <w:r>
              <w:t>Public</w:t>
            </w:r>
          </w:p>
        </w:tc>
        <w:tc>
          <w:tcPr>
            <w:tcW w:type="dxa" w:w="2160"/>
          </w:tcPr>
          <w:p>
            <w:r>
              <w:t>فلترة/بحث/صفحات</w:t>
            </w:r>
          </w:p>
        </w:tc>
      </w:tr>
      <w:tr>
        <w:tc>
          <w:tcPr>
            <w:tcW w:type="dxa" w:w="2160"/>
          </w:tcPr>
          <w:p>
            <w:r>
              <w:t>GET</w:t>
            </w:r>
          </w:p>
        </w:tc>
        <w:tc>
          <w:tcPr>
            <w:tcW w:type="dxa" w:w="2160"/>
          </w:tcPr>
          <w:p>
            <w:r>
              <w:t>/products/{slug}</w:t>
            </w:r>
          </w:p>
        </w:tc>
        <w:tc>
          <w:tcPr>
            <w:tcW w:type="dxa" w:w="2160"/>
          </w:tcPr>
          <w:p>
            <w:r>
              <w:t>Public</w:t>
            </w:r>
          </w:p>
        </w:tc>
        <w:tc>
          <w:tcPr>
            <w:tcW w:type="dxa" w:w="2160"/>
          </w:tcPr>
          <w:p>
            <w:r>
              <w:t>تفاصيل المنتج والمتغيرات</w:t>
            </w:r>
          </w:p>
        </w:tc>
      </w:tr>
      <w:tr>
        <w:tc>
          <w:tcPr>
            <w:tcW w:type="dxa" w:w="2160"/>
          </w:tcPr>
          <w:p>
            <w:r>
              <w:t>POST</w:t>
            </w:r>
          </w:p>
        </w:tc>
        <w:tc>
          <w:tcPr>
            <w:tcW w:type="dxa" w:w="2160"/>
          </w:tcPr>
          <w:p>
            <w:r>
              <w:t>/auth/register</w:t>
            </w:r>
          </w:p>
        </w:tc>
        <w:tc>
          <w:tcPr>
            <w:tcW w:type="dxa" w:w="2160"/>
          </w:tcPr>
          <w:p>
            <w:r>
              <w:t>Public</w:t>
            </w:r>
          </w:p>
        </w:tc>
        <w:tc>
          <w:tcPr>
            <w:tcW w:type="dxa" w:w="2160"/>
          </w:tcPr>
          <w:p>
            <w:r>
              <w:t>إنشاء حساب</w:t>
            </w:r>
          </w:p>
        </w:tc>
      </w:tr>
      <w:tr>
        <w:tc>
          <w:tcPr>
            <w:tcW w:type="dxa" w:w="2160"/>
          </w:tcPr>
          <w:p>
            <w:r>
              <w:t>POST</w:t>
            </w:r>
          </w:p>
        </w:tc>
        <w:tc>
          <w:tcPr>
            <w:tcW w:type="dxa" w:w="2160"/>
          </w:tcPr>
          <w:p>
            <w:r>
              <w:t>/auth/login</w:t>
            </w:r>
          </w:p>
        </w:tc>
        <w:tc>
          <w:tcPr>
            <w:tcW w:type="dxa" w:w="2160"/>
          </w:tcPr>
          <w:p>
            <w:r>
              <w:t>Public</w:t>
            </w:r>
          </w:p>
        </w:tc>
        <w:tc>
          <w:tcPr>
            <w:tcW w:type="dxa" w:w="2160"/>
          </w:tcPr>
          <w:p>
            <w:r>
              <w:t>إصدار جلسة</w:t>
            </w:r>
          </w:p>
        </w:tc>
      </w:tr>
      <w:tr>
        <w:tc>
          <w:tcPr>
            <w:tcW w:type="dxa" w:w="2160"/>
          </w:tcPr>
          <w:p>
            <w:r>
              <w:t>GET</w:t>
            </w:r>
          </w:p>
        </w:tc>
        <w:tc>
          <w:tcPr>
            <w:tcW w:type="dxa" w:w="2160"/>
          </w:tcPr>
          <w:p>
            <w:r>
              <w:t>/me/addresses</w:t>
            </w:r>
          </w:p>
        </w:tc>
        <w:tc>
          <w:tcPr>
            <w:tcW w:type="dxa" w:w="2160"/>
          </w:tcPr>
          <w:p>
            <w:r>
              <w:t>Customer</w:t>
            </w:r>
          </w:p>
        </w:tc>
        <w:tc>
          <w:tcPr>
            <w:tcW w:type="dxa" w:w="2160"/>
          </w:tcPr>
          <w:p>
            <w:r>
              <w:t>عناوين العميل</w:t>
            </w:r>
          </w:p>
        </w:tc>
      </w:tr>
      <w:tr>
        <w:tc>
          <w:tcPr>
            <w:tcW w:type="dxa" w:w="2160"/>
          </w:tcPr>
          <w:p>
            <w:r>
              <w:t>POST</w:t>
            </w:r>
          </w:p>
        </w:tc>
        <w:tc>
          <w:tcPr>
            <w:tcW w:type="dxa" w:w="2160"/>
          </w:tcPr>
          <w:p>
            <w:r>
              <w:t>/carts</w:t>
            </w:r>
          </w:p>
        </w:tc>
        <w:tc>
          <w:tcPr>
            <w:tcW w:type="dxa" w:w="2160"/>
          </w:tcPr>
          <w:p>
            <w:r>
              <w:t>Public</w:t>
            </w:r>
          </w:p>
        </w:tc>
        <w:tc>
          <w:tcPr>
            <w:tcW w:type="dxa" w:w="2160"/>
          </w:tcPr>
          <w:p>
            <w:r>
              <w:t>سلة ضيف أو مستخدم</w:t>
            </w:r>
          </w:p>
        </w:tc>
      </w:tr>
      <w:tr>
        <w:tc>
          <w:tcPr>
            <w:tcW w:type="dxa" w:w="2160"/>
          </w:tcPr>
          <w:p>
            <w:r>
              <w:t>PUT</w:t>
            </w:r>
          </w:p>
        </w:tc>
        <w:tc>
          <w:tcPr>
            <w:tcW w:type="dxa" w:w="2160"/>
          </w:tcPr>
          <w:p>
            <w:r>
              <w:t>/carts/{id}/items/{sku}</w:t>
            </w:r>
          </w:p>
        </w:tc>
        <w:tc>
          <w:tcPr>
            <w:tcW w:type="dxa" w:w="2160"/>
          </w:tcPr>
          <w:p>
            <w:r>
              <w:t>Cart owner</w:t>
            </w:r>
          </w:p>
        </w:tc>
        <w:tc>
          <w:tcPr>
            <w:tcW w:type="dxa" w:w="2160"/>
          </w:tcPr>
          <w:p>
            <w:r>
              <w:t>تعديل كمية</w:t>
            </w:r>
          </w:p>
        </w:tc>
      </w:tr>
      <w:tr>
        <w:tc>
          <w:tcPr>
            <w:tcW w:type="dxa" w:w="2160"/>
          </w:tcPr>
          <w:p>
            <w:r>
              <w:t>POST</w:t>
            </w:r>
          </w:p>
        </w:tc>
        <w:tc>
          <w:tcPr>
            <w:tcW w:type="dxa" w:w="2160"/>
          </w:tcPr>
          <w:p>
            <w:r>
              <w:t>/checkout/quote</w:t>
            </w:r>
          </w:p>
        </w:tc>
        <w:tc>
          <w:tcPr>
            <w:tcW w:type="dxa" w:w="2160"/>
          </w:tcPr>
          <w:p>
            <w:r>
              <w:t>Guest/Customer</w:t>
            </w:r>
          </w:p>
        </w:tc>
        <w:tc>
          <w:tcPr>
            <w:tcW w:type="dxa" w:w="2160"/>
          </w:tcPr>
          <w:p>
            <w:r>
              <w:t>سعر/شحن/كوبون قبل الالتزام</w:t>
            </w:r>
          </w:p>
        </w:tc>
      </w:tr>
      <w:tr>
        <w:tc>
          <w:tcPr>
            <w:tcW w:type="dxa" w:w="2160"/>
          </w:tcPr>
          <w:p>
            <w:r>
              <w:t>POST</w:t>
            </w:r>
          </w:p>
        </w:tc>
        <w:tc>
          <w:tcPr>
            <w:tcW w:type="dxa" w:w="2160"/>
          </w:tcPr>
          <w:p>
            <w:r>
              <w:t>/checkout/orders</w:t>
            </w:r>
          </w:p>
        </w:tc>
        <w:tc>
          <w:tcPr>
            <w:tcW w:type="dxa" w:w="2160"/>
          </w:tcPr>
          <w:p>
            <w:r>
              <w:t>Guest/Customer</w:t>
            </w:r>
          </w:p>
        </w:tc>
        <w:tc>
          <w:tcPr>
            <w:tcW w:type="dxa" w:w="2160"/>
          </w:tcPr>
          <w:p>
            <w:r>
              <w:t>إنشاء طلب؛ Idempotency-Key</w:t>
            </w:r>
          </w:p>
        </w:tc>
      </w:tr>
      <w:tr>
        <w:tc>
          <w:tcPr>
            <w:tcW w:type="dxa" w:w="2160"/>
          </w:tcPr>
          <w:p>
            <w:r>
              <w:t>GET</w:t>
            </w:r>
          </w:p>
        </w:tc>
        <w:tc>
          <w:tcPr>
            <w:tcW w:type="dxa" w:w="2160"/>
          </w:tcPr>
          <w:p>
            <w:r>
              <w:t>/orders/{id}</w:t>
            </w:r>
          </w:p>
        </w:tc>
        <w:tc>
          <w:tcPr>
            <w:tcW w:type="dxa" w:w="2160"/>
          </w:tcPr>
          <w:p>
            <w:r>
              <w:t>Owner/Authorized</w:t>
            </w:r>
          </w:p>
        </w:tc>
        <w:tc>
          <w:tcPr>
            <w:tcW w:type="dxa" w:w="2160"/>
          </w:tcPr>
          <w:p>
            <w:r>
              <w:t>تفاصيل الطلب</w:t>
            </w:r>
          </w:p>
        </w:tc>
      </w:tr>
      <w:tr>
        <w:tc>
          <w:tcPr>
            <w:tcW w:type="dxa" w:w="2160"/>
          </w:tcPr>
          <w:p>
            <w:r>
              <w:t>POST</w:t>
            </w:r>
          </w:p>
        </w:tc>
        <w:tc>
          <w:tcPr>
            <w:tcW w:type="dxa" w:w="2160"/>
          </w:tcPr>
          <w:p>
            <w:r>
              <w:t>/orders/{id}/cancel</w:t>
            </w:r>
          </w:p>
        </w:tc>
        <w:tc>
          <w:tcPr>
            <w:tcW w:type="dxa" w:w="2160"/>
          </w:tcPr>
          <w:p>
            <w:r>
              <w:t>Owner/Operations</w:t>
            </w:r>
          </w:p>
        </w:tc>
        <w:tc>
          <w:tcPr>
            <w:tcW w:type="dxa" w:w="2160"/>
          </w:tcPr>
          <w:p>
            <w:r>
              <w:t>إلغاء وفق الحالة</w:t>
            </w:r>
          </w:p>
        </w:tc>
      </w:tr>
      <w:tr>
        <w:tc>
          <w:tcPr>
            <w:tcW w:type="dxa" w:w="2160"/>
          </w:tcPr>
          <w:p>
            <w:r>
              <w:t>POST</w:t>
            </w:r>
          </w:p>
        </w:tc>
        <w:tc>
          <w:tcPr>
            <w:tcW w:type="dxa" w:w="2160"/>
          </w:tcPr>
          <w:p>
            <w:r>
              <w:t>/payments/{id}/webhooks/{provider}</w:t>
            </w:r>
          </w:p>
        </w:tc>
        <w:tc>
          <w:tcPr>
            <w:tcW w:type="dxa" w:w="2160"/>
          </w:tcPr>
          <w:p>
            <w:r>
              <w:t>Provider</w:t>
            </w:r>
          </w:p>
        </w:tc>
        <w:tc>
          <w:tcPr>
            <w:tcW w:type="dxa" w:w="2160"/>
          </w:tcPr>
          <w:p>
            <w:r>
              <w:t>توقيع وتكرار</w:t>
            </w:r>
          </w:p>
        </w:tc>
      </w:tr>
      <w:tr>
        <w:tc>
          <w:tcPr>
            <w:tcW w:type="dxa" w:w="2160"/>
          </w:tcPr>
          <w:p>
            <w:r>
              <w:t>GET</w:t>
            </w:r>
          </w:p>
        </w:tc>
        <w:tc>
          <w:tcPr>
            <w:tcW w:type="dxa" w:w="2160"/>
          </w:tcPr>
          <w:p>
            <w:r>
              <w:t>/guest/orders/{token}</w:t>
            </w:r>
          </w:p>
        </w:tc>
        <w:tc>
          <w:tcPr>
            <w:tcW w:type="dxa" w:w="2160"/>
          </w:tcPr>
          <w:p>
            <w:r>
              <w:t>Guest token</w:t>
            </w:r>
          </w:p>
        </w:tc>
        <w:tc>
          <w:tcPr>
            <w:tcW w:type="dxa" w:w="2160"/>
          </w:tcPr>
          <w:p>
            <w:r>
              <w:t>تتبع ضيف دون كشف</w:t>
            </w:r>
          </w:p>
        </w:tc>
      </w:tr>
      <w:tr>
        <w:tc>
          <w:tcPr>
            <w:tcW w:type="dxa" w:w="2160"/>
          </w:tcPr>
          <w:p>
            <w:r>
              <w:t>GET</w:t>
            </w:r>
          </w:p>
        </w:tc>
        <w:tc>
          <w:tcPr>
            <w:tcW w:type="dxa" w:w="2160"/>
          </w:tcPr>
          <w:p>
            <w:r>
              <w:t>/admin/products</w:t>
            </w:r>
          </w:p>
        </w:tc>
        <w:tc>
          <w:tcPr>
            <w:tcW w:type="dxa" w:w="2160"/>
          </w:tcPr>
          <w:p>
            <w:r>
              <w:t>Admin</w:t>
            </w:r>
          </w:p>
        </w:tc>
        <w:tc>
          <w:tcPr>
            <w:tcW w:type="dxa" w:w="2160"/>
          </w:tcPr>
          <w:p>
            <w:r>
              <w:t>إدارة الكتالوج</w:t>
            </w:r>
          </w:p>
        </w:tc>
      </w:tr>
      <w:tr>
        <w:tc>
          <w:tcPr>
            <w:tcW w:type="dxa" w:w="2160"/>
          </w:tcPr>
          <w:p>
            <w:r>
              <w:t>POST</w:t>
            </w:r>
          </w:p>
        </w:tc>
        <w:tc>
          <w:tcPr>
            <w:tcW w:type="dxa" w:w="2160"/>
          </w:tcPr>
          <w:p>
            <w:r>
              <w:t>/admin/products</w:t>
            </w:r>
          </w:p>
        </w:tc>
        <w:tc>
          <w:tcPr>
            <w:tcW w:type="dxa" w:w="2160"/>
          </w:tcPr>
          <w:p>
            <w:r>
              <w:t>Admin</w:t>
            </w:r>
          </w:p>
        </w:tc>
        <w:tc>
          <w:tcPr>
            <w:tcW w:type="dxa" w:w="2160"/>
          </w:tcPr>
          <w:p>
            <w:r>
              <w:t>إضافة منتج</w:t>
            </w:r>
          </w:p>
        </w:tc>
      </w:tr>
      <w:tr>
        <w:tc>
          <w:tcPr>
            <w:tcW w:type="dxa" w:w="2160"/>
          </w:tcPr>
          <w:p>
            <w:r>
              <w:t>GET</w:t>
            </w:r>
          </w:p>
        </w:tc>
        <w:tc>
          <w:tcPr>
            <w:tcW w:type="dxa" w:w="2160"/>
          </w:tcPr>
          <w:p>
            <w:r>
              <w:t>/admin/inventory</w:t>
            </w:r>
          </w:p>
        </w:tc>
        <w:tc>
          <w:tcPr>
            <w:tcW w:type="dxa" w:w="2160"/>
          </w:tcPr>
          <w:p>
            <w:r>
              <w:t>Warehouse/Ops</w:t>
            </w:r>
          </w:p>
        </w:tc>
        <w:tc>
          <w:tcPr>
            <w:tcW w:type="dxa" w:w="2160"/>
          </w:tcPr>
          <w:p>
            <w:r>
              <w:t>مخزون وصلاحيات مخزن</w:t>
            </w:r>
          </w:p>
        </w:tc>
      </w:tr>
      <w:tr>
        <w:tc>
          <w:tcPr>
            <w:tcW w:type="dxa" w:w="2160"/>
          </w:tcPr>
          <w:p>
            <w:r>
              <w:t>POST</w:t>
            </w:r>
          </w:p>
        </w:tc>
        <w:tc>
          <w:tcPr>
            <w:tcW w:type="dxa" w:w="2160"/>
          </w:tcPr>
          <w:p>
            <w:r>
              <w:t>/admin/inventory/adjustments</w:t>
            </w:r>
          </w:p>
        </w:tc>
        <w:tc>
          <w:tcPr>
            <w:tcW w:type="dxa" w:w="2160"/>
          </w:tcPr>
          <w:p>
            <w:r>
              <w:t>Warehouse/Ops</w:t>
            </w:r>
          </w:p>
        </w:tc>
        <w:tc>
          <w:tcPr>
            <w:tcW w:type="dxa" w:w="2160"/>
          </w:tcPr>
          <w:p>
            <w:r>
              <w:t>تعديل مسبب</w:t>
            </w:r>
          </w:p>
        </w:tc>
      </w:tr>
      <w:tr>
        <w:tc>
          <w:tcPr>
            <w:tcW w:type="dxa" w:w="2160"/>
          </w:tcPr>
          <w:p>
            <w:r>
              <w:t>POST</w:t>
            </w:r>
          </w:p>
        </w:tc>
        <w:tc>
          <w:tcPr>
            <w:tcW w:type="dxa" w:w="2160"/>
          </w:tcPr>
          <w:p>
            <w:r>
              <w:t>/admin/orders/{id}/allocate</w:t>
            </w:r>
          </w:p>
        </w:tc>
        <w:tc>
          <w:tcPr>
            <w:tcW w:type="dxa" w:w="2160"/>
          </w:tcPr>
          <w:p>
            <w:r>
              <w:t>Operations</w:t>
            </w:r>
          </w:p>
        </w:tc>
        <w:tc>
          <w:tcPr>
            <w:tcW w:type="dxa" w:w="2160"/>
          </w:tcPr>
          <w:p>
            <w:r>
              <w:t>حجز أقرب مخزن</w:t>
            </w:r>
          </w:p>
        </w:tc>
      </w:tr>
      <w:tr>
        <w:tc>
          <w:tcPr>
            <w:tcW w:type="dxa" w:w="2160"/>
          </w:tcPr>
          <w:p>
            <w:r>
              <w:t>PATCH</w:t>
            </w:r>
          </w:p>
        </w:tc>
        <w:tc>
          <w:tcPr>
            <w:tcW w:type="dxa" w:w="2160"/>
          </w:tcPr>
          <w:p>
            <w:r>
              <w:t>/admin/fulfillments/{id}/status</w:t>
            </w:r>
          </w:p>
        </w:tc>
        <w:tc>
          <w:tcPr>
            <w:tcW w:type="dxa" w:w="2160"/>
          </w:tcPr>
          <w:p>
            <w:r>
              <w:t>Warehouse/Ops</w:t>
            </w:r>
          </w:p>
        </w:tc>
        <w:tc>
          <w:tcPr>
            <w:tcW w:type="dxa" w:w="2160"/>
          </w:tcPr>
          <w:p>
            <w:r>
              <w:t>تحديث التجهيز</w:t>
            </w:r>
          </w:p>
        </w:tc>
      </w:tr>
      <w:tr>
        <w:tc>
          <w:tcPr>
            <w:tcW w:type="dxa" w:w="2160"/>
          </w:tcPr>
          <w:p>
            <w:r>
              <w:t>POST</w:t>
            </w:r>
          </w:p>
        </w:tc>
        <w:tc>
          <w:tcPr>
            <w:tcW w:type="dxa" w:w="2160"/>
          </w:tcPr>
          <w:p>
            <w:r>
              <w:t>/returns</w:t>
            </w:r>
          </w:p>
        </w:tc>
        <w:tc>
          <w:tcPr>
            <w:tcW w:type="dxa" w:w="2160"/>
          </w:tcPr>
          <w:p>
            <w:r>
              <w:t>Customer/Support</w:t>
            </w:r>
          </w:p>
        </w:tc>
        <w:tc>
          <w:tcPr>
            <w:tcW w:type="dxa" w:w="2160"/>
          </w:tcPr>
          <w:p>
            <w:r>
              <w:t>طلب مرتجع</w:t>
            </w:r>
          </w:p>
        </w:tc>
      </w:tr>
      <w:tr>
        <w:tc>
          <w:tcPr>
            <w:tcW w:type="dxa" w:w="2160"/>
          </w:tcPr>
          <w:p>
            <w:r>
              <w:t>POST</w:t>
            </w:r>
          </w:p>
        </w:tc>
        <w:tc>
          <w:tcPr>
            <w:tcW w:type="dxa" w:w="2160"/>
          </w:tcPr>
          <w:p>
            <w:r>
              <w:t>/admin/refunds</w:t>
            </w:r>
          </w:p>
        </w:tc>
        <w:tc>
          <w:tcPr>
            <w:tcW w:type="dxa" w:w="2160"/>
          </w:tcPr>
          <w:p>
            <w:r>
              <w:t>Operations</w:t>
            </w:r>
          </w:p>
        </w:tc>
        <w:tc>
          <w:tcPr>
            <w:tcW w:type="dxa" w:w="2160"/>
          </w:tcPr>
          <w:p>
            <w:r>
              <w:t>استرداد موثّق</w:t>
            </w:r>
          </w:p>
        </w:tc>
      </w:tr>
    </w:tbl>
    <w:p>
      <w:pPr>
        <w:pStyle w:val="Heading1"/>
      </w:pPr>
      <w:r>
        <w:t>10. نماذج طلب/استجابة مرجعية</w:t>
      </w:r>
    </w:p>
    <w:p>
      <w:pPr>
        <w:keepLines/>
      </w:pPr>
      <w:r>
        <w:t>POST /api/v1/checkout/orders — Headers: Idempotency-Key: &lt;UUID&gt;; Content-Type: application/json</w:t>
      </w:r>
    </w:p>
    <w:p>
      <w:pPr>
        <w:keepLines/>
      </w:pPr>
      <w:r>
        <w:t>Request: {"cartId":"uuid","customer":{"name":"...","phone":"+20...","email":"..."},"shippingAddress":{"countryCode":"EG","governorateId":1,"cityId":1,"line1":"...","latitude":30.04,"longitude":31.24},"paymentMethod":"COD","couponCode":null}</w:t>
      </w:r>
    </w:p>
    <w:p>
      <w:pPr>
        <w:keepLines/>
      </w:pPr>
      <w:r>
        <w:t>201 Response: {"orderId":"uuid","orderNumber":12345,"status":"PENDING","paymentStatus":"PENDING","currency":"EGP","grandTotal":"950.00","reservationExpiresAt":"ISO-8601"}</w:t>
      </w:r>
    </w:p>
    <w:p>
      <w:pPr>
        <w:keepLines/>
      </w:pPr>
      <w:r>
        <w:t>Error: {"code":"NO_ELIGIBLE_WAREHOUSE","messageAr":"لا يوجد مخزن متاح يغطي الطلب","traceId":"...","details":{}}؛ أخطاء موحدة: 400 validation، 401 unauthenticated، 403 forbidden، 404 not found، 409 conflict، 422 business rule، 429 rate limit، 500 unexpected.</w:t>
      </w:r>
    </w:p>
    <w:p>
      <w:pPr>
        <w:keepLines/>
      </w:pPr>
      <w:r>
        <w:t>التحقق: لا يقبل العميل حقول السعر النهائي أو status أو warehouseId في checkout كقيم موثوقة؛ الخادم يعيد حسابها. أرقام الهاتف المصرية وتنسيق العنوان يتم اعتماد قواعدها من Product/Operations.</w:t>
      </w:r>
    </w:p>
    <w:p>
      <w:pPr>
        <w:pStyle w:val="Heading1"/>
      </w:pPr>
      <w:r>
        <w:t>11. نموذج البيانات والتطابق مع SQL</w:t>
      </w:r>
    </w:p>
    <w:p>
      <w:pPr>
        <w:keepLines/>
      </w:pPr>
      <w:r>
        <w:t>المخطط المعتمد مبدئيًا هو schema store، والجداول الفعلية بحسب ملفات V1–V6:</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المجال</w:t>
            </w:r>
          </w:p>
        </w:tc>
        <w:tc>
          <w:tcPr>
            <w:tcW w:type="dxa" w:w="4320"/>
          </w:tcPr>
          <w:p>
            <w:r>
              <w:t>الجداول</w:t>
            </w:r>
          </w:p>
        </w:tc>
      </w:tr>
      <w:tr>
        <w:tc>
          <w:tcPr>
            <w:tcW w:type="dxa" w:w="4320"/>
          </w:tcPr>
          <w:p>
            <w:r>
              <w:t>الهوية</w:t>
            </w:r>
          </w:p>
        </w:tc>
        <w:tc>
          <w:tcPr>
            <w:tcW w:type="dxa" w:w="4320"/>
          </w:tcPr>
          <w:p>
            <w:r>
              <w:t>countries, governorates, cities, users, addresses</w:t>
            </w:r>
          </w:p>
        </w:tc>
      </w:tr>
      <w:tr>
        <w:tc>
          <w:tcPr>
            <w:tcW w:type="dxa" w:w="4320"/>
          </w:tcPr>
          <w:p>
            <w:r>
              <w:t>الكتالوج</w:t>
            </w:r>
          </w:p>
        </w:tc>
        <w:tc>
          <w:tcPr>
            <w:tcW w:type="dxa" w:w="4320"/>
          </w:tcPr>
          <w:p>
            <w:r>
              <w:t>brands, categories, products, product_categories, product_variants, product_images</w:t>
            </w:r>
          </w:p>
        </w:tc>
      </w:tr>
      <w:tr>
        <w:tc>
          <w:tcPr>
            <w:tcW w:type="dxa" w:w="4320"/>
          </w:tcPr>
          <w:p>
            <w:r>
              <w:t>المخزون</w:t>
            </w:r>
          </w:p>
        </w:tc>
        <w:tc>
          <w:tcPr>
            <w:tcW w:type="dxa" w:w="4320"/>
          </w:tcPr>
          <w:p>
            <w:r>
              <w:t>warehouses, inventory, inventory_movements</w:t>
            </w:r>
          </w:p>
        </w:tc>
      </w:tr>
      <w:tr>
        <w:tc>
          <w:tcPr>
            <w:tcW w:type="dxa" w:w="4320"/>
          </w:tcPr>
          <w:p>
            <w:r>
              <w:t>الشراء</w:t>
            </w:r>
          </w:p>
        </w:tc>
        <w:tc>
          <w:tcPr>
            <w:tcW w:type="dxa" w:w="4320"/>
          </w:tcPr>
          <w:p>
            <w:r>
              <w:t>carts, cart_items, coupons, orders, order_items, order_status_history</w:t>
            </w:r>
          </w:p>
        </w:tc>
      </w:tr>
      <w:tr>
        <w:tc>
          <w:tcPr>
            <w:tcW w:type="dxa" w:w="4320"/>
          </w:tcPr>
          <w:p>
            <w:r>
              <w:t>التخصيص</w:t>
            </w:r>
          </w:p>
        </w:tc>
        <w:tc>
          <w:tcPr>
            <w:tcW w:type="dxa" w:w="4320"/>
          </w:tcPr>
          <w:p>
            <w:r>
              <w:t>fulfillments, fulfillment_items, inventory_reservations</w:t>
            </w:r>
          </w:p>
        </w:tc>
      </w:tr>
      <w:tr>
        <w:tc>
          <w:tcPr>
            <w:tcW w:type="dxa" w:w="4320"/>
          </w:tcPr>
          <w:p>
            <w:r>
              <w:t>الدفع</w:t>
            </w:r>
          </w:p>
        </w:tc>
        <w:tc>
          <w:tcPr>
            <w:tcW w:type="dxa" w:w="4320"/>
          </w:tcPr>
          <w:p>
            <w:r>
              <w:t>payments, payment_events, refunds</w:t>
            </w:r>
          </w:p>
        </w:tc>
      </w:tr>
      <w:tr>
        <w:tc>
          <w:tcPr>
            <w:tcW w:type="dxa" w:w="4320"/>
          </w:tcPr>
          <w:p>
            <w:r>
              <w:t>الشحن والمرتجعات</w:t>
            </w:r>
          </w:p>
        </w:tc>
        <w:tc>
          <w:tcPr>
            <w:tcW w:type="dxa" w:w="4320"/>
          </w:tcPr>
          <w:p>
            <w:r>
              <w:t>shipping_zones, shipping_rates, returns, return_items</w:t>
            </w:r>
          </w:p>
        </w:tc>
      </w:tr>
      <w:tr>
        <w:tc>
          <w:tcPr>
            <w:tcW w:type="dxa" w:w="4320"/>
          </w:tcPr>
          <w:p>
            <w:r>
              <w:t>التكامل</w:t>
            </w:r>
          </w:p>
        </w:tc>
        <w:tc>
          <w:tcPr>
            <w:tcW w:type="dxa" w:w="4320"/>
          </w:tcPr>
          <w:p>
            <w:r>
              <w:t>outbox_events, settings</w:t>
            </w:r>
          </w:p>
        </w:tc>
      </w:tr>
    </w:tbl>
    <w:p>
      <w:pPr>
        <w:keepLines/>
      </w:pPr>
      <w:r>
        <w:t>مصدر تعريف الأعمدة وأنواعها وFK/Indexes: DATA_DICTIONARY_DETAILED_AR.docx وملفات Flyway. تجنّب تكرار تعريفات أعمدة متضاربة في الـ SRS. ينبغي تثبيت نسخة migrations بعد نجاح الاختبارات.</w:t>
      </w:r>
    </w:p>
    <w:p>
      <w:pPr>
        <w:pStyle w:val="Heading1"/>
      </w:pPr>
      <w:r>
        <w:t>12. الحالات والتحولات</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الكيان</w:t>
            </w:r>
          </w:p>
        </w:tc>
        <w:tc>
          <w:tcPr>
            <w:tcW w:type="dxa" w:w="2880"/>
          </w:tcPr>
          <w:p>
            <w:r>
              <w:t>الحالات الحالية في SQL</w:t>
            </w:r>
          </w:p>
        </w:tc>
        <w:tc>
          <w:tcPr>
            <w:tcW w:type="dxa" w:w="2880"/>
          </w:tcPr>
          <w:p>
            <w:r>
              <w:t>ملاحظة تنفيذية</w:t>
            </w:r>
          </w:p>
        </w:tc>
      </w:tr>
      <w:tr>
        <w:tc>
          <w:tcPr>
            <w:tcW w:type="dxa" w:w="2880"/>
          </w:tcPr>
          <w:p>
            <w:r>
              <w:t>Order</w:t>
            </w:r>
          </w:p>
        </w:tc>
        <w:tc>
          <w:tcPr>
            <w:tcW w:type="dxa" w:w="2880"/>
          </w:tcPr>
          <w:p>
            <w:r>
              <w:t>PENDING, CONFIRMED, PROCESSING, SHIPPED, DELIVERED, CANCELLED, RETURNED</w:t>
            </w:r>
          </w:p>
        </w:tc>
        <w:tc>
          <w:tcPr>
            <w:tcW w:type="dxa" w:w="2880"/>
          </w:tcPr>
          <w:p>
            <w:r>
              <w:t>لا تستخدم حالات DRAFT/PICKING على order دون migration؛ تخص fulfillment</w:t>
            </w:r>
          </w:p>
        </w:tc>
      </w:tr>
      <w:tr>
        <w:tc>
          <w:tcPr>
            <w:tcW w:type="dxa" w:w="2880"/>
          </w:tcPr>
          <w:p>
            <w:r>
              <w:t>Payment</w:t>
            </w:r>
          </w:p>
        </w:tc>
        <w:tc>
          <w:tcPr>
            <w:tcW w:type="dxa" w:w="2880"/>
          </w:tcPr>
          <w:p>
            <w:r>
              <w:t>PENDING, AUTHORIZED, PAID, FAILED, REFUNDED, PARTIALLY_REFUNDED, CANCELLED</w:t>
            </w:r>
          </w:p>
        </w:tc>
        <w:tc>
          <w:tcPr>
            <w:tcW w:type="dxa" w:w="2880"/>
          </w:tcPr>
          <w:p>
            <w:r>
              <w:t>PAID يثبت بعد تحقق موثوق</w:t>
            </w:r>
          </w:p>
        </w:tc>
      </w:tr>
      <w:tr>
        <w:tc>
          <w:tcPr>
            <w:tcW w:type="dxa" w:w="2880"/>
          </w:tcPr>
          <w:p>
            <w:r>
              <w:t>Fulfillment</w:t>
            </w:r>
          </w:p>
        </w:tc>
        <w:tc>
          <w:tcPr>
            <w:tcW w:type="dxa" w:w="2880"/>
          </w:tcPr>
          <w:p>
            <w:r>
              <w:t>PENDING, ALLOCATED, PICKING, PACKED, DISPATCHED, DELIVERED, CANCELLED</w:t>
            </w:r>
          </w:p>
        </w:tc>
        <w:tc>
          <w:tcPr>
            <w:tcW w:type="dxa" w:w="2880"/>
          </w:tcPr>
          <w:p>
            <w:r>
              <w:t>SHIPPED في order يقابل DISPATCHED في fulfillment</w:t>
            </w:r>
          </w:p>
        </w:tc>
      </w:tr>
      <w:tr>
        <w:tc>
          <w:tcPr>
            <w:tcW w:type="dxa" w:w="2880"/>
          </w:tcPr>
          <w:p>
            <w:r>
              <w:t>Reservation</w:t>
            </w:r>
          </w:p>
        </w:tc>
        <w:tc>
          <w:tcPr>
            <w:tcW w:type="dxa" w:w="2880"/>
          </w:tcPr>
          <w:p>
            <w:r>
              <w:t>ACTIVE, CONSUMED, RELEASED, EXPIRED</w:t>
            </w:r>
          </w:p>
        </w:tc>
        <w:tc>
          <w:tcPr>
            <w:tcW w:type="dxa" w:w="2880"/>
          </w:tcPr>
          <w:p>
            <w:r>
              <w:t>فك/استهلاك آمن في التزامن</w:t>
            </w:r>
          </w:p>
        </w:tc>
      </w:tr>
    </w:tbl>
    <w:p>
      <w:pPr>
        <w:keepLines/>
      </w:pPr>
      <w:r>
        <w:t>انتقالات order المسموحة المقترحة: PENDING→CONFIRMED/CANCELLED؛ CONFIRMED→PROCESSING/CANCELLED؛ PROCESSING→SHIPPED/CANCELLED بشروط؛ SHIPPED→DELIVERED؛ DELIVERED→RETURNED عبر سياسة مرتجعات. تفاصيل الاستثناءات تحتاج اعتماد Ops قبل كتابة guards.</w:t>
      </w:r>
    </w:p>
    <w:p>
      <w:pPr>
        <w:pStyle w:val="Heading1"/>
      </w:pPr>
      <w:r>
        <w:t>13. متطلبات غير وظيفية NFR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المجال</w:t>
            </w:r>
          </w:p>
        </w:tc>
        <w:tc>
          <w:tcPr>
            <w:tcW w:type="dxa" w:w="2880"/>
          </w:tcPr>
          <w:p>
            <w:r>
              <w:t>المتطلب/الهدف</w:t>
            </w:r>
          </w:p>
        </w:tc>
      </w:tr>
      <w:tr>
        <w:tc>
          <w:tcPr>
            <w:tcW w:type="dxa" w:w="2880"/>
          </w:tcPr>
          <w:p>
            <w:r>
              <w:t>NFR-01</w:t>
            </w:r>
          </w:p>
        </w:tc>
        <w:tc>
          <w:tcPr>
            <w:tcW w:type="dxa" w:w="2880"/>
          </w:tcPr>
          <w:p>
            <w:r>
              <w:t>الأمن</w:t>
            </w:r>
          </w:p>
        </w:tc>
        <w:tc>
          <w:tcPr>
            <w:tcW w:type="dxa" w:w="2880"/>
          </w:tcPr>
          <w:p>
            <w:r>
              <w:t>TLS، hashing قوي، least privilege، CSRF/CORS حسب نمط الجلسة، rate limiting، إدارة أسرار خارج git</w:t>
            </w:r>
          </w:p>
        </w:tc>
      </w:tr>
      <w:tr>
        <w:tc>
          <w:tcPr>
            <w:tcW w:type="dxa" w:w="2880"/>
          </w:tcPr>
          <w:p>
            <w:r>
              <w:t>NFR-02</w:t>
            </w:r>
          </w:p>
        </w:tc>
        <w:tc>
          <w:tcPr>
            <w:tcW w:type="dxa" w:w="2880"/>
          </w:tcPr>
          <w:p>
            <w:r>
              <w:t>خصوصية</w:t>
            </w:r>
          </w:p>
        </w:tc>
        <w:tc>
          <w:tcPr>
            <w:tcW w:type="dxa" w:w="2880"/>
          </w:tcPr>
          <w:p>
            <w:r>
              <w:t>إخفاء PII في logs، سياسات احتفاظ وحذف وطلبات أصحاب البيانات وفق القانون</w:t>
            </w:r>
          </w:p>
        </w:tc>
      </w:tr>
      <w:tr>
        <w:tc>
          <w:tcPr>
            <w:tcW w:type="dxa" w:w="2880"/>
          </w:tcPr>
          <w:p>
            <w:r>
              <w:t>NFR-03</w:t>
            </w:r>
          </w:p>
        </w:tc>
        <w:tc>
          <w:tcPr>
            <w:tcW w:type="dxa" w:w="2880"/>
          </w:tcPr>
          <w:p>
            <w:r>
              <w:t>الأداء</w:t>
            </w:r>
          </w:p>
        </w:tc>
        <w:tc>
          <w:tcPr>
            <w:tcW w:type="dxa" w:w="2880"/>
          </w:tcPr>
          <w:p>
            <w:r>
              <w:t>أهداف مبدئية p95: قراءة منتجات ≤ 500ms، إضافة للسلة ≤ 700ms، checkout ≤ 2s باستثناء مزود الدفع؛ تقاس تحت حمل متفق عليه</w:t>
            </w:r>
          </w:p>
        </w:tc>
      </w:tr>
      <w:tr>
        <w:tc>
          <w:tcPr>
            <w:tcW w:type="dxa" w:w="2880"/>
          </w:tcPr>
          <w:p>
            <w:r>
              <w:t>NFR-04</w:t>
            </w:r>
          </w:p>
        </w:tc>
        <w:tc>
          <w:tcPr>
            <w:tcW w:type="dxa" w:w="2880"/>
          </w:tcPr>
          <w:p>
            <w:r>
              <w:t>التوافر</w:t>
            </w:r>
          </w:p>
        </w:tc>
        <w:tc>
          <w:tcPr>
            <w:tcW w:type="dxa" w:w="2880"/>
          </w:tcPr>
          <w:p>
            <w:r>
              <w:t>هدف أولي 99.5% شهريًا بعد تحديد البنية وSLA</w:t>
            </w:r>
          </w:p>
        </w:tc>
      </w:tr>
      <w:tr>
        <w:tc>
          <w:tcPr>
            <w:tcW w:type="dxa" w:w="2880"/>
          </w:tcPr>
          <w:p>
            <w:r>
              <w:t>NFR-05</w:t>
            </w:r>
          </w:p>
        </w:tc>
        <w:tc>
          <w:tcPr>
            <w:tcW w:type="dxa" w:w="2880"/>
          </w:tcPr>
          <w:p>
            <w:r>
              <w:t>النسخ الاحتياطي</w:t>
            </w:r>
          </w:p>
        </w:tc>
        <w:tc>
          <w:tcPr>
            <w:tcW w:type="dxa" w:w="2880"/>
          </w:tcPr>
          <w:p>
            <w:r>
              <w:t>نسخ يومي + WAL/PITR عند الإنتاج؛ أهداف RPO≤1h وRTO≤4h مبدئية وتحتاج اعتماد</w:t>
            </w:r>
          </w:p>
        </w:tc>
      </w:tr>
      <w:tr>
        <w:tc>
          <w:tcPr>
            <w:tcW w:type="dxa" w:w="2880"/>
          </w:tcPr>
          <w:p>
            <w:r>
              <w:t>NFR-06</w:t>
            </w:r>
          </w:p>
        </w:tc>
        <w:tc>
          <w:tcPr>
            <w:tcW w:type="dxa" w:w="2880"/>
          </w:tcPr>
          <w:p>
            <w:r>
              <w:t>القابلية للتوسع</w:t>
            </w:r>
          </w:p>
        </w:tc>
        <w:tc>
          <w:tcPr>
            <w:tcW w:type="dxa" w:w="2880"/>
          </w:tcPr>
          <w:p>
            <w:r>
              <w:t>pagination وفهارس وconnection pooling ومراقبة query plans</w:t>
            </w:r>
          </w:p>
        </w:tc>
      </w:tr>
      <w:tr>
        <w:tc>
          <w:tcPr>
            <w:tcW w:type="dxa" w:w="2880"/>
          </w:tcPr>
          <w:p>
            <w:r>
              <w:t>NFR-07</w:t>
            </w:r>
          </w:p>
        </w:tc>
        <w:tc>
          <w:tcPr>
            <w:tcW w:type="dxa" w:w="2880"/>
          </w:tcPr>
          <w:p>
            <w:r>
              <w:t>التدقيق</w:t>
            </w:r>
          </w:p>
        </w:tc>
        <w:tc>
          <w:tcPr>
            <w:tcW w:type="dxa" w:w="2880"/>
          </w:tcPr>
          <w:p>
            <w:r>
              <w:t>correlation ID وسجل تغييرات order/payment/inventory/administration</w:t>
            </w:r>
          </w:p>
        </w:tc>
      </w:tr>
      <w:tr>
        <w:tc>
          <w:tcPr>
            <w:tcW w:type="dxa" w:w="2880"/>
          </w:tcPr>
          <w:p>
            <w:r>
              <w:t>NFR-08</w:t>
            </w:r>
          </w:p>
        </w:tc>
        <w:tc>
          <w:tcPr>
            <w:tcW w:type="dxa" w:w="2880"/>
          </w:tcPr>
          <w:p>
            <w:r>
              <w:t>إمكانية الوصول</w:t>
            </w:r>
          </w:p>
        </w:tc>
        <w:tc>
          <w:tcPr>
            <w:tcW w:type="dxa" w:w="2880"/>
          </w:tcPr>
          <w:p>
            <w:r>
              <w:t>WCAG 2.2 AA كهدف لواجهات العميل الأساسية</w:t>
            </w:r>
          </w:p>
        </w:tc>
      </w:tr>
      <w:tr>
        <w:tc>
          <w:tcPr>
            <w:tcW w:type="dxa" w:w="2880"/>
          </w:tcPr>
          <w:p>
            <w:r>
              <w:t>NFR-09</w:t>
            </w:r>
          </w:p>
        </w:tc>
        <w:tc>
          <w:tcPr>
            <w:tcW w:type="dxa" w:w="2880"/>
          </w:tcPr>
          <w:p>
            <w:r>
              <w:t>اللغة</w:t>
            </w:r>
          </w:p>
        </w:tc>
        <w:tc>
          <w:tcPr>
            <w:tcW w:type="dxa" w:w="2880"/>
          </w:tcPr>
          <w:p>
            <w:r>
              <w:t>واجهة عربية RTL أساسية وإنجليزية LTR، رسائل تحقق مترجمة</w:t>
            </w:r>
          </w:p>
        </w:tc>
      </w:tr>
      <w:tr>
        <w:tc>
          <w:tcPr>
            <w:tcW w:type="dxa" w:w="2880"/>
          </w:tcPr>
          <w:p>
            <w:r>
              <w:t>NFR-10</w:t>
            </w:r>
          </w:p>
        </w:tc>
        <w:tc>
          <w:tcPr>
            <w:tcW w:type="dxa" w:w="2880"/>
          </w:tcPr>
          <w:p>
            <w:r>
              <w:t>الموثوقية</w:t>
            </w:r>
          </w:p>
        </w:tc>
        <w:tc>
          <w:tcPr>
            <w:tcW w:type="dxa" w:w="2880"/>
          </w:tcPr>
          <w:p>
            <w:r>
              <w:t>Outbox، idempotency، retries مع backoff، timeouts، circuit breakers للبوابات الخارجية</w:t>
            </w:r>
          </w:p>
        </w:tc>
      </w:tr>
      <w:tr>
        <w:tc>
          <w:tcPr>
            <w:tcW w:type="dxa" w:w="2880"/>
          </w:tcPr>
          <w:p>
            <w:r>
              <w:t>NFR-11</w:t>
            </w:r>
          </w:p>
        </w:tc>
        <w:tc>
          <w:tcPr>
            <w:tcW w:type="dxa" w:w="2880"/>
          </w:tcPr>
          <w:p>
            <w:r>
              <w:t>الجودة</w:t>
            </w:r>
          </w:p>
        </w:tc>
        <w:tc>
          <w:tcPr>
            <w:tcW w:type="dxa" w:w="2880"/>
          </w:tcPr>
          <w:p>
            <w:r>
              <w:t>unit/integration/E2E + static analysis + dependency scanning + CI gates</w:t>
            </w:r>
          </w:p>
        </w:tc>
      </w:tr>
      <w:tr>
        <w:tc>
          <w:tcPr>
            <w:tcW w:type="dxa" w:w="2880"/>
          </w:tcPr>
          <w:p>
            <w:r>
              <w:t>NFR-12</w:t>
            </w:r>
          </w:p>
        </w:tc>
        <w:tc>
          <w:tcPr>
            <w:tcW w:type="dxa" w:w="2880"/>
          </w:tcPr>
          <w:p>
            <w:r>
              <w:t>المراقبة</w:t>
            </w:r>
          </w:p>
        </w:tc>
        <w:tc>
          <w:tcPr>
            <w:tcW w:type="dxa" w:w="2880"/>
          </w:tcPr>
          <w:p>
            <w:r>
              <w:t>metrics وstructured logs وtraces وتنبيهات فشل الدفع وتراكم outbox وحجوزات منتهية</w:t>
            </w:r>
          </w:p>
        </w:tc>
      </w:tr>
    </w:tbl>
    <w:p>
      <w:pPr>
        <w:pStyle w:val="Heading1"/>
      </w:pPr>
      <w:r>
        <w:t>14. متطلبات واجهة المستخدم</w:t>
      </w:r>
    </w:p>
    <w:p>
      <w:pPr>
        <w:keepLines/>
      </w:pPr>
      <w:r>
        <w:t>Storefront: الصفحة الرئيسية، القوائم، البحث، تفاصيل المنتج، السلة، checkout كزائر/حساب، نتيجة الدفع، تفاصيل/تتبع الطلب، الحساب والعناوين، صفحة طلب مرتجع. Admin: Dashboard، منتجات ومتغيرات وصور، مخازن ومخزون، الطلبات، fulfillment، المدفوعات والمرتجعات، كوبونات، مناطق وأسعار الشحن، المستخدمون/الصلاحيات، التقارير.</w:t>
      </w:r>
    </w:p>
    <w:p>
      <w:pPr>
        <w:keepLines/>
      </w:pPr>
      <w:r>
        <w:t>كل شاشة تحتاج Figma states: loading/empty/error/success، responsive breakpoints، form validation، accessibility، RTL، وحالات عدم توافر المخزون.</w:t>
      </w:r>
    </w:p>
    <w:p>
      <w:pPr>
        <w:pStyle w:val="Heading1"/>
      </w:pPr>
      <w:r>
        <w:t>15. حالات اختبار قبول أساسية</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الاختبار</w:t>
            </w:r>
          </w:p>
        </w:tc>
        <w:tc>
          <w:tcPr>
            <w:tcW w:type="dxa" w:w="2880"/>
          </w:tcPr>
          <w:p>
            <w:r>
              <w:t>معيار النجاح</w:t>
            </w:r>
          </w:p>
        </w:tc>
      </w:tr>
      <w:tr>
        <w:tc>
          <w:tcPr>
            <w:tcW w:type="dxa" w:w="2880"/>
          </w:tcPr>
          <w:p>
            <w:r>
              <w:t>AT-01</w:t>
            </w:r>
          </w:p>
        </w:tc>
        <w:tc>
          <w:tcPr>
            <w:tcW w:type="dxa" w:w="2880"/>
          </w:tcPr>
          <w:p>
            <w:r>
              <w:t>Guest checkout مع COD</w:t>
            </w:r>
          </w:p>
        </w:tc>
        <w:tc>
          <w:tcPr>
            <w:tcW w:type="dxa" w:w="2880"/>
          </w:tcPr>
          <w:p>
            <w:r>
              <w:t>طلب بدون user_id وبيانات عميل صحيحة</w:t>
            </w:r>
          </w:p>
        </w:tc>
      </w:tr>
      <w:tr>
        <w:tc>
          <w:tcPr>
            <w:tcW w:type="dxa" w:w="2880"/>
          </w:tcPr>
          <w:p>
            <w:r>
              <w:t>AT-02</w:t>
            </w:r>
          </w:p>
        </w:tc>
        <w:tc>
          <w:tcPr>
            <w:tcW w:type="dxa" w:w="2880"/>
          </w:tcPr>
          <w:p>
            <w:r>
              <w:t>Nearest warehouse</w:t>
            </w:r>
          </w:p>
        </w:tc>
        <w:tc>
          <w:tcPr>
            <w:tcW w:type="dxa" w:w="2880"/>
          </w:tcPr>
          <w:p>
            <w:r>
              <w:t>مخزن أبعد يغطي الكميات يفوز على الأقرب غير الكافي</w:t>
            </w:r>
          </w:p>
        </w:tc>
      </w:tr>
      <w:tr>
        <w:tc>
          <w:tcPr>
            <w:tcW w:type="dxa" w:w="2880"/>
          </w:tcPr>
          <w:p>
            <w:r>
              <w:t>AT-03</w:t>
            </w:r>
          </w:p>
        </w:tc>
        <w:tc>
          <w:tcPr>
            <w:tcW w:type="dxa" w:w="2880"/>
          </w:tcPr>
          <w:p>
            <w:r>
              <w:t>Concurrent reservation</w:t>
            </w:r>
          </w:p>
        </w:tc>
        <w:tc>
          <w:tcPr>
            <w:tcW w:type="dxa" w:w="2880"/>
          </w:tcPr>
          <w:p>
            <w:r>
              <w:t>100 طلب متزامن على مخزون 10: مجموع الحجوزات ≤10</w:t>
            </w:r>
          </w:p>
        </w:tc>
      </w:tr>
      <w:tr>
        <w:tc>
          <w:tcPr>
            <w:tcW w:type="dxa" w:w="2880"/>
          </w:tcPr>
          <w:p>
            <w:r>
              <w:t>AT-04</w:t>
            </w:r>
          </w:p>
        </w:tc>
        <w:tc>
          <w:tcPr>
            <w:tcW w:type="dxa" w:w="2880"/>
          </w:tcPr>
          <w:p>
            <w:r>
              <w:t>Reservation expiry</w:t>
            </w:r>
          </w:p>
        </w:tc>
        <w:tc>
          <w:tcPr>
            <w:tcW w:type="dxa" w:w="2880"/>
          </w:tcPr>
          <w:p>
            <w:r>
              <w:t>انتهاء TTL يفك reserved مرة واحدة</w:t>
            </w:r>
          </w:p>
        </w:tc>
      </w:tr>
      <w:tr>
        <w:tc>
          <w:tcPr>
            <w:tcW w:type="dxa" w:w="2880"/>
          </w:tcPr>
          <w:p>
            <w:r>
              <w:t>AT-05</w:t>
            </w:r>
          </w:p>
        </w:tc>
        <w:tc>
          <w:tcPr>
            <w:tcW w:type="dxa" w:w="2880"/>
          </w:tcPr>
          <w:p>
            <w:r>
              <w:t>Payment webhook replay</w:t>
            </w:r>
          </w:p>
        </w:tc>
        <w:tc>
          <w:tcPr>
            <w:tcW w:type="dxa" w:w="2880"/>
          </w:tcPr>
          <w:p>
            <w:r>
              <w:t>إرسال نفس event مرتين لا يكرر التأكيد/الخصم</w:t>
            </w:r>
          </w:p>
        </w:tc>
      </w:tr>
      <w:tr>
        <w:tc>
          <w:tcPr>
            <w:tcW w:type="dxa" w:w="2880"/>
          </w:tcPr>
          <w:p>
            <w:r>
              <w:t>AT-06</w:t>
            </w:r>
          </w:p>
        </w:tc>
        <w:tc>
          <w:tcPr>
            <w:tcW w:type="dxa" w:w="2880"/>
          </w:tcPr>
          <w:p>
            <w:r>
              <w:t>Price snapshot</w:t>
            </w:r>
          </w:p>
        </w:tc>
        <w:tc>
          <w:tcPr>
            <w:tcW w:type="dxa" w:w="2880"/>
          </w:tcPr>
          <w:p>
            <w:r>
              <w:t>تغيير سعر SKU بعد الشراء لا يغير order_item</w:t>
            </w:r>
          </w:p>
        </w:tc>
      </w:tr>
      <w:tr>
        <w:tc>
          <w:tcPr>
            <w:tcW w:type="dxa" w:w="2880"/>
          </w:tcPr>
          <w:p>
            <w:r>
              <w:t>AT-07</w:t>
            </w:r>
          </w:p>
        </w:tc>
        <w:tc>
          <w:tcPr>
            <w:tcW w:type="dxa" w:w="2880"/>
          </w:tcPr>
          <w:p>
            <w:r>
              <w:t>Invalid location</w:t>
            </w:r>
          </w:p>
        </w:tc>
        <w:tc>
          <w:tcPr>
            <w:tcW w:type="dxa" w:w="2880"/>
          </w:tcPr>
          <w:p>
            <w:r>
              <w:t>غياب lat/lon يمنع allocation برسالة مفهومة</w:t>
            </w:r>
          </w:p>
        </w:tc>
      </w:tr>
      <w:tr>
        <w:tc>
          <w:tcPr>
            <w:tcW w:type="dxa" w:w="2880"/>
          </w:tcPr>
          <w:p>
            <w:r>
              <w:t>AT-08</w:t>
            </w:r>
          </w:p>
        </w:tc>
        <w:tc>
          <w:tcPr>
            <w:tcW w:type="dxa" w:w="2880"/>
          </w:tcPr>
          <w:p>
            <w:r>
              <w:t>Cross-order fulfillment</w:t>
            </w:r>
          </w:p>
        </w:tc>
        <w:tc>
          <w:tcPr>
            <w:tcW w:type="dxa" w:w="2880"/>
          </w:tcPr>
          <w:p>
            <w:r>
              <w:t>ربط بند طلب آخر يفشل</w:t>
            </w:r>
          </w:p>
        </w:tc>
      </w:tr>
      <w:tr>
        <w:tc>
          <w:tcPr>
            <w:tcW w:type="dxa" w:w="2880"/>
          </w:tcPr>
          <w:p>
            <w:r>
              <w:t>AT-09</w:t>
            </w:r>
          </w:p>
        </w:tc>
        <w:tc>
          <w:tcPr>
            <w:tcW w:type="dxa" w:w="2880"/>
          </w:tcPr>
          <w:p>
            <w:r>
              <w:t>Guest order privacy</w:t>
            </w:r>
          </w:p>
        </w:tc>
        <w:tc>
          <w:tcPr>
            <w:tcW w:type="dxa" w:w="2880"/>
          </w:tcPr>
          <w:p>
            <w:r>
              <w:t>orderNumber وحده لا يكشف بيانات الطلب</w:t>
            </w:r>
          </w:p>
        </w:tc>
      </w:tr>
      <w:tr>
        <w:tc>
          <w:tcPr>
            <w:tcW w:type="dxa" w:w="2880"/>
          </w:tcPr>
          <w:p>
            <w:r>
              <w:t>AT-10</w:t>
            </w:r>
          </w:p>
        </w:tc>
        <w:tc>
          <w:tcPr>
            <w:tcW w:type="dxa" w:w="2880"/>
          </w:tcPr>
          <w:p>
            <w:r>
              <w:t>Refund cap</w:t>
            </w:r>
          </w:p>
        </w:tc>
        <w:tc>
          <w:tcPr>
            <w:tcW w:type="dxa" w:w="2880"/>
          </w:tcPr>
          <w:p>
            <w:r>
              <w:t>محاولة refund تتجاوز المبلغ المدفوع تُرفض</w:t>
            </w:r>
          </w:p>
        </w:tc>
      </w:tr>
      <w:tr>
        <w:tc>
          <w:tcPr>
            <w:tcW w:type="dxa" w:w="2880"/>
          </w:tcPr>
          <w:p>
            <w:r>
              <w:t>AT-11</w:t>
            </w:r>
          </w:p>
        </w:tc>
        <w:tc>
          <w:tcPr>
            <w:tcW w:type="dxa" w:w="2880"/>
          </w:tcPr>
          <w:p>
            <w:r>
              <w:t>Return cap</w:t>
            </w:r>
          </w:p>
        </w:tc>
        <w:tc>
          <w:tcPr>
            <w:tcW w:type="dxa" w:w="2880"/>
          </w:tcPr>
          <w:p>
            <w:r>
              <w:t>كمية مرتجع أعلى من المسلّم تُرفض</w:t>
            </w:r>
          </w:p>
        </w:tc>
      </w:tr>
      <w:tr>
        <w:tc>
          <w:tcPr>
            <w:tcW w:type="dxa" w:w="2880"/>
          </w:tcPr>
          <w:p>
            <w:r>
              <w:t>AT-12</w:t>
            </w:r>
          </w:p>
        </w:tc>
        <w:tc>
          <w:tcPr>
            <w:tcW w:type="dxa" w:w="2880"/>
          </w:tcPr>
          <w:p>
            <w:r>
              <w:t>Authorization</w:t>
            </w:r>
          </w:p>
        </w:tc>
        <w:tc>
          <w:tcPr>
            <w:tcW w:type="dxa" w:w="2880"/>
          </w:tcPr>
          <w:p>
            <w:r>
              <w:t>Warehouse لا يعدّل بيانات مالية/منتجات دون صلاحية</w:t>
            </w:r>
          </w:p>
        </w:tc>
      </w:tr>
      <w:tr>
        <w:tc>
          <w:tcPr>
            <w:tcW w:type="dxa" w:w="2880"/>
          </w:tcPr>
          <w:p>
            <w:r>
              <w:t>AT-13</w:t>
            </w:r>
          </w:p>
        </w:tc>
        <w:tc>
          <w:tcPr>
            <w:tcW w:type="dxa" w:w="2880"/>
          </w:tcPr>
          <w:p>
            <w:r>
              <w:t>Migrations</w:t>
            </w:r>
          </w:p>
        </w:tc>
        <w:tc>
          <w:tcPr>
            <w:tcW w:type="dxa" w:w="2880"/>
          </w:tcPr>
          <w:p>
            <w:r>
              <w:t>Flyway clean database V1–V7 تنجح؛ rerun no-op</w:t>
            </w:r>
          </w:p>
        </w:tc>
      </w:tr>
      <w:tr>
        <w:tc>
          <w:tcPr>
            <w:tcW w:type="dxa" w:w="2880"/>
          </w:tcPr>
          <w:p>
            <w:r>
              <w:t>AT-14</w:t>
            </w:r>
          </w:p>
        </w:tc>
        <w:tc>
          <w:tcPr>
            <w:tcW w:type="dxa" w:w="2880"/>
          </w:tcPr>
          <w:p>
            <w:r>
              <w:t>Cancellation race</w:t>
            </w:r>
          </w:p>
        </w:tc>
        <w:tc>
          <w:tcPr>
            <w:tcW w:type="dxa" w:w="2880"/>
          </w:tcPr>
          <w:p>
            <w:r>
              <w:t>إلغاء وتأكيد دفع متزامنان لا يتركان مخزونًا/حالة متناقضة</w:t>
            </w:r>
          </w:p>
        </w:tc>
      </w:tr>
      <w:tr>
        <w:tc>
          <w:tcPr>
            <w:tcW w:type="dxa" w:w="2880"/>
          </w:tcPr>
          <w:p>
            <w:r>
              <w:t>AT-15</w:t>
            </w:r>
          </w:p>
        </w:tc>
        <w:tc>
          <w:tcPr>
            <w:tcW w:type="dxa" w:w="2880"/>
          </w:tcPr>
          <w:p>
            <w:r>
              <w:t>Shipping quote</w:t>
            </w:r>
          </w:p>
        </w:tc>
        <w:tc>
          <w:tcPr>
            <w:tcW w:type="dxa" w:w="2880"/>
          </w:tcPr>
          <w:p>
            <w:r>
              <w:t>سعر الشحن يحسب من zone/weight ويثبت بالطلب</w:t>
            </w:r>
          </w:p>
        </w:tc>
      </w:tr>
    </w:tbl>
    <w:p>
      <w:pPr>
        <w:pStyle w:val="Heading1"/>
      </w:pPr>
      <w:r>
        <w:t>16. خطة التسليم والمراحل</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Sprint</w:t>
            </w:r>
          </w:p>
        </w:tc>
        <w:tc>
          <w:tcPr>
            <w:tcW w:type="dxa" w:w="2880"/>
          </w:tcPr>
          <w:p>
            <w:r>
              <w:t>النطاق</w:t>
            </w:r>
          </w:p>
        </w:tc>
        <w:tc>
          <w:tcPr>
            <w:tcW w:type="dxa" w:w="2880"/>
          </w:tcPr>
          <w:p>
            <w:r>
              <w:t>Definition of Done</w:t>
            </w:r>
          </w:p>
        </w:tc>
      </w:tr>
      <w:tr>
        <w:tc>
          <w:tcPr>
            <w:tcW w:type="dxa" w:w="2880"/>
          </w:tcPr>
          <w:p>
            <w:r>
              <w:t>0</w:t>
            </w:r>
          </w:p>
        </w:tc>
        <w:tc>
          <w:tcPr>
            <w:tcW w:type="dxa" w:w="2880"/>
          </w:tcPr>
          <w:p>
            <w:r>
              <w:t>اعتماد SRS، تشغيل DB V1–V7، اختبار التزامن، OpenAPI، CI</w:t>
            </w:r>
          </w:p>
        </w:tc>
        <w:tc>
          <w:tcPr>
            <w:tcW w:type="dxa" w:w="2880"/>
          </w:tcPr>
          <w:p>
            <w:r>
              <w:t>Migrations خضراء وقرارات معلقة موثقة</w:t>
            </w:r>
          </w:p>
        </w:tc>
      </w:tr>
      <w:tr>
        <w:tc>
          <w:tcPr>
            <w:tcW w:type="dxa" w:w="2880"/>
          </w:tcPr>
          <w:p>
            <w:r>
              <w:t>1</w:t>
            </w:r>
          </w:p>
        </w:tc>
        <w:tc>
          <w:tcPr>
            <w:tcW w:type="dxa" w:w="2880"/>
          </w:tcPr>
          <w:p>
            <w:r>
              <w:t>Auth/RBAC + Catalog Admin + Catalog Public</w:t>
            </w:r>
          </w:p>
        </w:tc>
        <w:tc>
          <w:tcPr>
            <w:tcW w:type="dxa" w:w="2880"/>
          </w:tcPr>
          <w:p>
            <w:r>
              <w:t>APIs موثقة واختبارات ووحدات UI</w:t>
            </w:r>
          </w:p>
        </w:tc>
      </w:tr>
      <w:tr>
        <w:tc>
          <w:tcPr>
            <w:tcW w:type="dxa" w:w="2880"/>
          </w:tcPr>
          <w:p>
            <w:r>
              <w:t>2</w:t>
            </w:r>
          </w:p>
        </w:tc>
        <w:tc>
          <w:tcPr>
            <w:tcW w:type="dxa" w:w="2880"/>
          </w:tcPr>
          <w:p>
            <w:r>
              <w:t>Cart + Pricing + Coupons + Shipping Quote</w:t>
            </w:r>
          </w:p>
        </w:tc>
        <w:tc>
          <w:tcPr>
            <w:tcW w:type="dxa" w:w="2880"/>
          </w:tcPr>
          <w:p>
            <w:r>
              <w:t>Checkout quote يطابق التسعير</w:t>
            </w:r>
          </w:p>
        </w:tc>
      </w:tr>
      <w:tr>
        <w:tc>
          <w:tcPr>
            <w:tcW w:type="dxa" w:w="2880"/>
          </w:tcPr>
          <w:p>
            <w:r>
              <w:t>3</w:t>
            </w:r>
          </w:p>
        </w:tc>
        <w:tc>
          <w:tcPr>
            <w:tcW w:type="dxa" w:w="2880"/>
          </w:tcPr>
          <w:p>
            <w:r>
              <w:t>Guest/Customer Checkout + Nearest Warehouse + Reservations</w:t>
            </w:r>
          </w:p>
        </w:tc>
        <w:tc>
          <w:tcPr>
            <w:tcW w:type="dxa" w:w="2880"/>
          </w:tcPr>
          <w:p>
            <w:r>
              <w:t>AT-01..04,07,14 ناجحة</w:t>
            </w:r>
          </w:p>
        </w:tc>
      </w:tr>
      <w:tr>
        <w:tc>
          <w:tcPr>
            <w:tcW w:type="dxa" w:w="2880"/>
          </w:tcPr>
          <w:p>
            <w:r>
              <w:t>4</w:t>
            </w:r>
          </w:p>
        </w:tc>
        <w:tc>
          <w:tcPr>
            <w:tcW w:type="dxa" w:w="2880"/>
          </w:tcPr>
          <w:p>
            <w:r>
              <w:t>Payments COD/Online + Webhooks + Orders</w:t>
            </w:r>
          </w:p>
        </w:tc>
        <w:tc>
          <w:tcPr>
            <w:tcW w:type="dxa" w:w="2880"/>
          </w:tcPr>
          <w:p>
            <w:r>
              <w:t>AT-05,06,09 ناجحة</w:t>
            </w:r>
          </w:p>
        </w:tc>
      </w:tr>
      <w:tr>
        <w:tc>
          <w:tcPr>
            <w:tcW w:type="dxa" w:w="2880"/>
          </w:tcPr>
          <w:p>
            <w:r>
              <w:t>5</w:t>
            </w:r>
          </w:p>
        </w:tc>
        <w:tc>
          <w:tcPr>
            <w:tcW w:type="dxa" w:w="2880"/>
          </w:tcPr>
          <w:p>
            <w:r>
              <w:t>Fulfillment + Shipping + Returns + Refunds</w:t>
            </w:r>
          </w:p>
        </w:tc>
        <w:tc>
          <w:tcPr>
            <w:tcW w:type="dxa" w:w="2880"/>
          </w:tcPr>
          <w:p>
            <w:r>
              <w:t>AT-08,10,11,15 ناجحة</w:t>
            </w:r>
          </w:p>
        </w:tc>
      </w:tr>
      <w:tr>
        <w:tc>
          <w:tcPr>
            <w:tcW w:type="dxa" w:w="2880"/>
          </w:tcPr>
          <w:p>
            <w:r>
              <w:t>6</w:t>
            </w:r>
          </w:p>
        </w:tc>
        <w:tc>
          <w:tcPr>
            <w:tcW w:type="dxa" w:w="2880"/>
          </w:tcPr>
          <w:p>
            <w:r>
              <w:t>Admin reports + Hardening + Performance + UAT + Release</w:t>
            </w:r>
          </w:p>
        </w:tc>
        <w:tc>
          <w:tcPr>
            <w:tcW w:type="dxa" w:w="2880"/>
          </w:tcPr>
          <w:p>
            <w:r>
              <w:t>Security review، runbooks، rollback، موافقة UAT</w:t>
            </w:r>
          </w:p>
        </w:tc>
      </w:tr>
    </w:tbl>
    <w:p>
      <w:pPr>
        <w:keepLines/>
      </w:pPr>
      <w:r>
        <w:t>Definition of Done لكل Story: كود مراجع، unit/integration tests، OpenAPI، migration عند اللزوم، logging، RBAC، QA evidence، توثيق، ولا توجد ثغرات حرجة مفتوحة.</w:t>
      </w:r>
    </w:p>
    <w:p>
      <w:pPr>
        <w:pStyle w:val="Heading1"/>
      </w:pPr>
      <w:r>
        <w:t>17. نقاط يجب حسمها قبل التنفيذ الإنتاجي</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قرار معلق</w:t>
            </w:r>
          </w:p>
        </w:tc>
        <w:tc>
          <w:tcPr>
            <w:tcW w:type="dxa" w:w="2880"/>
          </w:tcPr>
          <w:p>
            <w:r>
              <w:t>المالك</w:t>
            </w:r>
          </w:p>
        </w:tc>
      </w:tr>
      <w:tr>
        <w:tc>
          <w:tcPr>
            <w:tcW w:type="dxa" w:w="2880"/>
          </w:tcPr>
          <w:p>
            <w:r>
              <w:t>OPEN-01</w:t>
            </w:r>
          </w:p>
        </w:tc>
        <w:tc>
          <w:tcPr>
            <w:tcW w:type="dxa" w:w="2880"/>
          </w:tcPr>
          <w:p>
            <w:r>
              <w:t>بوابة الدفع الإلكتروني المحددة وطرق CARD/WALLET ورسومها وسياسة التسوية</w:t>
            </w:r>
          </w:p>
        </w:tc>
        <w:tc>
          <w:tcPr>
            <w:tcW w:type="dxa" w:w="2880"/>
          </w:tcPr>
          <w:p>
            <w:r>
              <w:t>Product/Finance</w:t>
            </w:r>
          </w:p>
        </w:tc>
      </w:tr>
      <w:tr>
        <w:tc>
          <w:tcPr>
            <w:tcW w:type="dxa" w:w="2880"/>
          </w:tcPr>
          <w:p>
            <w:r>
              <w:t>OPEN-02</w:t>
            </w:r>
          </w:p>
        </w:tc>
        <w:tc>
          <w:tcPr>
            <w:tcW w:type="dxa" w:w="2880"/>
          </w:tcPr>
          <w:p>
            <w:r>
              <w:t>شركات الشحن، SLA، مناطق التغطية، وAPI tracking</w:t>
            </w:r>
          </w:p>
        </w:tc>
        <w:tc>
          <w:tcPr>
            <w:tcW w:type="dxa" w:w="2880"/>
          </w:tcPr>
          <w:p>
            <w:r>
              <w:t>Operations</w:t>
            </w:r>
          </w:p>
        </w:tc>
      </w:tr>
      <w:tr>
        <w:tc>
          <w:tcPr>
            <w:tcW w:type="dxa" w:w="2880"/>
          </w:tcPr>
          <w:p>
            <w:r>
              <w:t>OPEN-03</w:t>
            </w:r>
          </w:p>
        </w:tc>
        <w:tc>
          <w:tcPr>
            <w:tcW w:type="dxa" w:w="2880"/>
          </w:tcPr>
          <w:p>
            <w:r>
              <w:t>سياسة الضرائب والفواتير الإلكترونية في مصر</w:t>
            </w:r>
          </w:p>
        </w:tc>
        <w:tc>
          <w:tcPr>
            <w:tcW w:type="dxa" w:w="2880"/>
          </w:tcPr>
          <w:p>
            <w:r>
              <w:t>Finance/Legal</w:t>
            </w:r>
          </w:p>
        </w:tc>
      </w:tr>
      <w:tr>
        <w:tc>
          <w:tcPr>
            <w:tcW w:type="dxa" w:w="2880"/>
          </w:tcPr>
          <w:p>
            <w:r>
              <w:t>OPEN-04</w:t>
            </w:r>
          </w:p>
        </w:tc>
        <w:tc>
          <w:tcPr>
            <w:tcW w:type="dxa" w:w="2880"/>
          </w:tcPr>
          <w:p>
            <w:r>
              <w:t>سياسة المرتجعات والمدة وحالة الأصناف</w:t>
            </w:r>
          </w:p>
        </w:tc>
        <w:tc>
          <w:tcPr>
            <w:tcW w:type="dxa" w:w="2880"/>
          </w:tcPr>
          <w:p>
            <w:r>
              <w:t>Product/Legal</w:t>
            </w:r>
          </w:p>
        </w:tc>
      </w:tr>
      <w:tr>
        <w:tc>
          <w:tcPr>
            <w:tcW w:type="dxa" w:w="2880"/>
          </w:tcPr>
          <w:p>
            <w:r>
              <w:t>OPEN-05</w:t>
            </w:r>
          </w:p>
        </w:tc>
        <w:tc>
          <w:tcPr>
            <w:tcW w:type="dxa" w:w="2880"/>
          </w:tcPr>
          <w:p>
            <w:r>
              <w:t>حدود COD والحد الأقصى لقيمة الطلب</w:t>
            </w:r>
          </w:p>
        </w:tc>
        <w:tc>
          <w:tcPr>
            <w:tcW w:type="dxa" w:w="2880"/>
          </w:tcPr>
          <w:p>
            <w:r>
              <w:t>Operations/Finance</w:t>
            </w:r>
          </w:p>
        </w:tc>
      </w:tr>
      <w:tr>
        <w:tc>
          <w:tcPr>
            <w:tcW w:type="dxa" w:w="2880"/>
          </w:tcPr>
          <w:p>
            <w:r>
              <w:t>OPEN-06</w:t>
            </w:r>
          </w:p>
        </w:tc>
        <w:tc>
          <w:tcPr>
            <w:tcW w:type="dxa" w:w="2880"/>
          </w:tcPr>
          <w:p>
            <w:r>
              <w:t>هل تُرسل الشحنة من مخزن واحد دائمًا أم يُسمح split في إصدار لاحق؟</w:t>
            </w:r>
          </w:p>
        </w:tc>
        <w:tc>
          <w:tcPr>
            <w:tcW w:type="dxa" w:w="2880"/>
          </w:tcPr>
          <w:p>
            <w:r>
              <w:t>Product</w:t>
            </w:r>
          </w:p>
        </w:tc>
      </w:tr>
      <w:tr>
        <w:tc>
          <w:tcPr>
            <w:tcW w:type="dxa" w:w="2880"/>
          </w:tcPr>
          <w:p>
            <w:r>
              <w:t>OPEN-07</w:t>
            </w:r>
          </w:p>
        </w:tc>
        <w:tc>
          <w:tcPr>
            <w:tcW w:type="dxa" w:w="2880"/>
          </w:tcPr>
          <w:p>
            <w:r>
              <w:t>مصدر geocoding وجودة إحداثيات العميل والبديل عند تعذرها</w:t>
            </w:r>
          </w:p>
        </w:tc>
        <w:tc>
          <w:tcPr>
            <w:tcW w:type="dxa" w:w="2880"/>
          </w:tcPr>
          <w:p>
            <w:r>
              <w:t>Product/Engineering</w:t>
            </w:r>
          </w:p>
        </w:tc>
      </w:tr>
      <w:tr>
        <w:tc>
          <w:tcPr>
            <w:tcW w:type="dxa" w:w="2880"/>
          </w:tcPr>
          <w:p>
            <w:r>
              <w:t>OPEN-08</w:t>
            </w:r>
          </w:p>
        </w:tc>
        <w:tc>
          <w:tcPr>
            <w:tcW w:type="dxa" w:w="2880"/>
          </w:tcPr>
          <w:p>
            <w:r>
              <w:t>SLA/RPO/RTO والأهداف الرقمية للأداء والحمل</w:t>
            </w:r>
          </w:p>
        </w:tc>
        <w:tc>
          <w:tcPr>
            <w:tcW w:type="dxa" w:w="2880"/>
          </w:tcPr>
          <w:p>
            <w:r>
              <w:t>Tech Lead</w:t>
            </w:r>
          </w:p>
        </w:tc>
      </w:tr>
      <w:tr>
        <w:tc>
          <w:tcPr>
            <w:tcW w:type="dxa" w:w="2880"/>
          </w:tcPr>
          <w:p>
            <w:r>
              <w:t>OPEN-09</w:t>
            </w:r>
          </w:p>
        </w:tc>
        <w:tc>
          <w:tcPr>
            <w:tcW w:type="dxa" w:w="2880"/>
          </w:tcPr>
          <w:p>
            <w:r>
              <w:t>RBAC التفصيلي واحتفاظ البيانات وOTP</w:t>
            </w:r>
          </w:p>
        </w:tc>
        <w:tc>
          <w:tcPr>
            <w:tcW w:type="dxa" w:w="2880"/>
          </w:tcPr>
          <w:p>
            <w:r>
              <w:t>Security/Product</w:t>
            </w:r>
          </w:p>
        </w:tc>
      </w:tr>
      <w:tr>
        <w:tc>
          <w:tcPr>
            <w:tcW w:type="dxa" w:w="2880"/>
          </w:tcPr>
          <w:p>
            <w:r>
              <w:t>OPEN-10</w:t>
            </w:r>
          </w:p>
        </w:tc>
        <w:tc>
          <w:tcPr>
            <w:tcW w:type="dxa" w:w="2880"/>
          </w:tcPr>
          <w:p>
            <w:r>
              <w:t>اعتماد V7 بعد PostgreSQL integration/concurrency tests</w:t>
            </w:r>
          </w:p>
        </w:tc>
        <w:tc>
          <w:tcPr>
            <w:tcW w:type="dxa" w:w="2880"/>
          </w:tcPr>
          <w:p>
            <w:r>
              <w:t>DBA/Backend/QA</w:t>
            </w:r>
          </w:p>
        </w:tc>
      </w:tr>
    </w:tbl>
    <w:p>
      <w:pPr>
        <w:pStyle w:val="Heading1"/>
      </w:pPr>
      <w:r>
        <w:t>18. مخاطر معروفة وموانع الإطلاق</w:t>
      </w:r>
    </w:p>
    <w:p>
      <w:pPr>
        <w:keepLines/>
      </w:pPr>
      <w:r>
        <w:t>قاعدة البيانات لم تُعتمد تنفيذياً بعد. يجب التأكد من سلامة V7، قيود الربط بين fulfillment/reservation/order، انتهاء صلاحية الحجوزات، منع تعديل بنود الطلب بعد الحجز، اختبار سباقات الإلغاء/الدفع، ومطابقة المبالغ والمرتجعات. أي فشل في AT-02/03/04/05/08/09/10/14 يمنع الإطلاق.</w:t>
      </w:r>
    </w:p>
    <w:p>
      <w:pPr>
        <w:pStyle w:val="Heading1"/>
      </w:pPr>
      <w:r>
        <w:t>19. مصفوفة التتبع Traceability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المجال</w:t>
            </w:r>
          </w:p>
        </w:tc>
        <w:tc>
          <w:tcPr>
            <w:tcW w:type="dxa" w:w="2160"/>
          </w:tcPr>
          <w:p>
            <w:r>
              <w:t>FR</w:t>
            </w:r>
          </w:p>
        </w:tc>
        <w:tc>
          <w:tcPr>
            <w:tcW w:type="dxa" w:w="2160"/>
          </w:tcPr>
          <w:p>
            <w:r>
              <w:t>الاختبارات</w:t>
            </w:r>
          </w:p>
        </w:tc>
        <w:tc>
          <w:tcPr>
            <w:tcW w:type="dxa" w:w="2160"/>
          </w:tcPr>
          <w:p>
            <w:r>
              <w:t>المكونات</w:t>
            </w:r>
          </w:p>
        </w:tc>
      </w:tr>
      <w:tr>
        <w:tc>
          <w:tcPr>
            <w:tcW w:type="dxa" w:w="2160"/>
          </w:tcPr>
          <w:p>
            <w:r>
              <w:t>Guest checkout</w:t>
            </w:r>
          </w:p>
        </w:tc>
        <w:tc>
          <w:tcPr>
            <w:tcW w:type="dxa" w:w="2160"/>
          </w:tcPr>
          <w:p>
            <w:r>
              <w:t>FR-CHK-01..04</w:t>
            </w:r>
          </w:p>
        </w:tc>
        <w:tc>
          <w:tcPr>
            <w:tcW w:type="dxa" w:w="2160"/>
          </w:tcPr>
          <w:p>
            <w:r>
              <w:t>AT-01,06,09</w:t>
            </w:r>
          </w:p>
        </w:tc>
        <w:tc>
          <w:tcPr>
            <w:tcW w:type="dxa" w:w="2160"/>
          </w:tcPr>
          <w:p>
            <w:r>
              <w:t>Checkout API, Orders, order_items</w:t>
            </w:r>
          </w:p>
        </w:tc>
      </w:tr>
      <w:tr>
        <w:tc>
          <w:tcPr>
            <w:tcW w:type="dxa" w:w="2160"/>
          </w:tcPr>
          <w:p>
            <w:r>
              <w:t>Nearest warehouse</w:t>
            </w:r>
          </w:p>
        </w:tc>
        <w:tc>
          <w:tcPr>
            <w:tcW w:type="dxa" w:w="2160"/>
          </w:tcPr>
          <w:p>
            <w:r>
              <w:t>FR-INV-01..05</w:t>
            </w:r>
          </w:p>
        </w:tc>
        <w:tc>
          <w:tcPr>
            <w:tcW w:type="dxa" w:w="2160"/>
          </w:tcPr>
          <w:p>
            <w:r>
              <w:t>AT-02,03,04,07,14</w:t>
            </w:r>
          </w:p>
        </w:tc>
        <w:tc>
          <w:tcPr>
            <w:tcW w:type="dxa" w:w="2160"/>
          </w:tcPr>
          <w:p>
            <w:r>
              <w:t>Inventory service, SQL functions</w:t>
            </w:r>
          </w:p>
        </w:tc>
      </w:tr>
      <w:tr>
        <w:tc>
          <w:tcPr>
            <w:tcW w:type="dxa" w:w="2160"/>
          </w:tcPr>
          <w:p>
            <w:r>
              <w:t>Payments</w:t>
            </w:r>
          </w:p>
        </w:tc>
        <w:tc>
          <w:tcPr>
            <w:tcW w:type="dxa" w:w="2160"/>
          </w:tcPr>
          <w:p>
            <w:r>
              <w:t>FR-PAY-01..05</w:t>
            </w:r>
          </w:p>
        </w:tc>
        <w:tc>
          <w:tcPr>
            <w:tcW w:type="dxa" w:w="2160"/>
          </w:tcPr>
          <w:p>
            <w:r>
              <w:t>AT-05,10,14</w:t>
            </w:r>
          </w:p>
        </w:tc>
        <w:tc>
          <w:tcPr>
            <w:tcW w:type="dxa" w:w="2160"/>
          </w:tcPr>
          <w:p>
            <w:r>
              <w:t>Payment service, Webhooks</w:t>
            </w:r>
          </w:p>
        </w:tc>
      </w:tr>
      <w:tr>
        <w:tc>
          <w:tcPr>
            <w:tcW w:type="dxa" w:w="2160"/>
          </w:tcPr>
          <w:p>
            <w:r>
              <w:t>Shipping/Returns</w:t>
            </w:r>
          </w:p>
        </w:tc>
        <w:tc>
          <w:tcPr>
            <w:tcW w:type="dxa" w:w="2160"/>
          </w:tcPr>
          <w:p>
            <w:r>
              <w:t>FR-SHIP-01..04, FR-RET-01..03</w:t>
            </w:r>
          </w:p>
        </w:tc>
        <w:tc>
          <w:tcPr>
            <w:tcW w:type="dxa" w:w="2160"/>
          </w:tcPr>
          <w:p>
            <w:r>
              <w:t>AT-08,11,15</w:t>
            </w:r>
          </w:p>
        </w:tc>
        <w:tc>
          <w:tcPr>
            <w:tcW w:type="dxa" w:w="2160"/>
          </w:tcPr>
          <w:p>
            <w:r>
              <w:t>Fulfillment/Returns services</w:t>
            </w:r>
          </w:p>
        </w:tc>
      </w:tr>
      <w:tr>
        <w:tc>
          <w:tcPr>
            <w:tcW w:type="dxa" w:w="2160"/>
          </w:tcPr>
          <w:p>
            <w:r>
              <w:t>Security</w:t>
            </w:r>
          </w:p>
        </w:tc>
        <w:tc>
          <w:tcPr>
            <w:tcW w:type="dxa" w:w="2160"/>
          </w:tcPr>
          <w:p>
            <w:r>
              <w:t>FR-AUTH-01..04, NFR-01</w:t>
            </w:r>
          </w:p>
        </w:tc>
        <w:tc>
          <w:tcPr>
            <w:tcW w:type="dxa" w:w="2160"/>
          </w:tcPr>
          <w:p>
            <w:r>
              <w:t>AT-09,12</w:t>
            </w:r>
          </w:p>
        </w:tc>
        <w:tc>
          <w:tcPr>
            <w:tcW w:type="dxa" w:w="2160"/>
          </w:tcPr>
          <w:p>
            <w:r>
              <w:t>Spring Security, RBAC</w:t>
            </w:r>
          </w:p>
        </w:tc>
      </w:tr>
    </w:tbl>
    <w:p>
      <w:pPr>
        <w:pStyle w:val="Heading1"/>
      </w:pPr>
      <w:r>
        <w:t>20. المراجع والمرفقات</w:t>
      </w:r>
    </w:p>
    <w:p>
      <w:pPr>
        <w:keepLines/>
      </w:pPr>
      <w:r>
        <w:t>1) classic_store_db/classic_store_all.sql (V1–V6). 2) classic_store_review/migrations/V7__integrity_and_reservation_hardening.sql. 3) classic_store_db/ERD.md. 4) classic_store_db/DATA_DICTIONARY_DETAILED_AR.docx. 5) classic_store_review/REVIEW_AR.md وTESTS.sql. 6) Classic_Store_BRD_SRS_WBS_AR_v1.docx — مرجع سابق؛ هذه الوثيقة تضبط النطاق المصري وتطابق enum الفعلية.</w:t>
      </w:r>
    </w:p>
    <w:p>
      <w:pPr>
        <w:keepLines/>
      </w:pPr>
      <w:r>
        <w:t>اعتماد الوثيقة: Product Owner: ______ | Backend Lead: ______ | QA Lead: ______ | Operations: ______ | التاريخ: ______</w:t>
      </w:r>
    </w:p>
    <w:sectPr w:rsidR="00FC693F" w:rsidRPr="0006063C" w:rsidSect="00034616">
      <w:footerReference w:type="default" r:id="rId9"/>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Classic Store | SRS v1.0 | Internal — Draft for Approval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41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41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415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41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