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ورقة بحثية: نظام ري ذكي قائم على الذكاء الاصطناعي وإنترنت الأشياء</w:t>
      </w:r>
    </w:p>
    <w:p>
      <w:pPr>
        <w:jc w:val="center"/>
      </w:pPr>
      <w:r>
        <w:t>نظام ري دقيق للفدان يعتمد على الاستشعار، Edge AI، LoRa، والتحكم المغلق الحلقة</w:t>
      </w:r>
    </w:p>
    <w:p>
      <w:pPr>
        <w:jc w:val="right"/>
      </w:pPr>
      <w:r>
        <w:rPr>
          <w:b/>
          <w:sz w:val="28"/>
        </w:rPr>
        <w:t>الملخص</w:t>
      </w:r>
    </w:p>
    <w:p>
      <w:pPr>
        <w:jc w:val="right"/>
      </w:pPr>
      <w:r>
        <w:t>يقترح هذا البحث نظام ري ذكي منخفض التكلفة يعتمد على إنترنت الأشياء والذكاء الاصطناعي وEdge Computing والاتصال عبر LoRa. يقسم النظام الفدان إلى 24 منطقة ري مستقلة، وتحتوي كل منطقة على حساس رطوبة للتربة، وحساس حرارة ورطوبة، وحساس تدفق للمياه. تجمع وحدات ESP32 البيانات وترسلها إلى Raspberry Pi مركزي، حيث يتم استخدام نموذج ذكاء اصطناعي متخصص حسب المحصول لتحديد الحاجة إلى الري وكمية المياه المستهدفة. بعد ذلك يتم تشغيل الصمام تلقائيًا، بينما يقيس حساس التدفق كمية المياه الفعلية ويوقف الري عند الوصول إلى الكمية المحددة. تعتمد النماذج الأولية على بيانات اصطناعية مبنية على مراجع زراعية، مع التأكيد على ضرورة التحقق الميداني قبل اعتبار النتائج أداءً فعليًا في الحقل.</w:t>
      </w:r>
    </w:p>
    <w:p>
      <w:pPr>
        <w:jc w:val="right"/>
      </w:pPr>
      <w:r>
        <w:rPr>
          <w:b/>
          <w:sz w:val="28"/>
        </w:rPr>
        <w:t>1. المقدمة</w:t>
      </w:r>
    </w:p>
    <w:p>
      <w:pPr>
        <w:jc w:val="right"/>
      </w:pPr>
      <w:r>
        <w:t>تمثل الزراعة أكبر مستخدم للمياه عالميًا؛ وتشير FAO إلى أن الزراعة تمثل نحو 72% من سحوبات المياه العذبة عالميًا. كما تواجه مصر تحديات متزايدة في إدارة المياه الزراعية، مع اعتماد كبير على موارد النيل وتأثيرات ارتفاع الحرارة والتبخر-نتح وتغير المناخ. لذلك فإن رفع كفاءة استخدام مياه الري يمثل مسارًا مهمًا للتكيف مع ندرة المياه.</w:t>
      </w:r>
    </w:p>
    <w:p>
      <w:pPr>
        <w:jc w:val="right"/>
      </w:pPr>
      <w:r>
        <w:rPr>
          <w:b/>
          <w:sz w:val="28"/>
        </w:rPr>
        <w:t>2. المشكلة</w:t>
      </w:r>
    </w:p>
    <w:p>
      <w:pPr>
        <w:jc w:val="right"/>
      </w:pPr>
      <w:r>
        <w:t>تعتمد عمليات الري في كثير من الحالات على جداول ثابتة أو تقديرات بشرية، بينما تختلف الاحتياجات الفعلية حسب المحصول ومرحلة النمو ورطوبة التربة والحرارة والرطوبة ونوع التربة والظروف المناخية. كما أن الري الزائد قد يؤدي إلى فقد المياه وزيادة الصرف ونقل الأملاح وبعض المدخلات الزراعية خارج منطقة الجذور.</w:t>
      </w:r>
    </w:p>
    <w:p>
      <w:pPr>
        <w:jc w:val="right"/>
      </w:pPr>
      <w:r>
        <w:rPr>
          <w:b/>
          <w:sz w:val="28"/>
        </w:rPr>
        <w:t>3. اختلاف احتياجات المحاصيل</w:t>
      </w:r>
    </w:p>
    <w:p>
      <w:pPr>
        <w:jc w:val="right"/>
      </w:pPr>
      <w:r>
        <w:t>توضح FAO أن الاحتياج المائي يختلف باختلاف المحصول ومرحلة النمو. ومن القيم الإرشادية للموسم الكامل: الطماطم 400–800 mm، البطاطس 500–700 mm، الفلفل 600–900 mm، والبصل 350–550 mm. هذه قيم إرشادية وليست كمية ثابتة يجب تطبيقها على كل أرض، لأن الاحتياج الفعلي يتأثر بالمناخ ومدة الموسم وظروف التربة.</w:t>
      </w:r>
    </w:p>
    <w:p>
      <w:pPr>
        <w:jc w:val="right"/>
      </w:pPr>
      <w:r>
        <w:rPr>
          <w:b/>
          <w:sz w:val="28"/>
        </w:rPr>
        <w:t>4. الحل المقترح</w:t>
      </w:r>
    </w:p>
    <w:p>
      <w:pPr>
        <w:jc w:val="right"/>
      </w:pPr>
      <w:r>
        <w:t>يقسم النظام الفدان إلى 24 منطقة مستقلة. تحتوي كل منطقة على ESP32، Capacitive Soil Moisture Sensor، SHT31 Temperature/Humidity Sensor، Hall Effect Flow Sensor، Solenoid Valve، وSprinkler. تتصل المناطق بوحدة Raspberry Pi مركزية باستخدام LoRa. يقوم Raspberry Pi بتحليل البيانات واختيار نموذج المحصول المناسب، ثم يرسل أمر الري إلى ESP32. أثناء الري يقيس Flow Sensor كمية المياه الفعلية، ويغلق الصمام عند الوصول إلى الهدف.</w:t>
      </w:r>
    </w:p>
    <w:p>
      <w:pPr>
        <w:jc w:val="right"/>
      </w:pPr>
      <w:r>
        <w:rPr>
          <w:b/>
          <w:sz w:val="28"/>
        </w:rPr>
        <w:t>5. بنية النظام</w:t>
      </w:r>
    </w:p>
    <w:p>
      <w:pPr>
        <w:jc w:val="right"/>
      </w:pPr>
      <w:r>
        <w:t>Sensors → ESP32 → LoRa → Raspberry Pi → Crop-specific AI Model → Irrigation Decision → Water Calculation → LoRa → ESP32 → Valve → Sprinkler → Flow Feedback → Database &amp; Reports. يستخدم Raspberry Pi كطبقة Edge Computing لاتخاذ القرار محليًا، بينما تركز ESP32 على الاستشعار والتحكم والاتصال.</w:t>
      </w:r>
    </w:p>
    <w:p>
      <w:pPr>
        <w:jc w:val="right"/>
      </w:pPr>
      <w:r>
        <w:rPr>
          <w:b/>
          <w:sz w:val="28"/>
        </w:rPr>
        <w:t>6. الذكاء الاصطناعي والبيانات</w:t>
      </w:r>
    </w:p>
    <w:p>
      <w:pPr>
        <w:jc w:val="right"/>
      </w:pPr>
      <w:r>
        <w:t>يستخدم النظام خمسة نماذج مستقلة: tomato_model.joblib، potato_model.joblib، cucumber_model.joblib، pepper_model.joblib، وonion_model.joblib. في المرحلة الأولية سيتم توليد Research-Informed Synthetic Data لكل محصول، اعتمادًا على مراجع عن احتياجات المياه ومراحل النمو ورطوبة التربة والظروف البيئية. يجب عدم اعتبار الأداء على البيانات الاصطناعية دليلًا على الدقة في أرض حقيقية؛ يلزم جمع بيانات حقلية ومعايرة النماذج قبل الإنتاج.</w:t>
      </w:r>
    </w:p>
    <w:p>
      <w:pPr>
        <w:jc w:val="right"/>
      </w:pPr>
      <w:r>
        <w:rPr>
          <w:b/>
          <w:sz w:val="28"/>
        </w:rPr>
        <w:t>7. التحكم المغلق الحلقة</w:t>
      </w:r>
    </w:p>
    <w:p>
      <w:pPr>
        <w:jc w:val="right"/>
      </w:pPr>
      <w:r>
        <w:t>إذا حدد النموذج أن المنطقة تحتاج مثلًا إلى 20 لترًا، يفتح الصمام ويبدأ Flow Sensor في قياس المياه. عندما يصل الحجم الفعلي إلى 20 لترًا، يغلق الصمام. بذلك لا يكتفي النظام بالتنبؤ، بل ينفذ القرار ويقيس النتيجة الفعلية، مع إمكانية تسجيل الفرق بين الكمية المستهدفة والكمية الفعلية.</w:t>
      </w:r>
    </w:p>
    <w:p>
      <w:pPr>
        <w:jc w:val="right"/>
      </w:pPr>
      <w:r>
        <w:rPr>
          <w:b/>
          <w:sz w:val="28"/>
        </w:rPr>
        <w:t>8. الأثر المتوقع</w:t>
      </w:r>
    </w:p>
    <w:p>
      <w:pPr>
        <w:jc w:val="right"/>
      </w:pPr>
      <w:r>
        <w:t>تشير الأدبيات إلى أن أنظمة الري الأكثر كفاءة قد تحقق وفورات مائية كبيرة، لكن النسبة تختلف بشدة حسب المحصول والتربة وطريقة الري والمناخ. وثقت FAO وفورات قدرها 30–60% في بعض حالات التحول إلى الري بالتنقيط، بينما أظهرت مراجعات حديثة لأنظمة IoT وAI نطاقات متفاوتة. لذلك يجب أن يكون الهدف التجريبي هو قياس نسبة التوفير ميدانيًا بدل الادعاء مسبقًا بنسبة ثابتة.</w:t>
      </w:r>
    </w:p>
    <w:p>
      <w:pPr>
        <w:jc w:val="right"/>
      </w:pPr>
      <w:r>
        <w:rPr>
          <w:b/>
          <w:sz w:val="28"/>
        </w:rPr>
        <w:t>9. التأثير في مصر</w:t>
      </w:r>
    </w:p>
    <w:p>
      <w:pPr>
        <w:jc w:val="right"/>
      </w:pPr>
      <w:r>
        <w:t>تشير FAO إلى اعتماد مصر الكبير على النيل، وإلى تحديات مثل ندرة مياه الري وارتفاع درجات الحرارة والتبخر-نتح والملوحة. كما وثقت FAO في تجربة مصرية مرتبطة بتقنية raised beds نتائج وصلت إلى 25% توفيرًا للمياه و10% زيادة في الإنتاج و40% زيادة في صافي المنافع و30% انخفاضًا في التكاليف المتغيرة في سياق التجربة. هذه النتائج تخص التقنية المذكورة ولا تمثل ضمانًا لنتائج نظامنا.</w:t>
      </w:r>
    </w:p>
    <w:p>
      <w:pPr>
        <w:jc w:val="right"/>
      </w:pPr>
      <w:r>
        <w:rPr>
          <w:b/>
          <w:sz w:val="28"/>
        </w:rPr>
        <w:t>10. منهجية التقييم</w:t>
      </w:r>
    </w:p>
    <w:p>
      <w:pPr>
        <w:jc w:val="right"/>
      </w:pPr>
      <w:r>
        <w:t>يجب مقارنة منطقة تستخدم النظام الذكي بمنطقة تحكم تستخدم طريقة الري المعتادة، مع قياس استهلاك المياه، الإنتاج، عدد مرات الري، الطاقة، التكلفة، رطوبة التربة، ودقة كمية المياه. يحسب توفير المياه بالمعادلة: Water Saving (%) = (W_conventional − W_smart) / W_conventional × 100. لا يتم إعلان نسبة نهائية قبل إجراء تجربة ميدانية.</w:t>
      </w:r>
    </w:p>
    <w:p>
      <w:pPr>
        <w:jc w:val="right"/>
      </w:pPr>
      <w:r>
        <w:rPr>
          <w:b/>
          <w:sz w:val="28"/>
        </w:rPr>
        <w:t>11. القيود العلمية</w:t>
      </w:r>
    </w:p>
    <w:p>
      <w:pPr>
        <w:jc w:val="right"/>
      </w:pPr>
      <w:r>
        <w:t>تشمل القيود الرئيسية الاعتماد الأولي على بيانات اصطناعية، والحاجة إلى معايرة حساسات رطوبة التربة حسب نوع التربة، وتغير احتياجات المحصول حسب مرحلة النمو والمناخ، والحاجة إلى اختبار النظام في أرض حقيقية. كما يجب تجنب الادعاء بأن النظام يقلل المبيدات بنسبة محددة دون تجربة تقيس هذا الأثر مباشرة.</w:t>
      </w:r>
    </w:p>
    <w:p>
      <w:pPr>
        <w:jc w:val="right"/>
      </w:pPr>
      <w:r>
        <w:rPr>
          <w:b/>
          <w:sz w:val="28"/>
        </w:rPr>
        <w:t>12. الخلاصة</w:t>
      </w:r>
    </w:p>
    <w:p>
      <w:pPr>
        <w:jc w:val="right"/>
      </w:pPr>
      <w:r>
        <w:t>يقدم المشروع بنية قابلة للتوسع تجمع Sensing + Crop-Specific AI + LoRa + Automated Irrigation + Real-Time Flow Feedback في نظام واحد مغلق الحلقة. القيمة الأساسية ليست في استخدام حساس أو نموذج AI منفرد، وإنما في دمج القياس واتخاذ القرار والتنفيذ والتحقق وتسجيل الاستهلاك. ويمكن لاحقًا استبدال البيانات الاصطناعية ببيانات حقيقية وإعادة تدريب النماذج لتحويل النموذج الأولي إلى نظام زراعي ميداني.</w:t>
      </w:r>
    </w:p>
    <w:p>
      <w:r>
        <w:br w:type="page"/>
      </w:r>
    </w:p>
    <w:p>
      <w:pPr>
        <w:jc w:val="right"/>
      </w:pPr>
      <w:r>
        <w:rPr>
          <w:b/>
        </w:rPr>
        <w:t>الإحصاءات والمصادر</w:t>
      </w:r>
    </w:p>
    <w:p>
      <w:pPr>
        <w:jc w:val="right"/>
      </w:pPr>
      <w:r>
        <w:t>• الزراعة تمثل نحو 72% من سحوبات المياه العذبة عالميًا — FAO.</w:t>
      </w:r>
    </w:p>
    <w:p>
      <w:pPr>
        <w:jc w:val="right"/>
      </w:pPr>
      <w:r>
        <w:t>• نحو 1.2 مليار شخص يعيشون في مناطق زراعية تواجه قيودًا مائية شديدة — FAO.</w:t>
      </w:r>
    </w:p>
    <w:p>
      <w:pPr>
        <w:jc w:val="right"/>
      </w:pPr>
      <w:r>
        <w:t>• تعتمد مصر على النيل في نحو 97% من احتياجاتها المائية — FAO.</w:t>
      </w:r>
    </w:p>
    <w:p>
      <w:pPr>
        <w:jc w:val="right"/>
      </w:pPr>
      <w:r>
        <w:t>• وفورات المياه في بعض حالات التحول إلى الري بالتنقيط: 30–60% — FAO.</w:t>
      </w:r>
    </w:p>
    <w:p>
      <w:pPr>
        <w:jc w:val="right"/>
      </w:pPr>
      <w:r>
        <w:t>• الطماطم: 400–800 mm للموسم — FAO.</w:t>
      </w:r>
    </w:p>
    <w:p>
      <w:pPr>
        <w:jc w:val="right"/>
      </w:pPr>
      <w:r>
        <w:t>• البطاطس: 500–700 mm للموسم — FAO.</w:t>
      </w:r>
    </w:p>
    <w:p>
      <w:pPr>
        <w:jc w:val="right"/>
      </w:pPr>
      <w:r>
        <w:t>• الفلفل: 600–900 mm للموسم — FAO.</w:t>
      </w:r>
    </w:p>
    <w:p>
      <w:pPr>
        <w:jc w:val="right"/>
      </w:pPr>
      <w:r>
        <w:t>• البصل: 350–550 mm للموسم — FAO.</w:t>
      </w:r>
    </w:p>
    <w:p>
      <w:pPr>
        <w:jc w:val="right"/>
      </w:pPr>
      <w:r>
        <w:t>• تجربة raised beds في مصر: حتى 25% توفيرًا للمياه، 10% زيادة في الإنتاج، 40% زيادة في صافي المنافع، و30% انخفاضًا في التكاليف المتغيرة — FAO.</w:t>
      </w:r>
    </w:p>
    <w:p>
      <w:pPr>
        <w:jc w:val="right"/>
      </w:pPr>
      <w:r>
        <w:t>المراجع وروابط المصادر</w:t>
      </w:r>
    </w:p>
    <w:p>
      <w:pPr>
        <w:jc w:val="right"/>
      </w:pPr>
      <w:r>
        <w:t>1. FAO — Agricultural Water Management / Water Accounting: https://www.fao.org/land-water/water/agricultural-water-management/water-accounting/en</w:t>
      </w:r>
    </w:p>
    <w:p>
      <w:pPr>
        <w:jc w:val="right"/>
      </w:pPr>
      <w:r>
        <w:t>2. FAO — Crops and Drops: https://www.fao.org/4/y3918e/y3918e10.htm</w:t>
      </w:r>
    </w:p>
    <w:p>
      <w:pPr>
        <w:jc w:val="right"/>
      </w:pPr>
      <w:r>
        <w:t>3. FAO — Crop Water Information: https://www.fao.org/4/S2022E/s2022e07.htm</w:t>
      </w:r>
    </w:p>
    <w:p>
      <w:pPr>
        <w:jc w:val="right"/>
      </w:pPr>
      <w:r>
        <w:t>4. FAO — Egypt projects and water/climate information: https://www.fao.org/egypt/projects/japan-project/en</w:t>
      </w:r>
    </w:p>
    <w:p>
      <w:pPr>
        <w:jc w:val="right"/>
      </w:pPr>
      <w:r>
        <w:t>5. FAO — Raised-bed technology experience in Egypt: https://www.fao.org/family-farming/detail/en/c/1040392/</w:t>
      </w:r>
    </w:p>
    <w:p>
      <w:pPr>
        <w:jc w:val="right"/>
      </w:pPr>
      <w:r>
        <w:t>6. Agricultural Water Management — systematic review of IoT-enabled smart irrigation: https://www.sciencedirect.com/science/article/pii/S0378377426004968</w:t>
      </w:r>
    </w:p>
    <w:p>
      <w:pPr>
        <w:jc w:val="right"/>
      </w:pPr>
      <w:r>
        <w:t>7. Smart Agricultural Technology — AI-driven irrigation systems review/meta-analysis: https://www.sciencedirect.com/science/article/pii/S2772375525002151</w:t>
      </w:r>
    </w:p>
    <w:p>
      <w:pPr>
        <w:jc w:val="right"/>
      </w:pPr>
      <w:r>
        <w:t>8. Smart Agricultural Technology — machine learning for smart irrigation review: https://www.sciencedirect.com/science/article/pii/S2772375524000303</w:t>
      </w:r>
    </w:p>
    <w:p>
      <w:pPr>
        <w:jc w:val="right"/>
      </w:pPr>
      <w:r>
        <w:t>9. Expert Systems with Applications — data-driven water need estimation: https://www.sciencedirect.com/science/article/pii/S0957417423006966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